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ED2" w:rsidRPr="00CD4934" w:rsidRDefault="00A04ED2" w:rsidP="00A04ED2">
      <w:pPr>
        <w:spacing w:line="240" w:lineRule="atLeast"/>
        <w:ind w:firstLineChars="700" w:firstLine="1470"/>
        <w:rPr>
          <w:rFonts w:asciiTheme="minorEastAsia" w:hAnsiTheme="minorEastAsia"/>
          <w:szCs w:val="21"/>
        </w:rPr>
      </w:pPr>
      <w:bookmarkStart w:id="0" w:name="OLE_LINK1"/>
      <w:bookmarkStart w:id="1" w:name="OLE_LINK2"/>
      <w:bookmarkStart w:id="2" w:name="OLE_LINK3"/>
      <w:r w:rsidRPr="00CD4934">
        <w:rPr>
          <w:rFonts w:asciiTheme="minorEastAsia" w:hAnsiTheme="minorEastAsia" w:hint="eastAsia"/>
          <w:szCs w:val="21"/>
        </w:rPr>
        <w:t>信息技术支持下以学习者为中心的教学案例研究</w:t>
      </w:r>
    </w:p>
    <w:bookmarkEnd w:id="0"/>
    <w:bookmarkEnd w:id="1"/>
    <w:bookmarkEnd w:id="2"/>
    <w:p w:rsidR="00A04ED2" w:rsidRPr="00CD4934" w:rsidRDefault="00DB1D4E" w:rsidP="00DB1D4E">
      <w:pPr>
        <w:pStyle w:val="a5"/>
        <w:numPr>
          <w:ilvl w:val="0"/>
          <w:numId w:val="1"/>
        </w:numPr>
        <w:ind w:right="71" w:firstLineChars="0"/>
        <w:jc w:val="left"/>
        <w:rPr>
          <w:rFonts w:asciiTheme="minorEastAsia" w:hAnsiTheme="minorEastAsia"/>
          <w:b/>
          <w:szCs w:val="21"/>
        </w:rPr>
      </w:pPr>
      <w:r w:rsidRPr="00CD4934">
        <w:rPr>
          <w:rFonts w:asciiTheme="minorEastAsia" w:hAnsiTheme="minorEastAsia" w:hint="eastAsia"/>
          <w:b/>
          <w:szCs w:val="21"/>
        </w:rPr>
        <w:t>本课题国内外研究现状述评、选题意义及研究价值</w:t>
      </w:r>
    </w:p>
    <w:p w:rsidR="00DB1D4E" w:rsidRPr="00CD4934" w:rsidRDefault="00DB1D4E" w:rsidP="00DB1D4E">
      <w:pPr>
        <w:ind w:right="71"/>
        <w:jc w:val="left"/>
        <w:rPr>
          <w:rFonts w:asciiTheme="minorEastAsia" w:hAnsiTheme="minorEastAsia"/>
          <w:szCs w:val="21"/>
        </w:rPr>
      </w:pPr>
      <w:r w:rsidRPr="00CD4934">
        <w:rPr>
          <w:rFonts w:asciiTheme="minorEastAsia" w:hAnsiTheme="minorEastAsia" w:hint="eastAsia"/>
          <w:szCs w:val="21"/>
        </w:rPr>
        <w:t>(一)</w:t>
      </w:r>
      <w:r w:rsidR="00CD4934">
        <w:rPr>
          <w:rFonts w:asciiTheme="minorEastAsia" w:hAnsiTheme="minorEastAsia" w:hint="eastAsia"/>
          <w:szCs w:val="21"/>
        </w:rPr>
        <w:t>、</w:t>
      </w:r>
      <w:r w:rsidRPr="00CD4934">
        <w:rPr>
          <w:rFonts w:asciiTheme="minorEastAsia" w:hAnsiTheme="minorEastAsia" w:hint="eastAsia"/>
          <w:szCs w:val="21"/>
        </w:rPr>
        <w:t>国内外研究现状述评：</w:t>
      </w:r>
    </w:p>
    <w:p w:rsidR="00A04ED2" w:rsidRPr="00CD4934" w:rsidRDefault="00A04ED2" w:rsidP="00A04ED2">
      <w:pPr>
        <w:spacing w:line="240" w:lineRule="atLeast"/>
        <w:ind w:firstLineChars="200" w:firstLine="420"/>
        <w:rPr>
          <w:rFonts w:asciiTheme="minorEastAsia" w:hAnsiTheme="minorEastAsia"/>
          <w:szCs w:val="21"/>
        </w:rPr>
      </w:pPr>
      <w:r w:rsidRPr="00CD4934">
        <w:rPr>
          <w:rFonts w:asciiTheme="minorEastAsia" w:hAnsiTheme="minorEastAsia" w:hint="eastAsia"/>
          <w:szCs w:val="21"/>
        </w:rPr>
        <w:t>21世纪,信息化浪潮席卷全球，人类的学习、工作和生活方式发生了根本性的变革。世界各国都认识到信息技术对于教育的深刻影响，都在采取有效的措施来迎接信息化技术的挑战。在我国</w:t>
      </w:r>
      <w:r w:rsidRPr="00CD4934">
        <w:rPr>
          <w:rFonts w:asciiTheme="minorEastAsia" w:hAnsiTheme="minorEastAsia"/>
          <w:szCs w:val="21"/>
        </w:rPr>
        <w:t>，</w:t>
      </w:r>
      <w:r w:rsidRPr="00CD4934">
        <w:rPr>
          <w:rFonts w:asciiTheme="minorEastAsia" w:hAnsiTheme="minorEastAsia" w:hint="eastAsia"/>
          <w:szCs w:val="21"/>
        </w:rPr>
        <w:t>随着各个学校的硬件建设的不断完善，微机教室、多媒体教学平台的完善，宽带网的接入以及家庭个人电脑越来越普及，网络畅通，为学生提供了一个良好的信息化学习环境。在这个过程中，我们欣喜地看到学校的现代化教学设施、设备齐全了，老师、学生运用现代信息技术的能力增强了，但是，怎样在信息化环境下坚持以学习者为中心的学习方式却依然存在着观念上、操作上的问题。为此，我们以“信息技术支持下以学习者为中心的教学案例研究”为研究方向，目的是要探讨在信息化环境下，如何真正让信息技术与学科有效地融为一体，以学习者为中心，通过教学</w:t>
      </w:r>
      <w:r w:rsidRPr="00CD4934">
        <w:rPr>
          <w:rFonts w:asciiTheme="minorEastAsia" w:hAnsiTheme="minorEastAsia"/>
          <w:szCs w:val="21"/>
        </w:rPr>
        <w:t>案例的分析</w:t>
      </w:r>
      <w:r w:rsidRPr="00CD4934">
        <w:rPr>
          <w:rFonts w:asciiTheme="minorEastAsia" w:hAnsiTheme="minorEastAsia" w:hint="eastAsia"/>
          <w:szCs w:val="21"/>
        </w:rPr>
        <w:t>、</w:t>
      </w:r>
      <w:r w:rsidRPr="00CD4934">
        <w:rPr>
          <w:rFonts w:asciiTheme="minorEastAsia" w:hAnsiTheme="minorEastAsia"/>
          <w:szCs w:val="21"/>
        </w:rPr>
        <w:t>研究，</w:t>
      </w:r>
      <w:r w:rsidRPr="00CD4934">
        <w:rPr>
          <w:rFonts w:asciiTheme="minorEastAsia" w:hAnsiTheme="minorEastAsia" w:hint="eastAsia"/>
          <w:szCs w:val="21"/>
        </w:rPr>
        <w:t>从而实现教育教学最优化。</w:t>
      </w:r>
    </w:p>
    <w:p w:rsidR="00A04ED2" w:rsidRPr="00CD4934" w:rsidRDefault="00DB1D4E" w:rsidP="00A04ED2">
      <w:pPr>
        <w:spacing w:line="240" w:lineRule="atLeast"/>
        <w:rPr>
          <w:rFonts w:asciiTheme="minorEastAsia" w:hAnsiTheme="minorEastAsia"/>
          <w:szCs w:val="21"/>
        </w:rPr>
      </w:pPr>
      <w:r w:rsidRPr="00CD4934">
        <w:rPr>
          <w:rFonts w:asciiTheme="minorEastAsia" w:hAnsiTheme="minorEastAsia" w:hint="eastAsia"/>
          <w:szCs w:val="21"/>
        </w:rPr>
        <w:t>（</w:t>
      </w:r>
      <w:r w:rsidR="00A04ED2" w:rsidRPr="00CD4934">
        <w:rPr>
          <w:rFonts w:asciiTheme="minorEastAsia" w:hAnsiTheme="minorEastAsia" w:hint="eastAsia"/>
          <w:szCs w:val="21"/>
        </w:rPr>
        <w:t>二</w:t>
      </w:r>
      <w:r w:rsidRPr="00CD4934">
        <w:rPr>
          <w:rFonts w:asciiTheme="minorEastAsia" w:hAnsiTheme="minorEastAsia" w:hint="eastAsia"/>
          <w:szCs w:val="21"/>
        </w:rPr>
        <w:t>）</w:t>
      </w:r>
      <w:r w:rsidR="00A04ED2" w:rsidRPr="00CD4934">
        <w:rPr>
          <w:rFonts w:asciiTheme="minorEastAsia" w:hAnsiTheme="minorEastAsia" w:hint="eastAsia"/>
          <w:szCs w:val="21"/>
        </w:rPr>
        <w:t>、选题</w:t>
      </w:r>
      <w:r w:rsidR="00A04ED2" w:rsidRPr="00CD4934">
        <w:rPr>
          <w:rFonts w:asciiTheme="minorEastAsia" w:hAnsiTheme="minorEastAsia"/>
          <w:szCs w:val="21"/>
        </w:rPr>
        <w:t>的意义</w:t>
      </w:r>
      <w:r w:rsidR="00A04ED2" w:rsidRPr="00CD4934">
        <w:rPr>
          <w:rFonts w:asciiTheme="minorEastAsia" w:hAnsiTheme="minorEastAsia" w:hint="eastAsia"/>
          <w:szCs w:val="21"/>
        </w:rPr>
        <w:t>和</w:t>
      </w:r>
      <w:r w:rsidR="00A04ED2" w:rsidRPr="00CD4934">
        <w:rPr>
          <w:rFonts w:asciiTheme="minorEastAsia" w:hAnsiTheme="minorEastAsia"/>
          <w:szCs w:val="21"/>
        </w:rPr>
        <w:t>研究价值</w:t>
      </w:r>
      <w:r w:rsidR="00CD4934">
        <w:rPr>
          <w:rFonts w:asciiTheme="minorEastAsia" w:hAnsiTheme="minorEastAsia" w:hint="eastAsia"/>
          <w:szCs w:val="21"/>
        </w:rPr>
        <w:t>：</w:t>
      </w:r>
    </w:p>
    <w:p w:rsidR="00A04ED2" w:rsidRPr="00CD4934" w:rsidRDefault="00A04ED2" w:rsidP="00A04ED2">
      <w:pPr>
        <w:spacing w:line="240" w:lineRule="atLeast"/>
        <w:ind w:firstLineChars="200" w:firstLine="420"/>
        <w:rPr>
          <w:rFonts w:asciiTheme="minorEastAsia" w:hAnsiTheme="minorEastAsia"/>
          <w:szCs w:val="21"/>
        </w:rPr>
      </w:pPr>
      <w:r w:rsidRPr="00CD4934">
        <w:rPr>
          <w:rFonts w:asciiTheme="minorEastAsia" w:hAnsiTheme="minorEastAsia" w:hint="eastAsia"/>
          <w:szCs w:val="21"/>
        </w:rPr>
        <w:t>如何在信息技术环境下，真正</w:t>
      </w:r>
      <w:r w:rsidRPr="00CD4934">
        <w:rPr>
          <w:rFonts w:asciiTheme="minorEastAsia" w:hAnsiTheme="minorEastAsia"/>
          <w:szCs w:val="21"/>
        </w:rPr>
        <w:t>实现</w:t>
      </w:r>
      <w:r w:rsidRPr="00CD4934">
        <w:rPr>
          <w:rFonts w:asciiTheme="minorEastAsia" w:hAnsiTheme="minorEastAsia" w:hint="eastAsia"/>
          <w:szCs w:val="21"/>
        </w:rPr>
        <w:t>，以学习者为中心，建构主义学习理论提供了理论基础。其主要观点认为，知识不是靠老师传授得来的，而是学习者在一定的情境下即社会文化背景下，借助他人（包括教师和其他学习者）的帮助下，利用必要的学习资料、</w:t>
      </w:r>
      <w:r w:rsidRPr="00CD4934">
        <w:rPr>
          <w:rFonts w:asciiTheme="minorEastAsia" w:hAnsiTheme="minorEastAsia"/>
          <w:szCs w:val="21"/>
        </w:rPr>
        <w:t>学习资源</w:t>
      </w:r>
      <w:r w:rsidRPr="00CD4934">
        <w:rPr>
          <w:rFonts w:asciiTheme="minorEastAsia" w:hAnsiTheme="minorEastAsia" w:hint="eastAsia"/>
          <w:szCs w:val="21"/>
        </w:rPr>
        <w:t>，通过意义建构的方式而获得。学习是一个积极地意义建构过程，教学并不是把知识经验从外部装到学生的头脑中，而是要引导学生从原有的经验出发，生长（建构）起新的经验。“以学习者为中心的教学”倡导创设有效学习的环境，教师要调动学生的学习动机，努力促进学生在获取知识、增强技能等方面充分发展；鼓励学生积极地参与学习过程，提升</w:t>
      </w:r>
      <w:r w:rsidRPr="00CD4934">
        <w:rPr>
          <w:rFonts w:asciiTheme="minorEastAsia" w:hAnsiTheme="minorEastAsia"/>
          <w:szCs w:val="21"/>
        </w:rPr>
        <w:t>自主学习能力。</w:t>
      </w:r>
      <w:r w:rsidRPr="00CD4934">
        <w:rPr>
          <w:rFonts w:asciiTheme="minorEastAsia" w:hAnsiTheme="minorEastAsia" w:hint="eastAsia"/>
          <w:szCs w:val="21"/>
        </w:rPr>
        <w:t>现阶段，国内对于“以学习者为中心的教学”研究蒸蒸日上，提出了很多有实效的教学方法、教学模式，然而，关于“以学习者为中心的教学”与信息技术环境的结合这方面的研究内容极其稀少。随着科学技术的飞速发展，信息技术环境对以</w:t>
      </w:r>
      <w:r w:rsidRPr="00CD4934">
        <w:rPr>
          <w:rFonts w:asciiTheme="minorEastAsia" w:hAnsiTheme="minorEastAsia"/>
          <w:szCs w:val="21"/>
        </w:rPr>
        <w:t>学生为中心的</w:t>
      </w:r>
      <w:r w:rsidRPr="00CD4934">
        <w:rPr>
          <w:rFonts w:asciiTheme="minorEastAsia" w:hAnsiTheme="minorEastAsia" w:hint="eastAsia"/>
          <w:szCs w:val="21"/>
        </w:rPr>
        <w:t>课堂</w:t>
      </w:r>
      <w:r w:rsidRPr="00CD4934">
        <w:rPr>
          <w:rFonts w:asciiTheme="minorEastAsia" w:hAnsiTheme="minorEastAsia"/>
          <w:szCs w:val="21"/>
        </w:rPr>
        <w:t>教学，起着重要作用，</w:t>
      </w:r>
      <w:r w:rsidRPr="00CD4934">
        <w:rPr>
          <w:rFonts w:asciiTheme="minorEastAsia" w:hAnsiTheme="minorEastAsia" w:hint="eastAsia"/>
          <w:szCs w:val="21"/>
        </w:rPr>
        <w:t>教师通过合理有效地利用信息技术，会探索出更多以学习者为中心的学习方式的有效途径、方法和策略。在信息技术环境下对“以学习者为中心的教学案例</w:t>
      </w:r>
      <w:r w:rsidRPr="00CD4934">
        <w:rPr>
          <w:rFonts w:asciiTheme="minorEastAsia" w:hAnsiTheme="minorEastAsia"/>
          <w:szCs w:val="21"/>
        </w:rPr>
        <w:t>的研究</w:t>
      </w:r>
      <w:r w:rsidRPr="00CD4934">
        <w:rPr>
          <w:rFonts w:asciiTheme="minorEastAsia" w:hAnsiTheme="minorEastAsia" w:hint="eastAsia"/>
          <w:szCs w:val="21"/>
        </w:rPr>
        <w:t>”的开发与应用迫在眉睫。通过对教学案例</w:t>
      </w:r>
      <w:r w:rsidRPr="00CD4934">
        <w:rPr>
          <w:rFonts w:asciiTheme="minorEastAsia" w:hAnsiTheme="minorEastAsia"/>
          <w:szCs w:val="21"/>
        </w:rPr>
        <w:t>的</w:t>
      </w:r>
      <w:r w:rsidRPr="00CD4934">
        <w:rPr>
          <w:rFonts w:asciiTheme="minorEastAsia" w:hAnsiTheme="minorEastAsia" w:hint="eastAsia"/>
          <w:szCs w:val="21"/>
        </w:rPr>
        <w:t xml:space="preserve">分析，在具体课程教学中进行实践，进一步验证在信息化环境下对以学习者为中心的学习能力提高的可行性。 </w:t>
      </w:r>
    </w:p>
    <w:p w:rsidR="00DB1D4E" w:rsidRPr="00CD4934" w:rsidRDefault="00DB1D4E" w:rsidP="00DB1D4E">
      <w:pPr>
        <w:snapToGrid w:val="0"/>
        <w:spacing w:line="276" w:lineRule="auto"/>
        <w:jc w:val="left"/>
        <w:rPr>
          <w:rFonts w:asciiTheme="minorEastAsia" w:hAnsiTheme="minorEastAsia" w:cs="Arial"/>
          <w:color w:val="000000"/>
          <w:szCs w:val="21"/>
          <w:shd w:val="clear" w:color="auto" w:fill="FFFFFF"/>
        </w:rPr>
      </w:pPr>
      <w:r w:rsidRPr="00CD4934">
        <w:rPr>
          <w:rFonts w:asciiTheme="minorEastAsia" w:hAnsiTheme="minorEastAsia" w:cs="Arial" w:hint="eastAsia"/>
          <w:color w:val="000000"/>
          <w:szCs w:val="21"/>
          <w:shd w:val="clear" w:color="auto" w:fill="FFFFFF"/>
        </w:rPr>
        <w:t>二、</w:t>
      </w:r>
      <w:r w:rsidRPr="00CD4934">
        <w:rPr>
          <w:rFonts w:asciiTheme="minorEastAsia" w:hAnsiTheme="minorEastAsia" w:hint="eastAsia"/>
          <w:b/>
          <w:szCs w:val="21"/>
        </w:rPr>
        <w:t>本课题的</w:t>
      </w:r>
      <w:r w:rsidRPr="00CD4934">
        <w:rPr>
          <w:rFonts w:asciiTheme="minorEastAsia" w:hAnsiTheme="minorEastAsia" w:hint="eastAsia"/>
          <w:b/>
          <w:color w:val="000000"/>
          <w:szCs w:val="21"/>
        </w:rPr>
        <w:t>研究目标、</w:t>
      </w:r>
      <w:r w:rsidRPr="00CD4934">
        <w:rPr>
          <w:rFonts w:asciiTheme="minorEastAsia" w:hAnsiTheme="minorEastAsia" w:hint="eastAsia"/>
          <w:b/>
          <w:szCs w:val="21"/>
        </w:rPr>
        <w:t>研究内容、</w:t>
      </w:r>
      <w:r w:rsidRPr="00CD4934">
        <w:rPr>
          <w:rFonts w:asciiTheme="minorEastAsia" w:hAnsiTheme="minorEastAsia"/>
          <w:b/>
          <w:szCs w:val="21"/>
        </w:rPr>
        <w:t>研究假设</w:t>
      </w:r>
      <w:r w:rsidRPr="00CD4934">
        <w:rPr>
          <w:rFonts w:asciiTheme="minorEastAsia" w:hAnsiTheme="minorEastAsia" w:hint="eastAsia"/>
          <w:b/>
          <w:szCs w:val="21"/>
        </w:rPr>
        <w:t>和创新点</w:t>
      </w:r>
    </w:p>
    <w:p w:rsidR="00DB1D4E" w:rsidRPr="00CD4934" w:rsidRDefault="00DB1D4E" w:rsidP="00DB1D4E">
      <w:pPr>
        <w:snapToGrid w:val="0"/>
        <w:spacing w:line="276" w:lineRule="auto"/>
        <w:jc w:val="left"/>
        <w:rPr>
          <w:rFonts w:asciiTheme="minorEastAsia" w:hAnsiTheme="minorEastAsia"/>
          <w:szCs w:val="21"/>
        </w:rPr>
      </w:pPr>
      <w:r w:rsidRPr="00CD4934">
        <w:rPr>
          <w:rFonts w:asciiTheme="minorEastAsia" w:hAnsiTheme="minorEastAsia" w:cs="宋体" w:hint="eastAsia"/>
          <w:kern w:val="0"/>
          <w:szCs w:val="21"/>
        </w:rPr>
        <w:t>（一）</w:t>
      </w:r>
      <w:r w:rsidRPr="00CD4934">
        <w:rPr>
          <w:rFonts w:asciiTheme="minorEastAsia" w:hAnsiTheme="minorEastAsia" w:hint="eastAsia"/>
          <w:szCs w:val="21"/>
        </w:rPr>
        <w:t>研究目标：</w:t>
      </w:r>
    </w:p>
    <w:p w:rsidR="00DB1D4E" w:rsidRPr="00CD4934" w:rsidRDefault="00DB1D4E" w:rsidP="00A04ED2">
      <w:pPr>
        <w:spacing w:line="240" w:lineRule="atLeast"/>
        <w:ind w:firstLineChars="200" w:firstLine="420"/>
        <w:rPr>
          <w:rFonts w:asciiTheme="minorEastAsia" w:hAnsiTheme="minorEastAsia"/>
          <w:szCs w:val="21"/>
        </w:rPr>
      </w:pPr>
      <w:r w:rsidRPr="00CD4934">
        <w:rPr>
          <w:rFonts w:asciiTheme="minorEastAsia" w:hAnsiTheme="minorEastAsia" w:hint="eastAsia"/>
          <w:szCs w:val="21"/>
        </w:rPr>
        <w:t>通过课题研究，凭借信息环境，在新课程实施过程中，更有效地“以学习者为中心”充分发挥学习者的主动性，引导小学生自主学习，通过课题研究与实践，取得教师创新教育观念的确立和智慧生成的实效。</w:t>
      </w:r>
    </w:p>
    <w:p w:rsidR="00DB1D4E" w:rsidRPr="00CD4934" w:rsidRDefault="00DB1D4E" w:rsidP="00DB1D4E">
      <w:pPr>
        <w:snapToGrid w:val="0"/>
        <w:spacing w:line="276" w:lineRule="auto"/>
        <w:jc w:val="left"/>
        <w:rPr>
          <w:rFonts w:asciiTheme="minorEastAsia" w:hAnsiTheme="minorEastAsia"/>
          <w:szCs w:val="21"/>
        </w:rPr>
      </w:pPr>
      <w:r w:rsidRPr="00CD4934">
        <w:rPr>
          <w:rFonts w:asciiTheme="minorEastAsia" w:hAnsiTheme="minorEastAsia" w:hint="eastAsia"/>
          <w:szCs w:val="21"/>
        </w:rPr>
        <w:t>（二）研究内容：</w:t>
      </w:r>
    </w:p>
    <w:p w:rsidR="00A04ED2" w:rsidRPr="00CD4934" w:rsidRDefault="00A04ED2" w:rsidP="00DB1D4E">
      <w:pPr>
        <w:spacing w:line="240" w:lineRule="atLeast"/>
        <w:rPr>
          <w:rFonts w:asciiTheme="minorEastAsia" w:hAnsiTheme="minorEastAsia"/>
          <w:szCs w:val="21"/>
        </w:rPr>
      </w:pPr>
      <w:r w:rsidRPr="00CD4934">
        <w:rPr>
          <w:rFonts w:asciiTheme="minorEastAsia" w:hAnsiTheme="minorEastAsia" w:hint="eastAsia"/>
          <w:szCs w:val="21"/>
        </w:rPr>
        <w:t xml:space="preserve"> </w:t>
      </w:r>
      <w:r w:rsidR="00DB1D4E" w:rsidRPr="00CD4934">
        <w:rPr>
          <w:rFonts w:asciiTheme="minorEastAsia" w:hAnsiTheme="minorEastAsia" w:hint="eastAsia"/>
          <w:szCs w:val="21"/>
        </w:rPr>
        <w:t xml:space="preserve"> </w:t>
      </w:r>
      <w:r w:rsidR="00CD4934">
        <w:rPr>
          <w:rFonts w:asciiTheme="minorEastAsia" w:hAnsiTheme="minorEastAsia"/>
          <w:szCs w:val="21"/>
        </w:rPr>
        <w:t xml:space="preserve"> </w:t>
      </w:r>
      <w:r w:rsidRPr="00CD4934">
        <w:rPr>
          <w:rFonts w:asciiTheme="minorEastAsia" w:hAnsiTheme="minorEastAsia" w:hint="eastAsia"/>
          <w:szCs w:val="21"/>
        </w:rPr>
        <w:t>“以学习者为中心的教学”认为学生是学习责任的首要承担者， 教学关注的重点应放在学生的学习行为上。因此要关注以下几个问 题：学生在学习什么？怎么学？学生在什么情境中、条件下学习？学 生还在继续学习吗？学生能够运用已学的知识和技能吗？目前的学习如何为将来的学习做准备？ 在这些基础上，本课题更关注的是，如何在信息技术环境下解决 以上的问题。这也正是本课题的研究内容。本课题研究的主要观点为，信息技术是能够促进“以学习者为中心的教学”研究的，应用信息技术环境能够使学习者的主动性更强， 更有效的实现高效学习的目的和要求。 研究本课题主要是为了填补“以学习者为中心的教学”中与信息技术环境融合的不足，希望通过本课题的研究可以实现这个目的。</w:t>
      </w:r>
    </w:p>
    <w:p w:rsidR="00A04ED2" w:rsidRPr="00CD4934" w:rsidRDefault="00DB1D4E" w:rsidP="00DB1D4E">
      <w:pPr>
        <w:snapToGrid w:val="0"/>
        <w:spacing w:line="276" w:lineRule="auto"/>
        <w:jc w:val="left"/>
        <w:rPr>
          <w:rFonts w:asciiTheme="minorEastAsia" w:hAnsiTheme="minorEastAsia" w:cs="宋体"/>
          <w:kern w:val="0"/>
          <w:szCs w:val="21"/>
        </w:rPr>
      </w:pPr>
      <w:r w:rsidRPr="00CD4934">
        <w:rPr>
          <w:rFonts w:asciiTheme="minorEastAsia" w:hAnsiTheme="minorEastAsia" w:hint="eastAsia"/>
          <w:szCs w:val="21"/>
        </w:rPr>
        <w:t xml:space="preserve"> </w:t>
      </w:r>
      <w:r w:rsidRPr="00CD4934">
        <w:rPr>
          <w:rFonts w:asciiTheme="minorEastAsia" w:hAnsiTheme="minorEastAsia" w:cs="宋体" w:hint="eastAsia"/>
          <w:kern w:val="0"/>
          <w:szCs w:val="21"/>
        </w:rPr>
        <w:t>（三）</w:t>
      </w:r>
      <w:r w:rsidRPr="00CD4934">
        <w:rPr>
          <w:rFonts w:asciiTheme="minorEastAsia" w:hAnsiTheme="minorEastAsia"/>
          <w:szCs w:val="21"/>
        </w:rPr>
        <w:t>研究假设</w:t>
      </w:r>
      <w:r w:rsidRPr="00CD4934">
        <w:rPr>
          <w:rFonts w:asciiTheme="minorEastAsia" w:hAnsiTheme="minorEastAsia" w:hint="eastAsia"/>
          <w:szCs w:val="21"/>
        </w:rPr>
        <w:t>和创新点</w:t>
      </w:r>
      <w:r w:rsidRPr="00CD4934">
        <w:rPr>
          <w:rFonts w:asciiTheme="minorEastAsia" w:hAnsiTheme="minorEastAsia" w:cs="宋体" w:hint="eastAsia"/>
          <w:kern w:val="0"/>
          <w:szCs w:val="21"/>
        </w:rPr>
        <w:t>：</w:t>
      </w:r>
      <w:r w:rsidR="00A04ED2" w:rsidRPr="00CD4934">
        <w:rPr>
          <w:rFonts w:asciiTheme="minorEastAsia" w:hAnsiTheme="minorEastAsia" w:hint="eastAsia"/>
          <w:szCs w:val="21"/>
        </w:rPr>
        <w:t xml:space="preserve"> </w:t>
      </w:r>
    </w:p>
    <w:p w:rsidR="00A04ED2" w:rsidRPr="00CD4934" w:rsidRDefault="00A04ED2" w:rsidP="00CD4934">
      <w:pPr>
        <w:spacing w:line="240" w:lineRule="atLeast"/>
        <w:ind w:firstLineChars="200" w:firstLine="420"/>
        <w:rPr>
          <w:rFonts w:asciiTheme="minorEastAsia" w:hAnsiTheme="minorEastAsia"/>
          <w:szCs w:val="21"/>
        </w:rPr>
      </w:pPr>
      <w:r w:rsidRPr="00CD4934">
        <w:rPr>
          <w:rFonts w:asciiTheme="minorEastAsia" w:hAnsiTheme="minorEastAsia" w:hint="eastAsia"/>
          <w:szCs w:val="21"/>
        </w:rPr>
        <w:t>1、“以学习者为中心”与“以教师为中心”相对应，主张从教学思想、教学设计、教学方法等方面均以学习者为中心。这一模式要求教学活动以学生为中心而展开，充分重视学生</w:t>
      </w:r>
      <w:r w:rsidRPr="00CD4934">
        <w:rPr>
          <w:rFonts w:asciiTheme="minorEastAsia" w:hAnsiTheme="minorEastAsia" w:hint="eastAsia"/>
          <w:szCs w:val="21"/>
        </w:rPr>
        <w:lastRenderedPageBreak/>
        <w:t>在学习过程中的积极作用，充分调动学生学习的积极性和自信心，让学生自己控制学习内容和方法，鼓励学生参与到教学活动的各个环节中来，鼓励学生更多地负责自己的学习。教育过程中，教师的主要任务不是“传授”，而是“促进”学习者自我实现其潜能。</w:t>
      </w:r>
    </w:p>
    <w:p w:rsidR="00A04ED2" w:rsidRPr="00CD4934" w:rsidRDefault="00A04ED2" w:rsidP="00A04ED2">
      <w:pPr>
        <w:spacing w:line="240" w:lineRule="atLeast"/>
        <w:ind w:firstLineChars="150" w:firstLine="315"/>
        <w:rPr>
          <w:rFonts w:asciiTheme="minorEastAsia" w:hAnsiTheme="minorEastAsia"/>
          <w:szCs w:val="21"/>
        </w:rPr>
      </w:pPr>
      <w:r w:rsidRPr="00CD4934">
        <w:rPr>
          <w:rFonts w:asciiTheme="minorEastAsia" w:hAnsiTheme="minorEastAsia" w:hint="eastAsia"/>
          <w:szCs w:val="21"/>
        </w:rPr>
        <w:t xml:space="preserve"> 2、信息化环境能促使“以学习者为中心”的学习方式形成。首先，信息化环境，使学生在学习过程中的自主性和自由度明显增强。其次，网络化的学习环境能使传统教育形式的不同优势得以综合，更好地体现学生的主体性。再者，信息化环境有益于对教师、教育教学管理人员及学生家长的培训和实时联系，有利于构建无缝的教育体系。 </w:t>
      </w:r>
    </w:p>
    <w:p w:rsidR="00A04ED2" w:rsidRPr="00CD4934" w:rsidRDefault="00A04ED2" w:rsidP="00A04ED2">
      <w:pPr>
        <w:spacing w:line="240" w:lineRule="atLeast"/>
        <w:ind w:firstLineChars="200" w:firstLine="420"/>
        <w:rPr>
          <w:rFonts w:asciiTheme="minorEastAsia" w:hAnsiTheme="minorEastAsia"/>
          <w:szCs w:val="21"/>
        </w:rPr>
      </w:pPr>
      <w:r w:rsidRPr="00CD4934">
        <w:rPr>
          <w:rFonts w:asciiTheme="minorEastAsia" w:hAnsiTheme="minorEastAsia" w:hint="eastAsia"/>
          <w:szCs w:val="21"/>
        </w:rPr>
        <w:t>3、信息化环境在促进学生自主性学习的过程中是一种教学的手段。借助信息技术的教学媒介，充分重视学生在学习过程中的积极作用调动学生学习的积极性和自信心，鼓励学生参与到教学活动的各个环节中来。并将教学内容、组织形式、网络资源合理地向课外延伸，力求与学生的现实生活有机结合， 培养学生独立的分析、探索、实践、质疑、创新等各方面能力。</w:t>
      </w:r>
    </w:p>
    <w:p w:rsidR="00DB1D4E" w:rsidRPr="00CD4934" w:rsidRDefault="00DB1D4E" w:rsidP="00DB1D4E">
      <w:pPr>
        <w:snapToGrid w:val="0"/>
        <w:spacing w:line="276" w:lineRule="auto"/>
        <w:jc w:val="left"/>
        <w:rPr>
          <w:rFonts w:asciiTheme="minorEastAsia" w:hAnsiTheme="minorEastAsia" w:cs="宋体"/>
          <w:b/>
          <w:color w:val="000000"/>
          <w:kern w:val="0"/>
          <w:szCs w:val="21"/>
        </w:rPr>
      </w:pPr>
      <w:r w:rsidRPr="00CD4934">
        <w:rPr>
          <w:rFonts w:asciiTheme="minorEastAsia" w:hAnsiTheme="minorEastAsia" w:cs="宋体" w:hint="eastAsia"/>
          <w:b/>
          <w:color w:val="000000"/>
          <w:kern w:val="0"/>
          <w:szCs w:val="21"/>
        </w:rPr>
        <w:t>三、</w:t>
      </w:r>
      <w:r w:rsidRPr="00CD4934">
        <w:rPr>
          <w:rFonts w:asciiTheme="minorEastAsia" w:hAnsiTheme="minorEastAsia" w:hint="eastAsia"/>
          <w:b/>
          <w:szCs w:val="21"/>
        </w:rPr>
        <w:t>本课题的研究思路、研究方法、技术路线和实施步骤</w:t>
      </w:r>
    </w:p>
    <w:p w:rsidR="00A04ED2" w:rsidRPr="00CD4934" w:rsidRDefault="00DB1D4E" w:rsidP="00DB1D4E">
      <w:pPr>
        <w:snapToGrid w:val="0"/>
        <w:spacing w:line="276" w:lineRule="auto"/>
        <w:jc w:val="left"/>
        <w:rPr>
          <w:rFonts w:asciiTheme="minorEastAsia" w:hAnsiTheme="minorEastAsia"/>
          <w:szCs w:val="21"/>
        </w:rPr>
      </w:pPr>
      <w:r w:rsidRPr="00CD4934">
        <w:rPr>
          <w:rFonts w:asciiTheme="minorEastAsia" w:hAnsiTheme="minorEastAsia" w:hint="eastAsia"/>
          <w:szCs w:val="21"/>
        </w:rPr>
        <w:t>（一）研究思路：</w:t>
      </w:r>
    </w:p>
    <w:p w:rsidR="00A04ED2" w:rsidRPr="00CD4934" w:rsidRDefault="00A04ED2" w:rsidP="00A04ED2">
      <w:pPr>
        <w:widowControl/>
        <w:spacing w:line="240" w:lineRule="atLeast"/>
        <w:ind w:firstLineChars="200" w:firstLine="420"/>
        <w:jc w:val="left"/>
        <w:rPr>
          <w:rFonts w:asciiTheme="minorEastAsia" w:hAnsiTheme="minorEastAsia" w:cs="宋体"/>
          <w:kern w:val="0"/>
          <w:szCs w:val="21"/>
        </w:rPr>
      </w:pPr>
      <w:r w:rsidRPr="00CD4934">
        <w:rPr>
          <w:rFonts w:asciiTheme="minorEastAsia" w:hAnsiTheme="minorEastAsia" w:cs="宋体" w:hint="eastAsia"/>
          <w:kern w:val="0"/>
          <w:szCs w:val="21"/>
        </w:rPr>
        <w:t>1、理论准备。 教师转变传统的教学观念，要</w:t>
      </w:r>
      <w:r w:rsidRPr="00CD4934">
        <w:rPr>
          <w:rFonts w:asciiTheme="minorEastAsia" w:hAnsiTheme="minorEastAsia" w:cs="宋体"/>
          <w:kern w:val="0"/>
          <w:szCs w:val="21"/>
        </w:rPr>
        <w:t>以学生为中心，</w:t>
      </w:r>
      <w:r w:rsidRPr="00CD4934">
        <w:rPr>
          <w:rFonts w:asciiTheme="minorEastAsia" w:hAnsiTheme="minorEastAsia" w:cs="宋体" w:hint="eastAsia"/>
          <w:kern w:val="0"/>
          <w:szCs w:val="21"/>
        </w:rPr>
        <w:t>能够运用教育信息技术表达教学内容、教学方法，优化教学结构 。</w:t>
      </w:r>
    </w:p>
    <w:p w:rsidR="00A04ED2" w:rsidRPr="00CD4934" w:rsidRDefault="00A04ED2" w:rsidP="00A04ED2">
      <w:pPr>
        <w:widowControl/>
        <w:spacing w:line="240" w:lineRule="atLeast"/>
        <w:ind w:firstLineChars="200" w:firstLine="420"/>
        <w:jc w:val="left"/>
        <w:rPr>
          <w:rFonts w:asciiTheme="minorEastAsia" w:hAnsiTheme="minorEastAsia" w:cs="宋体"/>
          <w:kern w:val="0"/>
          <w:szCs w:val="21"/>
        </w:rPr>
      </w:pPr>
      <w:r w:rsidRPr="00CD4934">
        <w:rPr>
          <w:rFonts w:asciiTheme="minorEastAsia" w:hAnsiTheme="minorEastAsia" w:cs="宋体"/>
          <w:kern w:val="0"/>
          <w:szCs w:val="21"/>
        </w:rPr>
        <w:t>2</w:t>
      </w:r>
      <w:r w:rsidRPr="00CD4934">
        <w:rPr>
          <w:rFonts w:asciiTheme="minorEastAsia" w:hAnsiTheme="minorEastAsia" w:cs="宋体" w:hint="eastAsia"/>
          <w:kern w:val="0"/>
          <w:szCs w:val="21"/>
        </w:rPr>
        <w:t>、案例研究。组内</w:t>
      </w:r>
      <w:r w:rsidRPr="00CD4934">
        <w:rPr>
          <w:rFonts w:asciiTheme="minorEastAsia" w:hAnsiTheme="minorEastAsia" w:cs="宋体"/>
          <w:kern w:val="0"/>
          <w:szCs w:val="21"/>
        </w:rPr>
        <w:t>教师要经常进行研讨、做</w:t>
      </w:r>
      <w:r w:rsidRPr="00CD4934">
        <w:rPr>
          <w:rFonts w:asciiTheme="minorEastAsia" w:hAnsiTheme="minorEastAsia" w:cs="宋体" w:hint="eastAsia"/>
          <w:kern w:val="0"/>
          <w:szCs w:val="21"/>
        </w:rPr>
        <w:t>课</w:t>
      </w:r>
      <w:r w:rsidRPr="00CD4934">
        <w:rPr>
          <w:rFonts w:asciiTheme="minorEastAsia" w:hAnsiTheme="minorEastAsia" w:cs="宋体"/>
          <w:kern w:val="0"/>
          <w:szCs w:val="21"/>
        </w:rPr>
        <w:t>，</w:t>
      </w:r>
      <w:r w:rsidRPr="00CD4934">
        <w:rPr>
          <w:rFonts w:asciiTheme="minorEastAsia" w:hAnsiTheme="minorEastAsia" w:cs="宋体" w:hint="eastAsia"/>
          <w:kern w:val="0"/>
          <w:szCs w:val="21"/>
        </w:rPr>
        <w:t xml:space="preserve"> 通过示范，积累案例，推动整个实验的良性发展。将相关论文、教学设计与反思汇总成册 。</w:t>
      </w:r>
    </w:p>
    <w:p w:rsidR="00A04ED2" w:rsidRPr="00CD4934" w:rsidRDefault="00A04ED2" w:rsidP="00A04ED2">
      <w:pPr>
        <w:widowControl/>
        <w:spacing w:line="240" w:lineRule="atLeast"/>
        <w:ind w:firstLineChars="200" w:firstLine="420"/>
        <w:jc w:val="left"/>
        <w:rPr>
          <w:rFonts w:asciiTheme="minorEastAsia" w:hAnsiTheme="minorEastAsia" w:cs="宋体"/>
          <w:kern w:val="0"/>
          <w:szCs w:val="21"/>
        </w:rPr>
      </w:pPr>
      <w:r w:rsidRPr="00CD4934">
        <w:rPr>
          <w:rFonts w:asciiTheme="minorEastAsia" w:hAnsiTheme="minorEastAsia" w:cs="宋体"/>
          <w:kern w:val="0"/>
          <w:szCs w:val="21"/>
        </w:rPr>
        <w:t>3</w:t>
      </w:r>
      <w:r w:rsidRPr="00CD4934">
        <w:rPr>
          <w:rFonts w:asciiTheme="minorEastAsia" w:hAnsiTheme="minorEastAsia" w:cs="宋体" w:hint="eastAsia"/>
          <w:kern w:val="0"/>
          <w:szCs w:val="21"/>
        </w:rPr>
        <w:t>、反思提升。对于每一个课例，要求教师认真准备，重在过程。课题组进行全程跟踪，课后进行总结反思，分析利弊，写出总结材料；定期座谈，前瞻经验教训，后顾研究推进 。</w:t>
      </w:r>
    </w:p>
    <w:p w:rsidR="00A04ED2" w:rsidRPr="00CD4934" w:rsidRDefault="00A04ED2" w:rsidP="00A04ED2">
      <w:pPr>
        <w:spacing w:line="240" w:lineRule="atLeast"/>
        <w:ind w:firstLineChars="200" w:firstLine="420"/>
        <w:rPr>
          <w:rFonts w:asciiTheme="minorEastAsia" w:hAnsiTheme="minorEastAsia"/>
          <w:szCs w:val="21"/>
        </w:rPr>
      </w:pPr>
      <w:r w:rsidRPr="00CD4934">
        <w:rPr>
          <w:rFonts w:asciiTheme="minorEastAsia" w:hAnsiTheme="minorEastAsia"/>
          <w:szCs w:val="21"/>
        </w:rPr>
        <w:t>4</w:t>
      </w:r>
      <w:r w:rsidRPr="00CD4934">
        <w:rPr>
          <w:rFonts w:asciiTheme="minorEastAsia" w:hAnsiTheme="minorEastAsia" w:hint="eastAsia"/>
          <w:szCs w:val="21"/>
        </w:rPr>
        <w:t>、</w:t>
      </w:r>
      <w:r w:rsidR="00DB1D4E" w:rsidRPr="00CD4934">
        <w:rPr>
          <w:rFonts w:asciiTheme="minorEastAsia" w:hAnsiTheme="minorEastAsia" w:hint="eastAsia"/>
          <w:szCs w:val="21"/>
        </w:rPr>
        <w:t>形式</w:t>
      </w:r>
      <w:r w:rsidRPr="00CD4934">
        <w:rPr>
          <w:rFonts w:asciiTheme="minorEastAsia" w:hAnsiTheme="minorEastAsia"/>
          <w:szCs w:val="21"/>
        </w:rPr>
        <w:t>多样。</w:t>
      </w:r>
      <w:r w:rsidRPr="00CD4934">
        <w:rPr>
          <w:rFonts w:asciiTheme="minorEastAsia" w:hAnsiTheme="minorEastAsia" w:hint="eastAsia"/>
          <w:szCs w:val="21"/>
        </w:rPr>
        <w:t xml:space="preserve">凭借信息化环境，以所在学科课堂教学为主阵地，结合课外学习活动探索引导学生在一般课堂的学科教学、网络化教室的课堂教学、基于网络化平台的课外、校外如何进行学习的途径和方式。 </w:t>
      </w:r>
    </w:p>
    <w:p w:rsidR="00DB1D4E" w:rsidRPr="00CD4934" w:rsidRDefault="00DB1D4E" w:rsidP="00DB1D4E">
      <w:pPr>
        <w:snapToGrid w:val="0"/>
        <w:spacing w:line="276" w:lineRule="auto"/>
        <w:jc w:val="left"/>
        <w:rPr>
          <w:rFonts w:asciiTheme="minorEastAsia" w:hAnsiTheme="minorEastAsia" w:cs="宋体"/>
          <w:kern w:val="0"/>
          <w:szCs w:val="21"/>
        </w:rPr>
      </w:pPr>
      <w:r w:rsidRPr="00CD4934">
        <w:rPr>
          <w:rFonts w:asciiTheme="minorEastAsia" w:hAnsiTheme="minorEastAsia" w:cs="宋体" w:hint="eastAsia"/>
          <w:kern w:val="0"/>
          <w:szCs w:val="21"/>
        </w:rPr>
        <w:t>（二）研究方法：</w:t>
      </w:r>
    </w:p>
    <w:p w:rsidR="00DB1D4E" w:rsidRPr="00CD4934" w:rsidRDefault="00DB1D4E" w:rsidP="00DB1D4E">
      <w:pPr>
        <w:rPr>
          <w:rFonts w:asciiTheme="minorEastAsia" w:hAnsiTheme="minorEastAsia"/>
          <w:szCs w:val="21"/>
        </w:rPr>
      </w:pPr>
      <w:r w:rsidRPr="00CD4934">
        <w:rPr>
          <w:rFonts w:asciiTheme="minorEastAsia" w:hAnsiTheme="minorEastAsia" w:hint="eastAsia"/>
          <w:szCs w:val="21"/>
        </w:rPr>
        <w:t xml:space="preserve">  1、文献资料法。研究借鉴相关的实践经验，学习研究大量教育理论，从中汲取优秀的研究成果，汲取综合一些鲜活的理念与信息，增强理论研究上融会贯通的能力，提高对本课题相关问题的认识，促进课题研究的发展。 </w:t>
      </w:r>
    </w:p>
    <w:p w:rsidR="00DB1D4E" w:rsidRPr="00CD4934" w:rsidRDefault="00DB1D4E" w:rsidP="00DB1D4E">
      <w:pPr>
        <w:ind w:firstLineChars="200" w:firstLine="420"/>
        <w:rPr>
          <w:rFonts w:asciiTheme="minorEastAsia" w:hAnsiTheme="minorEastAsia"/>
          <w:szCs w:val="21"/>
        </w:rPr>
      </w:pPr>
      <w:r w:rsidRPr="00CD4934">
        <w:rPr>
          <w:rFonts w:asciiTheme="minorEastAsia" w:hAnsiTheme="minorEastAsia" w:hint="eastAsia"/>
          <w:szCs w:val="21"/>
        </w:rPr>
        <w:t xml:space="preserve">2、行动研究法。在实践中研究策略，在研究中策划实践，并在教育实施中进行评价、调整和完善。 </w:t>
      </w:r>
    </w:p>
    <w:p w:rsidR="00DB1D4E" w:rsidRPr="00CD4934" w:rsidRDefault="00DB1D4E" w:rsidP="00DB1D4E">
      <w:pPr>
        <w:ind w:firstLineChars="150" w:firstLine="315"/>
        <w:rPr>
          <w:rFonts w:asciiTheme="minorEastAsia" w:hAnsiTheme="minorEastAsia"/>
          <w:szCs w:val="21"/>
        </w:rPr>
      </w:pPr>
      <w:r w:rsidRPr="00CD4934">
        <w:rPr>
          <w:rFonts w:asciiTheme="minorEastAsia" w:hAnsiTheme="minorEastAsia" w:hint="eastAsia"/>
          <w:szCs w:val="21"/>
        </w:rPr>
        <w:t xml:space="preserve">3、调查法。采用问卷及走访这两种调查方法，对目前课堂教学中存在的不足进行调查，对影响课堂教学的非智力因素进行调查，对实验班级的学生进行跟踪调查，为课题提供必要的数据和文字资料。 </w:t>
      </w:r>
    </w:p>
    <w:p w:rsidR="00DB1D4E" w:rsidRPr="00CD4934" w:rsidRDefault="00DB1D4E" w:rsidP="00DB1D4E">
      <w:pPr>
        <w:ind w:firstLineChars="200" w:firstLine="420"/>
        <w:rPr>
          <w:rFonts w:asciiTheme="minorEastAsia" w:hAnsiTheme="minorEastAsia"/>
          <w:szCs w:val="21"/>
        </w:rPr>
      </w:pPr>
      <w:r w:rsidRPr="00CD4934">
        <w:rPr>
          <w:rFonts w:asciiTheme="minorEastAsia" w:hAnsiTheme="minorEastAsia" w:hint="eastAsia"/>
          <w:szCs w:val="21"/>
        </w:rPr>
        <w:t>4、总结法</w:t>
      </w:r>
      <w:r w:rsidR="00C9329F">
        <w:rPr>
          <w:rFonts w:asciiTheme="minorEastAsia" w:hAnsiTheme="minorEastAsia" w:hint="eastAsia"/>
          <w:szCs w:val="21"/>
        </w:rPr>
        <w:t>。对每个阶段都进行总结，用阶段性研究的经验为后面的研究提供指导，</w:t>
      </w:r>
      <w:r w:rsidRPr="00CD4934">
        <w:rPr>
          <w:rFonts w:asciiTheme="minorEastAsia" w:hAnsiTheme="minorEastAsia" w:hint="eastAsia"/>
          <w:szCs w:val="21"/>
        </w:rPr>
        <w:t xml:space="preserve">使课题的研究得到更快、更好的发展。 </w:t>
      </w:r>
    </w:p>
    <w:p w:rsidR="00DB1D4E" w:rsidRPr="00CD4934" w:rsidRDefault="00DB1D4E" w:rsidP="00DB1D4E">
      <w:pPr>
        <w:rPr>
          <w:rFonts w:asciiTheme="minorEastAsia" w:hAnsiTheme="minorEastAsia"/>
          <w:szCs w:val="21"/>
        </w:rPr>
      </w:pPr>
      <w:r w:rsidRPr="00CD4934">
        <w:rPr>
          <w:rFonts w:asciiTheme="minorEastAsia" w:hAnsiTheme="minorEastAsia" w:hint="eastAsia"/>
          <w:szCs w:val="21"/>
        </w:rPr>
        <w:t>  5、实践验证法。通过实践对课题研究中的一些构想进行验证，</w:t>
      </w:r>
      <w:r w:rsidR="00C9329F">
        <w:rPr>
          <w:rFonts w:asciiTheme="minorEastAsia" w:hAnsiTheme="minorEastAsia" w:hint="eastAsia"/>
          <w:szCs w:val="21"/>
        </w:rPr>
        <w:t xml:space="preserve"> </w:t>
      </w:r>
      <w:r w:rsidRPr="00CD4934">
        <w:rPr>
          <w:rFonts w:asciiTheme="minorEastAsia" w:hAnsiTheme="minorEastAsia" w:hint="eastAsia"/>
          <w:szCs w:val="21"/>
        </w:rPr>
        <w:t>在验证中调节，在调节中发展，再在新的发展与实践中进一步去验证、调节，形成良性循环。</w:t>
      </w:r>
    </w:p>
    <w:p w:rsidR="00DB1D4E" w:rsidRPr="00CD4934" w:rsidRDefault="00DB1D4E" w:rsidP="00DB1D4E">
      <w:pPr>
        <w:spacing w:line="276" w:lineRule="auto"/>
        <w:jc w:val="left"/>
        <w:rPr>
          <w:rFonts w:asciiTheme="minorEastAsia" w:hAnsiTheme="minorEastAsia"/>
          <w:szCs w:val="21"/>
        </w:rPr>
      </w:pPr>
      <w:r w:rsidRPr="00CD4934">
        <w:rPr>
          <w:rFonts w:asciiTheme="minorEastAsia" w:hAnsiTheme="minorEastAsia" w:hint="eastAsia"/>
          <w:szCs w:val="21"/>
        </w:rPr>
        <w:t>（三）技术路线和实施步骤：</w:t>
      </w:r>
    </w:p>
    <w:p w:rsidR="00DB1D4E" w:rsidRPr="00CD4934" w:rsidRDefault="00DB1D4E" w:rsidP="00CD4934">
      <w:pPr>
        <w:spacing w:line="276" w:lineRule="auto"/>
        <w:ind w:firstLineChars="200" w:firstLine="420"/>
        <w:jc w:val="left"/>
        <w:rPr>
          <w:rFonts w:asciiTheme="minorEastAsia" w:hAnsiTheme="minorEastAsia" w:cs="宋体"/>
          <w:kern w:val="0"/>
          <w:szCs w:val="21"/>
        </w:rPr>
      </w:pPr>
      <w:r w:rsidRPr="00CD4934">
        <w:rPr>
          <w:rFonts w:asciiTheme="minorEastAsia" w:hAnsiTheme="minorEastAsia" w:cs="宋体" w:hint="eastAsia"/>
          <w:kern w:val="0"/>
          <w:szCs w:val="21"/>
        </w:rPr>
        <w:t>本课题拟用两年时间完成，即完成时间为</w:t>
      </w:r>
      <w:r w:rsidRPr="00CD4934">
        <w:rPr>
          <w:rFonts w:asciiTheme="minorEastAsia" w:hAnsiTheme="minorEastAsia" w:cs="宋体"/>
          <w:kern w:val="0"/>
          <w:szCs w:val="21"/>
        </w:rPr>
        <w:t>201</w:t>
      </w:r>
      <w:r w:rsidRPr="00CD4934">
        <w:rPr>
          <w:rFonts w:asciiTheme="minorEastAsia" w:hAnsiTheme="minorEastAsia" w:cs="宋体" w:hint="eastAsia"/>
          <w:kern w:val="0"/>
          <w:szCs w:val="21"/>
        </w:rPr>
        <w:t>6年</w:t>
      </w:r>
      <w:r w:rsidRPr="00CD4934">
        <w:rPr>
          <w:rFonts w:asciiTheme="minorEastAsia" w:hAnsiTheme="minorEastAsia" w:cs="宋体"/>
          <w:kern w:val="0"/>
          <w:szCs w:val="21"/>
        </w:rPr>
        <w:t>12</w:t>
      </w:r>
      <w:r w:rsidRPr="00CD4934">
        <w:rPr>
          <w:rFonts w:asciiTheme="minorEastAsia" w:hAnsiTheme="minorEastAsia" w:cs="宋体" w:hint="eastAsia"/>
          <w:kern w:val="0"/>
          <w:szCs w:val="21"/>
        </w:rPr>
        <w:t>月至</w:t>
      </w:r>
      <w:r w:rsidRPr="00CD4934">
        <w:rPr>
          <w:rFonts w:asciiTheme="minorEastAsia" w:hAnsiTheme="minorEastAsia" w:cs="宋体"/>
          <w:kern w:val="0"/>
          <w:szCs w:val="21"/>
        </w:rPr>
        <w:t>201</w:t>
      </w:r>
      <w:r w:rsidRPr="00CD4934">
        <w:rPr>
          <w:rFonts w:asciiTheme="minorEastAsia" w:hAnsiTheme="minorEastAsia" w:cs="宋体" w:hint="eastAsia"/>
          <w:kern w:val="0"/>
          <w:szCs w:val="21"/>
        </w:rPr>
        <w:t>8年</w:t>
      </w:r>
      <w:r w:rsidRPr="00CD4934">
        <w:rPr>
          <w:rFonts w:asciiTheme="minorEastAsia" w:hAnsiTheme="minorEastAsia" w:cs="宋体"/>
          <w:kern w:val="0"/>
          <w:szCs w:val="21"/>
        </w:rPr>
        <w:t>12</w:t>
      </w:r>
      <w:r w:rsidRPr="00CD4934">
        <w:rPr>
          <w:rFonts w:asciiTheme="minorEastAsia" w:hAnsiTheme="minorEastAsia" w:cs="宋体" w:hint="eastAsia"/>
          <w:kern w:val="0"/>
          <w:szCs w:val="21"/>
        </w:rPr>
        <w:t>月，共分为三个阶段：</w:t>
      </w:r>
    </w:p>
    <w:p w:rsidR="00A04ED2" w:rsidRPr="00CD4934" w:rsidRDefault="00CD4934" w:rsidP="00CD4934">
      <w:pPr>
        <w:widowControl/>
        <w:spacing w:line="240" w:lineRule="atLeast"/>
        <w:ind w:firstLineChars="150" w:firstLine="315"/>
        <w:jc w:val="left"/>
        <w:rPr>
          <w:rFonts w:asciiTheme="minorEastAsia" w:hAnsiTheme="minorEastAsia" w:cs="宋体"/>
          <w:szCs w:val="21"/>
        </w:rPr>
      </w:pPr>
      <w:r w:rsidRPr="00CD4934">
        <w:rPr>
          <w:rFonts w:asciiTheme="minorEastAsia" w:hAnsiTheme="minorEastAsia" w:cs="宋体" w:hint="eastAsia"/>
          <w:szCs w:val="21"/>
        </w:rPr>
        <w:t xml:space="preserve"> </w:t>
      </w:r>
      <w:r w:rsidR="00A04ED2" w:rsidRPr="00CD4934">
        <w:rPr>
          <w:rFonts w:asciiTheme="minorEastAsia" w:hAnsiTheme="minorEastAsia" w:cs="宋体" w:hint="eastAsia"/>
          <w:szCs w:val="21"/>
        </w:rPr>
        <w:t>(1)准备阶段（20</w:t>
      </w:r>
      <w:r w:rsidR="00A04ED2" w:rsidRPr="00CD4934">
        <w:rPr>
          <w:rFonts w:asciiTheme="minorEastAsia" w:hAnsiTheme="minorEastAsia" w:cs="宋体"/>
          <w:szCs w:val="21"/>
        </w:rPr>
        <w:t>1</w:t>
      </w:r>
      <w:r w:rsidR="00A04ED2" w:rsidRPr="00CD4934">
        <w:rPr>
          <w:rFonts w:asciiTheme="minorEastAsia" w:hAnsiTheme="minorEastAsia" w:cs="宋体" w:hint="eastAsia"/>
          <w:szCs w:val="21"/>
        </w:rPr>
        <w:t>6年</w:t>
      </w:r>
      <w:r w:rsidR="00A04ED2" w:rsidRPr="00CD4934">
        <w:rPr>
          <w:rFonts w:asciiTheme="minorEastAsia" w:hAnsiTheme="minorEastAsia" w:cs="宋体"/>
          <w:szCs w:val="21"/>
        </w:rPr>
        <w:t>12</w:t>
      </w:r>
      <w:r w:rsidR="00A04ED2" w:rsidRPr="00CD4934">
        <w:rPr>
          <w:rFonts w:asciiTheme="minorEastAsia" w:hAnsiTheme="minorEastAsia" w:cs="宋体" w:hint="eastAsia"/>
          <w:szCs w:val="21"/>
        </w:rPr>
        <w:t>月-</w:t>
      </w:r>
      <w:r w:rsidR="00A04ED2" w:rsidRPr="00CD4934">
        <w:rPr>
          <w:rFonts w:asciiTheme="minorEastAsia" w:hAnsiTheme="minorEastAsia" w:cs="宋体"/>
          <w:szCs w:val="21"/>
        </w:rPr>
        <w:t>2017</w:t>
      </w:r>
      <w:r w:rsidR="00A04ED2" w:rsidRPr="00CD4934">
        <w:rPr>
          <w:rFonts w:asciiTheme="minorEastAsia" w:hAnsiTheme="minorEastAsia" w:cs="宋体" w:hint="eastAsia"/>
          <w:szCs w:val="21"/>
        </w:rPr>
        <w:t>年</w:t>
      </w:r>
      <w:r w:rsidR="00A04ED2" w:rsidRPr="00CD4934">
        <w:rPr>
          <w:rFonts w:asciiTheme="minorEastAsia" w:hAnsiTheme="minorEastAsia" w:cs="宋体"/>
          <w:szCs w:val="21"/>
        </w:rPr>
        <w:t>4</w:t>
      </w:r>
      <w:r w:rsidR="00A04ED2" w:rsidRPr="00CD4934">
        <w:rPr>
          <w:rFonts w:asciiTheme="minorEastAsia" w:hAnsiTheme="minorEastAsia" w:cs="宋体" w:hint="eastAsia"/>
          <w:szCs w:val="21"/>
        </w:rPr>
        <w:t xml:space="preserve">月），成立课题小组，制定实验研究实施方案，做好实验前的各项准备工作。 </w:t>
      </w:r>
    </w:p>
    <w:p w:rsidR="00A04ED2" w:rsidRPr="00CD4934" w:rsidRDefault="00A04ED2" w:rsidP="00CD4934">
      <w:pPr>
        <w:widowControl/>
        <w:spacing w:line="240" w:lineRule="atLeast"/>
        <w:ind w:firstLineChars="200" w:firstLine="420"/>
        <w:jc w:val="left"/>
        <w:rPr>
          <w:rFonts w:asciiTheme="minorEastAsia" w:hAnsiTheme="minorEastAsia" w:cs="宋体"/>
          <w:szCs w:val="21"/>
        </w:rPr>
      </w:pPr>
      <w:r w:rsidRPr="00CD4934">
        <w:rPr>
          <w:rFonts w:asciiTheme="minorEastAsia" w:hAnsiTheme="minorEastAsia" w:cs="宋体" w:hint="eastAsia"/>
          <w:szCs w:val="21"/>
        </w:rPr>
        <w:t>(2)实验阶段（20</w:t>
      </w:r>
      <w:r w:rsidRPr="00CD4934">
        <w:rPr>
          <w:rFonts w:asciiTheme="minorEastAsia" w:hAnsiTheme="minorEastAsia" w:cs="宋体"/>
          <w:szCs w:val="21"/>
        </w:rPr>
        <w:t>17</w:t>
      </w:r>
      <w:r w:rsidRPr="00CD4934">
        <w:rPr>
          <w:rFonts w:asciiTheme="minorEastAsia" w:hAnsiTheme="minorEastAsia" w:cs="宋体" w:hint="eastAsia"/>
          <w:szCs w:val="21"/>
        </w:rPr>
        <w:t>年</w:t>
      </w:r>
      <w:r w:rsidRPr="00CD4934">
        <w:rPr>
          <w:rFonts w:asciiTheme="minorEastAsia" w:hAnsiTheme="minorEastAsia" w:cs="宋体"/>
          <w:szCs w:val="21"/>
        </w:rPr>
        <w:t>5</w:t>
      </w:r>
      <w:r w:rsidRPr="00CD4934">
        <w:rPr>
          <w:rFonts w:asciiTheme="minorEastAsia" w:hAnsiTheme="minorEastAsia" w:cs="宋体" w:hint="eastAsia"/>
          <w:szCs w:val="21"/>
        </w:rPr>
        <w:t>月－20</w:t>
      </w:r>
      <w:r w:rsidRPr="00CD4934">
        <w:rPr>
          <w:rFonts w:asciiTheme="minorEastAsia" w:hAnsiTheme="minorEastAsia" w:cs="宋体"/>
          <w:szCs w:val="21"/>
        </w:rPr>
        <w:t>18</w:t>
      </w:r>
      <w:r w:rsidRPr="00CD4934">
        <w:rPr>
          <w:rFonts w:asciiTheme="minorEastAsia" w:hAnsiTheme="minorEastAsia" w:cs="宋体" w:hint="eastAsia"/>
          <w:szCs w:val="21"/>
        </w:rPr>
        <w:t>年</w:t>
      </w:r>
      <w:r w:rsidRPr="00CD4934">
        <w:rPr>
          <w:rFonts w:asciiTheme="minorEastAsia" w:hAnsiTheme="minorEastAsia" w:cs="宋体"/>
          <w:szCs w:val="21"/>
        </w:rPr>
        <w:t>9</w:t>
      </w:r>
      <w:r w:rsidRPr="00CD4934">
        <w:rPr>
          <w:rFonts w:asciiTheme="minorEastAsia" w:hAnsiTheme="minorEastAsia" w:cs="宋体" w:hint="eastAsia"/>
          <w:szCs w:val="21"/>
        </w:rPr>
        <w:t>月）根据实验研究进展情况，及时组织交流、研讨等活动。</w:t>
      </w:r>
    </w:p>
    <w:p w:rsidR="00A04ED2" w:rsidRPr="00CD4934" w:rsidRDefault="00A04ED2" w:rsidP="00CD4934">
      <w:pPr>
        <w:widowControl/>
        <w:spacing w:line="240" w:lineRule="atLeast"/>
        <w:ind w:firstLine="480"/>
        <w:jc w:val="left"/>
        <w:rPr>
          <w:rFonts w:asciiTheme="minorEastAsia" w:hAnsiTheme="minorEastAsia" w:cs="宋体"/>
          <w:szCs w:val="21"/>
        </w:rPr>
      </w:pPr>
      <w:r w:rsidRPr="00CD4934">
        <w:rPr>
          <w:rFonts w:asciiTheme="minorEastAsia" w:hAnsiTheme="minorEastAsia" w:cs="宋体" w:hint="eastAsia"/>
          <w:szCs w:val="21"/>
        </w:rPr>
        <w:lastRenderedPageBreak/>
        <w:t>(3)总结阶段（2</w:t>
      </w:r>
      <w:r w:rsidRPr="00CD4934">
        <w:rPr>
          <w:rFonts w:asciiTheme="minorEastAsia" w:hAnsiTheme="minorEastAsia" w:cs="宋体"/>
          <w:szCs w:val="21"/>
        </w:rPr>
        <w:t>018</w:t>
      </w:r>
      <w:r w:rsidRPr="00CD4934">
        <w:rPr>
          <w:rFonts w:asciiTheme="minorEastAsia" w:hAnsiTheme="minorEastAsia" w:cs="宋体" w:hint="eastAsia"/>
          <w:szCs w:val="21"/>
        </w:rPr>
        <w:t>年</w:t>
      </w:r>
      <w:r w:rsidRPr="00CD4934">
        <w:rPr>
          <w:rFonts w:asciiTheme="minorEastAsia" w:hAnsiTheme="minorEastAsia" w:cs="宋体"/>
          <w:szCs w:val="21"/>
        </w:rPr>
        <w:t>10</w:t>
      </w:r>
      <w:r w:rsidRPr="00CD4934">
        <w:rPr>
          <w:rFonts w:asciiTheme="minorEastAsia" w:hAnsiTheme="minorEastAsia" w:cs="宋体" w:hint="eastAsia"/>
          <w:szCs w:val="21"/>
        </w:rPr>
        <w:t>月－201</w:t>
      </w:r>
      <w:r w:rsidRPr="00CD4934">
        <w:rPr>
          <w:rFonts w:asciiTheme="minorEastAsia" w:hAnsiTheme="minorEastAsia" w:cs="宋体"/>
          <w:szCs w:val="21"/>
        </w:rPr>
        <w:t>8</w:t>
      </w:r>
      <w:r w:rsidRPr="00CD4934">
        <w:rPr>
          <w:rFonts w:asciiTheme="minorEastAsia" w:hAnsiTheme="minorEastAsia" w:cs="宋体" w:hint="eastAsia"/>
          <w:szCs w:val="21"/>
        </w:rPr>
        <w:t>年12月）做好实验验证、撰写实验报告、论文等，完成课题总结，构思下阶段的研究，推广研究的成功经验。</w:t>
      </w:r>
    </w:p>
    <w:p w:rsidR="00861306" w:rsidRPr="00AE72A4" w:rsidRDefault="00861306" w:rsidP="00861306">
      <w:pPr>
        <w:ind w:firstLineChars="150" w:firstLine="315"/>
        <w:rPr>
          <w:rFonts w:asciiTheme="minorEastAsia" w:hAnsiTheme="minorEastAsia" w:cs="宋体"/>
          <w:kern w:val="0"/>
          <w:szCs w:val="21"/>
        </w:rPr>
      </w:pPr>
    </w:p>
    <w:p w:rsidR="00A0412E" w:rsidRPr="00861306" w:rsidRDefault="00A0412E">
      <w:pPr>
        <w:rPr>
          <w:rFonts w:asciiTheme="minorEastAsia" w:hAnsiTheme="minorEastAsia"/>
          <w:szCs w:val="21"/>
        </w:rPr>
      </w:pPr>
      <w:bookmarkStart w:id="3" w:name="_GoBack"/>
      <w:bookmarkEnd w:id="3"/>
    </w:p>
    <w:sectPr w:rsidR="00A0412E" w:rsidRPr="008613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18" w:rsidRDefault="006D2418" w:rsidP="00A04ED2">
      <w:r>
        <w:separator/>
      </w:r>
    </w:p>
  </w:endnote>
  <w:endnote w:type="continuationSeparator" w:id="0">
    <w:p w:rsidR="006D2418" w:rsidRDefault="006D2418" w:rsidP="00A0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18" w:rsidRDefault="006D2418" w:rsidP="00A04ED2">
      <w:r>
        <w:separator/>
      </w:r>
    </w:p>
  </w:footnote>
  <w:footnote w:type="continuationSeparator" w:id="0">
    <w:p w:rsidR="006D2418" w:rsidRDefault="006D2418" w:rsidP="00A04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43544"/>
    <w:multiLevelType w:val="hybridMultilevel"/>
    <w:tmpl w:val="A8C63BF6"/>
    <w:lvl w:ilvl="0" w:tplc="8F96D36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8F"/>
    <w:rsid w:val="000477F2"/>
    <w:rsid w:val="00501548"/>
    <w:rsid w:val="00556900"/>
    <w:rsid w:val="006D2418"/>
    <w:rsid w:val="007024CD"/>
    <w:rsid w:val="00861306"/>
    <w:rsid w:val="008E4C8F"/>
    <w:rsid w:val="00A0412E"/>
    <w:rsid w:val="00A04ED2"/>
    <w:rsid w:val="00BD195E"/>
    <w:rsid w:val="00C9329F"/>
    <w:rsid w:val="00CD4934"/>
    <w:rsid w:val="00DB1D4E"/>
    <w:rsid w:val="00E06488"/>
    <w:rsid w:val="00E96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EEB72A-F353-4483-939E-A5913A51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4ED2"/>
    <w:rPr>
      <w:sz w:val="18"/>
      <w:szCs w:val="18"/>
    </w:rPr>
  </w:style>
  <w:style w:type="paragraph" w:styleId="a4">
    <w:name w:val="footer"/>
    <w:basedOn w:val="a"/>
    <w:link w:val="Char0"/>
    <w:uiPriority w:val="99"/>
    <w:unhideWhenUsed/>
    <w:rsid w:val="00A0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A04ED2"/>
    <w:rPr>
      <w:sz w:val="18"/>
      <w:szCs w:val="18"/>
    </w:rPr>
  </w:style>
  <w:style w:type="paragraph" w:styleId="a5">
    <w:name w:val="List Paragraph"/>
    <w:basedOn w:val="a"/>
    <w:uiPriority w:val="34"/>
    <w:qFormat/>
    <w:rsid w:val="00DB1D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434</Words>
  <Characters>2480</Characters>
  <Application>Microsoft Office Word</Application>
  <DocSecurity>0</DocSecurity>
  <Lines>20</Lines>
  <Paragraphs>5</Paragraphs>
  <ScaleCrop>false</ScaleCrop>
  <Company>Microsoft</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2016-12-29T10:50:00Z</dcterms:created>
  <dcterms:modified xsi:type="dcterms:W3CDTF">2016-12-29T12:26:00Z</dcterms:modified>
</cp:coreProperties>
</file>