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DF" w:rsidRDefault="009A4117" w:rsidP="009A4117">
      <w:pPr>
        <w:widowControl/>
        <w:jc w:val="center"/>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浅谈小学数学课堂</w:t>
      </w:r>
      <w:bookmarkStart w:id="0" w:name="_GoBack"/>
      <w:bookmarkEnd w:id="0"/>
      <w:r w:rsidR="003416DF" w:rsidRPr="00362ECE">
        <w:rPr>
          <w:rFonts w:asciiTheme="majorEastAsia" w:eastAsiaTheme="majorEastAsia" w:hAnsiTheme="majorEastAsia" w:cs="Times New Roman" w:hint="eastAsia"/>
          <w:sz w:val="36"/>
          <w:szCs w:val="36"/>
        </w:rPr>
        <w:t>的快乐教学</w:t>
      </w:r>
    </w:p>
    <w:p w:rsidR="00362ECE" w:rsidRPr="00362ECE" w:rsidRDefault="00362ECE" w:rsidP="00362ECE">
      <w:pPr>
        <w:jc w:val="center"/>
        <w:rPr>
          <w:rFonts w:asciiTheme="majorEastAsia" w:eastAsiaTheme="majorEastAsia" w:hAnsiTheme="majorEastAsia" w:cs="Times New Roman"/>
          <w:sz w:val="36"/>
          <w:szCs w:val="36"/>
        </w:rPr>
      </w:pPr>
    </w:p>
    <w:p w:rsidR="00320BC5" w:rsidRPr="003416DF" w:rsidRDefault="00320BC5" w:rsidP="003416DF">
      <w:pPr>
        <w:rPr>
          <w:rFonts w:ascii="仿宋" w:eastAsia="仿宋" w:hAnsi="仿宋" w:cs="Times New Roman"/>
          <w:sz w:val="30"/>
          <w:szCs w:val="30"/>
        </w:rPr>
      </w:pPr>
      <w:r w:rsidRPr="003416DF">
        <w:rPr>
          <w:rFonts w:ascii="仿宋" w:eastAsia="仿宋" w:hAnsi="仿宋" w:cs="Times New Roman" w:hint="eastAsia"/>
          <w:sz w:val="30"/>
          <w:szCs w:val="30"/>
        </w:rPr>
        <w:t>摘</w:t>
      </w:r>
      <w:r w:rsidR="003416DF" w:rsidRPr="003416DF">
        <w:rPr>
          <w:rFonts w:ascii="仿宋" w:eastAsia="仿宋" w:hAnsi="仿宋" w:cs="Times New Roman" w:hint="eastAsia"/>
          <w:sz w:val="30"/>
          <w:szCs w:val="30"/>
        </w:rPr>
        <w:t xml:space="preserve">  </w:t>
      </w:r>
      <w:r w:rsidRPr="003416DF">
        <w:rPr>
          <w:rFonts w:ascii="仿宋" w:eastAsia="仿宋" w:hAnsi="仿宋" w:cs="Times New Roman" w:hint="eastAsia"/>
          <w:sz w:val="30"/>
          <w:szCs w:val="30"/>
        </w:rPr>
        <w:t xml:space="preserve">要 </w:t>
      </w:r>
      <w:r w:rsidR="00701ADE" w:rsidRPr="003416DF">
        <w:rPr>
          <w:rFonts w:ascii="仿宋" w:eastAsia="仿宋" w:hAnsi="仿宋" w:cs="Times New Roman" w:hint="eastAsia"/>
          <w:sz w:val="30"/>
          <w:szCs w:val="30"/>
        </w:rPr>
        <w:t xml:space="preserve"> 小学数学在培养学生逻辑思维能力方面起着重要作用，小学阶段的数学学习过程会直接影响到儿童的后续学习，乃至终身学习。在小学数学教学中如何提升学生的学习质量，提高学习效果</w:t>
      </w:r>
      <w:r w:rsidR="00405A62" w:rsidRPr="003416DF">
        <w:rPr>
          <w:rFonts w:ascii="仿宋" w:eastAsia="仿宋" w:hAnsi="仿宋" w:cs="Times New Roman" w:hint="eastAsia"/>
          <w:sz w:val="30"/>
          <w:szCs w:val="30"/>
        </w:rPr>
        <w:t>是我们教师必须要认真考虑</w:t>
      </w:r>
      <w:r w:rsidR="00701ADE" w:rsidRPr="003416DF">
        <w:rPr>
          <w:rFonts w:ascii="仿宋" w:eastAsia="仿宋" w:hAnsi="仿宋" w:cs="Times New Roman" w:hint="eastAsia"/>
          <w:sz w:val="30"/>
          <w:szCs w:val="30"/>
        </w:rPr>
        <w:t>的问题。</w:t>
      </w:r>
      <w:r w:rsidR="00405A62" w:rsidRPr="003416DF">
        <w:rPr>
          <w:rFonts w:ascii="仿宋" w:eastAsia="仿宋" w:hAnsi="仿宋" w:cs="Times New Roman" w:hint="eastAsia"/>
          <w:sz w:val="30"/>
          <w:szCs w:val="30"/>
        </w:rPr>
        <w:t>快乐教学能唤起学生对学习的兴趣，提高学习积极性。</w:t>
      </w:r>
      <w:r w:rsidR="00701ADE" w:rsidRPr="003416DF">
        <w:rPr>
          <w:rFonts w:ascii="仿宋" w:eastAsia="仿宋" w:hAnsi="仿宋" w:cs="Times New Roman" w:hint="eastAsia"/>
          <w:sz w:val="30"/>
          <w:szCs w:val="30"/>
        </w:rPr>
        <w:t>本文从教学实际出发，对小学数学课堂的快乐教学策略进行探讨</w:t>
      </w:r>
      <w:r w:rsidR="00405A62" w:rsidRPr="003416DF">
        <w:rPr>
          <w:rFonts w:ascii="仿宋" w:eastAsia="仿宋" w:hAnsi="仿宋" w:cs="Times New Roman" w:hint="eastAsia"/>
          <w:sz w:val="30"/>
          <w:szCs w:val="30"/>
        </w:rPr>
        <w:t>。</w:t>
      </w:r>
    </w:p>
    <w:p w:rsidR="00C8035C" w:rsidRPr="003416DF" w:rsidRDefault="00C8035C" w:rsidP="003416DF">
      <w:pPr>
        <w:rPr>
          <w:rFonts w:ascii="仿宋" w:eastAsia="仿宋" w:hAnsi="仿宋" w:cs="Times New Roman"/>
          <w:sz w:val="30"/>
          <w:szCs w:val="30"/>
        </w:rPr>
      </w:pPr>
      <w:r w:rsidRPr="003416DF">
        <w:rPr>
          <w:rFonts w:ascii="仿宋" w:eastAsia="仿宋" w:hAnsi="仿宋" w:cs="Times New Roman" w:hint="eastAsia"/>
          <w:sz w:val="30"/>
          <w:szCs w:val="30"/>
        </w:rPr>
        <w:t>关键词  快乐 数学课堂</w:t>
      </w:r>
    </w:p>
    <w:p w:rsidR="00EE1D97" w:rsidRDefault="00EE1D97"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儿童喜欢在感兴趣的活动中认识世界，逐渐成长。</w:t>
      </w:r>
      <w:r w:rsidR="00A478FF" w:rsidRPr="003416DF">
        <w:rPr>
          <w:rFonts w:ascii="仿宋" w:eastAsia="仿宋" w:hAnsi="仿宋" w:cs="Times New Roman" w:hint="eastAsia"/>
          <w:sz w:val="30"/>
          <w:szCs w:val="30"/>
        </w:rPr>
        <w:t>在教学活动中，只有课堂氛围活跃，学生的精神才会饱满，兴趣才会浓厚，思维才会活跃，学习效果才会提高。</w:t>
      </w:r>
      <w:r w:rsidRPr="003416DF">
        <w:rPr>
          <w:rFonts w:ascii="仿宋" w:eastAsia="仿宋" w:hAnsi="仿宋" w:cs="Times New Roman" w:hint="eastAsia"/>
          <w:sz w:val="30"/>
          <w:szCs w:val="30"/>
        </w:rPr>
        <w:t>由于数学知识具有高度的抽象性</w:t>
      </w:r>
      <w:r w:rsidR="00A478FF" w:rsidRPr="003416DF">
        <w:rPr>
          <w:rFonts w:ascii="仿宋" w:eastAsia="仿宋" w:hAnsi="仿宋" w:cs="Times New Roman" w:hint="eastAsia"/>
          <w:sz w:val="30"/>
          <w:szCs w:val="30"/>
        </w:rPr>
        <w:t>，使数学教学</w:t>
      </w:r>
      <w:r w:rsidRPr="003416DF">
        <w:rPr>
          <w:rFonts w:ascii="仿宋" w:eastAsia="仿宋" w:hAnsi="仿宋" w:cs="Times New Roman" w:hint="eastAsia"/>
          <w:sz w:val="30"/>
          <w:szCs w:val="30"/>
        </w:rPr>
        <w:t>显得单调和枯燥，</w:t>
      </w:r>
      <w:r w:rsidR="00A478FF" w:rsidRPr="003416DF">
        <w:rPr>
          <w:rFonts w:ascii="仿宋" w:eastAsia="仿宋" w:hAnsi="仿宋" w:cs="Times New Roman" w:hint="eastAsia"/>
          <w:sz w:val="30"/>
          <w:szCs w:val="30"/>
        </w:rPr>
        <w:t>因此，</w:t>
      </w:r>
      <w:r w:rsidRPr="003416DF">
        <w:rPr>
          <w:rFonts w:ascii="仿宋" w:eastAsia="仿宋" w:hAnsi="仿宋" w:cs="Times New Roman" w:hint="eastAsia"/>
          <w:sz w:val="30"/>
          <w:szCs w:val="30"/>
        </w:rPr>
        <w:t>根据小学生的年龄特点，</w:t>
      </w:r>
      <w:r w:rsidR="00090D0E" w:rsidRPr="003416DF">
        <w:rPr>
          <w:rFonts w:ascii="仿宋" w:eastAsia="仿宋" w:hAnsi="仿宋" w:cs="Times New Roman" w:hint="eastAsia"/>
          <w:sz w:val="30"/>
          <w:szCs w:val="30"/>
        </w:rPr>
        <w:t>要提高课堂教学效率，教师必须构建</w:t>
      </w:r>
      <w:r w:rsidRPr="003416DF">
        <w:rPr>
          <w:rFonts w:ascii="仿宋" w:eastAsia="仿宋" w:hAnsi="仿宋" w:cs="Times New Roman" w:hint="eastAsia"/>
          <w:sz w:val="30"/>
          <w:szCs w:val="30"/>
        </w:rPr>
        <w:t>快乐的数学课堂，</w:t>
      </w:r>
      <w:r w:rsidR="00090D0E" w:rsidRPr="003416DF">
        <w:rPr>
          <w:rFonts w:ascii="仿宋" w:eastAsia="仿宋" w:hAnsi="仿宋" w:cs="Times New Roman" w:hint="eastAsia"/>
          <w:sz w:val="30"/>
          <w:szCs w:val="30"/>
        </w:rPr>
        <w:t>从而激发学生的学习兴趣，</w:t>
      </w:r>
      <w:r w:rsidRPr="003416DF">
        <w:rPr>
          <w:rFonts w:ascii="仿宋" w:eastAsia="仿宋" w:hAnsi="仿宋" w:cs="Times New Roman" w:hint="eastAsia"/>
          <w:sz w:val="30"/>
          <w:szCs w:val="30"/>
        </w:rPr>
        <w:t>使数学学习成为学生生活</w:t>
      </w:r>
      <w:r w:rsidR="00090D0E" w:rsidRPr="003416DF">
        <w:rPr>
          <w:rFonts w:ascii="仿宋" w:eastAsia="仿宋" w:hAnsi="仿宋" w:cs="Times New Roman" w:hint="eastAsia"/>
          <w:sz w:val="30"/>
          <w:szCs w:val="30"/>
        </w:rPr>
        <w:t>的</w:t>
      </w:r>
      <w:r w:rsidRPr="003416DF">
        <w:rPr>
          <w:rFonts w:ascii="仿宋" w:eastAsia="仿宋" w:hAnsi="仿宋" w:cs="Times New Roman" w:hint="eastAsia"/>
          <w:sz w:val="30"/>
          <w:szCs w:val="30"/>
        </w:rPr>
        <w:t>一部分，让</w:t>
      </w:r>
      <w:r w:rsidR="00090D0E" w:rsidRPr="003416DF">
        <w:rPr>
          <w:rFonts w:ascii="仿宋" w:eastAsia="仿宋" w:hAnsi="仿宋" w:cs="Times New Roman" w:hint="eastAsia"/>
          <w:sz w:val="30"/>
          <w:szCs w:val="30"/>
        </w:rPr>
        <w:t>他们真正感觉到学习是一件快乐的事情。</w:t>
      </w:r>
    </w:p>
    <w:p w:rsidR="002F62FF" w:rsidRPr="000779A0" w:rsidRDefault="00E23124" w:rsidP="000779A0">
      <w:pPr>
        <w:pStyle w:val="a3"/>
        <w:numPr>
          <w:ilvl w:val="0"/>
          <w:numId w:val="8"/>
        </w:numPr>
        <w:ind w:firstLineChars="0"/>
        <w:rPr>
          <w:rFonts w:ascii="仿宋" w:eastAsia="仿宋" w:hAnsi="仿宋" w:cs="Times New Roman"/>
          <w:sz w:val="30"/>
          <w:szCs w:val="30"/>
        </w:rPr>
      </w:pPr>
      <w:r w:rsidRPr="000779A0">
        <w:rPr>
          <w:rFonts w:ascii="仿宋" w:eastAsia="仿宋" w:hAnsi="仿宋" w:cs="Times New Roman" w:hint="eastAsia"/>
          <w:sz w:val="30"/>
          <w:szCs w:val="30"/>
        </w:rPr>
        <w:t>在</w:t>
      </w:r>
      <w:r w:rsidR="002F62FF" w:rsidRPr="000779A0">
        <w:rPr>
          <w:rFonts w:ascii="仿宋" w:eastAsia="仿宋" w:hAnsi="仿宋" w:cs="Times New Roman" w:hint="eastAsia"/>
          <w:sz w:val="30"/>
          <w:szCs w:val="30"/>
        </w:rPr>
        <w:t>良好的课堂气氛</w:t>
      </w:r>
      <w:r w:rsidRPr="000779A0">
        <w:rPr>
          <w:rFonts w:ascii="仿宋" w:eastAsia="仿宋" w:hAnsi="仿宋" w:cs="Times New Roman" w:hint="eastAsia"/>
          <w:sz w:val="30"/>
          <w:szCs w:val="30"/>
        </w:rPr>
        <w:t>中快乐起来</w:t>
      </w:r>
    </w:p>
    <w:p w:rsidR="002F62FF" w:rsidRPr="003416DF" w:rsidRDefault="00BD7898"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1.</w:t>
      </w:r>
      <w:r w:rsidR="002F62FF" w:rsidRPr="003416DF">
        <w:rPr>
          <w:rFonts w:ascii="仿宋" w:eastAsia="仿宋" w:hAnsi="仿宋" w:cs="Times New Roman" w:hint="eastAsia"/>
          <w:sz w:val="30"/>
          <w:szCs w:val="30"/>
        </w:rPr>
        <w:t xml:space="preserve">教师要把微笑带进课堂  </w:t>
      </w:r>
    </w:p>
    <w:p w:rsidR="00BD7898" w:rsidRPr="003416DF" w:rsidRDefault="00BD7898"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“微笑是教师职业的需要”。教师走向讲台，就像演员或者主持人走向舞台一样，应注意角色的转换</w:t>
      </w:r>
      <w:r w:rsidR="00812F5D" w:rsidRPr="003416DF">
        <w:rPr>
          <w:rFonts w:ascii="仿宋" w:eastAsia="仿宋" w:hAnsi="仿宋" w:cs="Times New Roman" w:hint="eastAsia"/>
          <w:sz w:val="30"/>
          <w:szCs w:val="30"/>
        </w:rPr>
        <w:t>。无论在上课前遇到任何不愉快或是懊恼的事情，决不能将这种负面情绪带入课堂。如果教师将负面情绪带进了课堂，很大程度上会将这种情绪传染给</w:t>
      </w:r>
      <w:r w:rsidR="00812F5D" w:rsidRPr="003416DF">
        <w:rPr>
          <w:rFonts w:ascii="仿宋" w:eastAsia="仿宋" w:hAnsi="仿宋" w:cs="Times New Roman" w:hint="eastAsia"/>
          <w:sz w:val="30"/>
          <w:szCs w:val="30"/>
        </w:rPr>
        <w:lastRenderedPageBreak/>
        <w:t>学生，学生一旦被传染上了不愉快的情绪，这节课注定失败无疑。</w:t>
      </w:r>
      <w:r w:rsidR="0048360A" w:rsidRPr="003416DF">
        <w:rPr>
          <w:rFonts w:ascii="仿宋" w:eastAsia="仿宋" w:hAnsi="仿宋" w:cs="Times New Roman" w:hint="eastAsia"/>
          <w:sz w:val="30"/>
          <w:szCs w:val="30"/>
        </w:rPr>
        <w:t>因为教师的焦虑或烦躁，会让学生感到紧张、恐惧和压抑，从而阻碍了新知识和信息的输入。反之，</w:t>
      </w:r>
      <w:r w:rsidR="00547493" w:rsidRPr="003416DF">
        <w:rPr>
          <w:rFonts w:ascii="仿宋" w:eastAsia="仿宋" w:hAnsi="仿宋" w:cs="Times New Roman" w:hint="eastAsia"/>
          <w:sz w:val="30"/>
          <w:szCs w:val="30"/>
        </w:rPr>
        <w:t>教师面带微笑，怀着喜悦的心情进入课堂，学生感受到的是老师亲切的目光，这让学生倍感温暖，快乐之情油然而生</w:t>
      </w:r>
      <w:r w:rsidR="00B06D2D" w:rsidRPr="003416DF">
        <w:rPr>
          <w:rFonts w:ascii="仿宋" w:eastAsia="仿宋" w:hAnsi="仿宋" w:cs="Times New Roman" w:hint="eastAsia"/>
          <w:sz w:val="30"/>
          <w:szCs w:val="30"/>
        </w:rPr>
        <w:t>，从而缩短师生间情感的距离，给课堂定下一个愉快而轻松的基调，进而使学生思维活跃，更有效地接受新知识和信息的输入。</w:t>
      </w:r>
    </w:p>
    <w:p w:rsidR="00D04CC3" w:rsidRPr="003416DF" w:rsidRDefault="00D04CC3"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2.利用幽默语言的情感渲染</w:t>
      </w:r>
    </w:p>
    <w:p w:rsidR="00D04CC3" w:rsidRPr="003416DF" w:rsidRDefault="0019787E"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恰当的风趣幽默，能活跃课堂气氛，促进学生对知识的吸收和接纳。</w:t>
      </w:r>
      <w:r w:rsidR="000141A8" w:rsidRPr="003416DF">
        <w:rPr>
          <w:rFonts w:ascii="仿宋" w:eastAsia="仿宋" w:hAnsi="仿宋" w:cs="Times New Roman" w:hint="eastAsia"/>
          <w:sz w:val="30"/>
          <w:szCs w:val="30"/>
        </w:rPr>
        <w:t>在工作中，经常遇到这样的班级：师生开怀大笑，课堂秩序井然，这样和谐的氛围无疑得益于教师教学中的风趣与幽默。</w:t>
      </w:r>
      <w:r w:rsidR="00805936" w:rsidRPr="003416DF">
        <w:rPr>
          <w:rFonts w:ascii="仿宋" w:eastAsia="仿宋" w:hAnsi="仿宋" w:cs="Times New Roman" w:hint="eastAsia"/>
          <w:sz w:val="30"/>
          <w:szCs w:val="30"/>
        </w:rPr>
        <w:t>教师的课堂用语如果诙谐幽默，能使学生产生一种</w:t>
      </w:r>
      <w:r w:rsidR="003865E9" w:rsidRPr="003416DF">
        <w:rPr>
          <w:rFonts w:ascii="仿宋" w:eastAsia="仿宋" w:hAnsi="仿宋" w:cs="Times New Roman" w:hint="eastAsia"/>
          <w:sz w:val="30"/>
          <w:szCs w:val="30"/>
        </w:rPr>
        <w:t>惬意的順向心理，形成和谐的教学情境，从而使学生在一个愉快的气氛中学习知识。</w:t>
      </w:r>
      <w:r w:rsidR="00E01F22" w:rsidRPr="003416DF">
        <w:rPr>
          <w:rFonts w:ascii="仿宋" w:eastAsia="仿宋" w:hAnsi="仿宋" w:cs="Times New Roman" w:hint="eastAsia"/>
          <w:sz w:val="30"/>
          <w:szCs w:val="30"/>
        </w:rPr>
        <w:t>在实际教学中，教师备课时，要挖掘教授知识点中笑的因素</w:t>
      </w:r>
      <w:r w:rsidR="00607780" w:rsidRPr="003416DF">
        <w:rPr>
          <w:rFonts w:ascii="仿宋" w:eastAsia="仿宋" w:hAnsi="仿宋" w:cs="Times New Roman" w:hint="eastAsia"/>
          <w:sz w:val="30"/>
          <w:szCs w:val="30"/>
        </w:rPr>
        <w:t>，设计相应的笑的环节</w:t>
      </w:r>
      <w:r w:rsidR="0016372F" w:rsidRPr="003416DF">
        <w:rPr>
          <w:rFonts w:ascii="仿宋" w:eastAsia="仿宋" w:hAnsi="仿宋" w:cs="Times New Roman" w:hint="eastAsia"/>
          <w:sz w:val="30"/>
          <w:szCs w:val="30"/>
        </w:rPr>
        <w:t>。如</w:t>
      </w:r>
      <w:r w:rsidR="00607780" w:rsidRPr="003416DF">
        <w:rPr>
          <w:rFonts w:ascii="仿宋" w:eastAsia="仿宋" w:hAnsi="仿宋" w:cs="Times New Roman" w:hint="eastAsia"/>
          <w:sz w:val="30"/>
          <w:szCs w:val="30"/>
        </w:rPr>
        <w:t>讲授《长度单位米和厘米》</w:t>
      </w:r>
      <w:proofErr w:type="gramStart"/>
      <w:r w:rsidR="00607780" w:rsidRPr="003416DF">
        <w:rPr>
          <w:rFonts w:ascii="仿宋" w:eastAsia="仿宋" w:hAnsi="仿宋" w:cs="Times New Roman" w:hint="eastAsia"/>
          <w:sz w:val="30"/>
          <w:szCs w:val="30"/>
        </w:rPr>
        <w:t>一</w:t>
      </w:r>
      <w:proofErr w:type="gramEnd"/>
      <w:r w:rsidR="00607780" w:rsidRPr="003416DF">
        <w:rPr>
          <w:rFonts w:ascii="仿宋" w:eastAsia="仿宋" w:hAnsi="仿宋" w:cs="Times New Roman" w:hint="eastAsia"/>
          <w:sz w:val="30"/>
          <w:szCs w:val="30"/>
        </w:rPr>
        <w:t>课时，在</w:t>
      </w:r>
      <w:r w:rsidR="0016372F" w:rsidRPr="003416DF">
        <w:rPr>
          <w:rFonts w:ascii="仿宋" w:eastAsia="仿宋" w:hAnsi="仿宋" w:cs="Times New Roman" w:hint="eastAsia"/>
          <w:sz w:val="30"/>
          <w:szCs w:val="30"/>
        </w:rPr>
        <w:t>学生</w:t>
      </w:r>
      <w:r w:rsidR="00607780" w:rsidRPr="003416DF">
        <w:rPr>
          <w:rFonts w:ascii="仿宋" w:eastAsia="仿宋" w:hAnsi="仿宋" w:cs="Times New Roman" w:hint="eastAsia"/>
          <w:sz w:val="30"/>
          <w:szCs w:val="30"/>
        </w:rPr>
        <w:t>掌握了</w:t>
      </w:r>
      <w:r w:rsidR="0016372F" w:rsidRPr="003416DF">
        <w:rPr>
          <w:rFonts w:ascii="仿宋" w:eastAsia="仿宋" w:hAnsi="仿宋" w:cs="Times New Roman" w:hint="eastAsia"/>
          <w:sz w:val="30"/>
          <w:szCs w:val="30"/>
        </w:rPr>
        <w:t>米和厘米的概念</w:t>
      </w:r>
      <w:r w:rsidR="00607780" w:rsidRPr="003416DF">
        <w:rPr>
          <w:rFonts w:ascii="仿宋" w:eastAsia="仿宋" w:hAnsi="仿宋" w:cs="Times New Roman" w:hint="eastAsia"/>
          <w:sz w:val="30"/>
          <w:szCs w:val="30"/>
        </w:rPr>
        <w:t>之后</w:t>
      </w:r>
      <w:r w:rsidR="0016372F" w:rsidRPr="003416DF">
        <w:rPr>
          <w:rFonts w:ascii="仿宋" w:eastAsia="仿宋" w:hAnsi="仿宋" w:cs="Times New Roman" w:hint="eastAsia"/>
          <w:sz w:val="30"/>
          <w:szCs w:val="30"/>
        </w:rPr>
        <w:t>，我提出了这样一个题目：爸爸的身高是180米。学生们立即否定道：“老师，爸爸的应该是180厘米。”有一个学生说：“老师，那样爸爸得比咱们教师还高了呢！”这句话引得学生开怀大笑，此时趁机分析，加强了学生对米和厘米两个长度单位的理解。</w:t>
      </w:r>
    </w:p>
    <w:p w:rsidR="00B81F1D" w:rsidRPr="003416DF" w:rsidRDefault="00B81F1D" w:rsidP="003416DF">
      <w:pPr>
        <w:rPr>
          <w:rFonts w:ascii="仿宋" w:eastAsia="仿宋" w:hAnsi="仿宋" w:cs="Times New Roman"/>
          <w:sz w:val="30"/>
          <w:szCs w:val="30"/>
        </w:rPr>
      </w:pPr>
      <w:r w:rsidRPr="003416DF">
        <w:rPr>
          <w:rFonts w:ascii="仿宋" w:eastAsia="仿宋" w:hAnsi="仿宋" w:cs="Times New Roman" w:hint="eastAsia"/>
          <w:sz w:val="30"/>
          <w:szCs w:val="30"/>
        </w:rPr>
        <w:t>二、在猜想中快乐起来</w:t>
      </w:r>
    </w:p>
    <w:p w:rsidR="00B81F1D" w:rsidRPr="003416DF" w:rsidRDefault="00600D7E"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就数学学习而言，猜想是一种重要的数学学习能力，同时也</w:t>
      </w:r>
      <w:r w:rsidRPr="003416DF">
        <w:rPr>
          <w:rFonts w:ascii="仿宋" w:eastAsia="仿宋" w:hAnsi="仿宋" w:cs="Times New Roman" w:hint="eastAsia"/>
          <w:sz w:val="30"/>
          <w:szCs w:val="30"/>
        </w:rPr>
        <w:lastRenderedPageBreak/>
        <w:t>是一种创造性思维活动。</w:t>
      </w:r>
      <w:r w:rsidR="00B8086D" w:rsidRPr="003416DF">
        <w:rPr>
          <w:rFonts w:ascii="仿宋" w:eastAsia="仿宋" w:hAnsi="仿宋" w:cs="Times New Roman" w:hint="eastAsia"/>
          <w:sz w:val="30"/>
          <w:szCs w:val="30"/>
        </w:rPr>
        <w:t>牛顿曾经说过：“没有大胆的猜想，就做不出伟大的发明。”</w:t>
      </w:r>
      <w:r w:rsidR="00AA4081" w:rsidRPr="003416DF">
        <w:rPr>
          <w:rFonts w:ascii="仿宋" w:eastAsia="仿宋" w:hAnsi="仿宋" w:cs="Times New Roman" w:hint="eastAsia"/>
          <w:sz w:val="30"/>
          <w:szCs w:val="30"/>
        </w:rPr>
        <w:t>学生的学习需要猜想意识，教师要让学生根据已有的知识经验，引导学生进行积极的猜想，既能调动学生的各种思维能力，还能在猜想验证的过程中加深对知识的理解。在教学《三角形的认识》时，我备课时在课件上设计了一个被遮盖一部分只露出一个锐角的三角形，让学生猜测这是什么三角形。低年级的孩子思维活跃，各抒己见。有的说是锐角三角形，有的说是直角三角形，还有的说是钝角三角形。此时有一学生急的喊出来：“他们说的都不对，这个不能确定是什么三角形。”我顺着他说：“那你的想法是什么呢？”</w:t>
      </w:r>
      <w:r w:rsidR="00DB07F5" w:rsidRPr="003416DF">
        <w:rPr>
          <w:rFonts w:ascii="仿宋" w:eastAsia="仿宋" w:hAnsi="仿宋" w:cs="Times New Roman" w:hint="eastAsia"/>
          <w:sz w:val="30"/>
          <w:szCs w:val="30"/>
        </w:rPr>
        <w:t>学生说：“这个三角形只露出了一个锐角，另外两个角看不到，而这三种三角形都是有锐角的，所以不能确定到底是什么三角形，应该是这三种都有可能。”听他这么一说，其他学生纷纷点头。虽然大部分学生的猜想都是不正确，但他们都经历了由猜想到验证的过程，经历了独立思考的过程，经历了验证之后心悦诚服的过程，在猜想的过程中更好地获取了知识，提高了学习数学的自信心。</w:t>
      </w:r>
    </w:p>
    <w:p w:rsidR="00320BC5" w:rsidRPr="003416DF" w:rsidRDefault="00320BC5" w:rsidP="003416DF">
      <w:pPr>
        <w:widowControl/>
        <w:jc w:val="left"/>
        <w:rPr>
          <w:rFonts w:ascii="仿宋" w:eastAsia="仿宋" w:hAnsi="仿宋" w:cs="Times New Roman"/>
          <w:sz w:val="30"/>
          <w:szCs w:val="30"/>
        </w:rPr>
      </w:pPr>
      <w:r w:rsidRPr="003416DF">
        <w:rPr>
          <w:rFonts w:ascii="仿宋" w:eastAsia="仿宋" w:hAnsi="仿宋" w:cs="Times New Roman" w:hint="eastAsia"/>
          <w:sz w:val="30"/>
          <w:szCs w:val="30"/>
        </w:rPr>
        <w:t>三、在游戏中快乐起来</w:t>
      </w:r>
    </w:p>
    <w:p w:rsidR="00320BC5" w:rsidRPr="003416DF" w:rsidRDefault="00320BC5"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在生活中，我们会经常发现，在课上表现不积极的学生，一到下课做起游戏来，跟</w:t>
      </w:r>
      <w:r w:rsidRPr="003416DF">
        <w:rPr>
          <w:rFonts w:ascii="仿宋" w:eastAsia="仿宋" w:hAnsi="仿宋" w:cs="Times New Roman"/>
          <w:sz w:val="30"/>
          <w:szCs w:val="30"/>
        </w:rPr>
        <w:t>其他学生一样玩得很高兴</w:t>
      </w:r>
      <w:r w:rsidRPr="003416DF">
        <w:rPr>
          <w:rFonts w:ascii="仿宋" w:eastAsia="仿宋" w:hAnsi="仿宋" w:cs="Times New Roman" w:hint="eastAsia"/>
          <w:sz w:val="30"/>
          <w:szCs w:val="30"/>
        </w:rPr>
        <w:t>。这是因为游戏、玩乐是儿童的天性。教师要抓住这一点，在课堂上采取多种形式开展适当的游戏活动，这样既有助于学生智力的开发与交际能力的增强，又有利于激发学生的学习兴趣。在教学《6的乘法口诀》</w:t>
      </w:r>
      <w:r w:rsidRPr="003416DF">
        <w:rPr>
          <w:rFonts w:ascii="仿宋" w:eastAsia="仿宋" w:hAnsi="仿宋" w:cs="Times New Roman" w:hint="eastAsia"/>
          <w:sz w:val="30"/>
          <w:szCs w:val="30"/>
        </w:rPr>
        <w:lastRenderedPageBreak/>
        <w:t>时，我设计了有竞争性的“数学扑克”游戏。课前先让每个学生准备一套1—6的扑克，课堂上引导学生总结出6的乘法口诀，在游戏环节，每两个学生组成一个小组，两人同时出牌，谁先说出这两个数的口诀</w:t>
      </w:r>
      <w:proofErr w:type="gramStart"/>
      <w:r w:rsidRPr="003416DF">
        <w:rPr>
          <w:rFonts w:ascii="仿宋" w:eastAsia="仿宋" w:hAnsi="仿宋" w:cs="Times New Roman" w:hint="eastAsia"/>
          <w:sz w:val="30"/>
          <w:szCs w:val="30"/>
        </w:rPr>
        <w:t>就算谁</w:t>
      </w:r>
      <w:proofErr w:type="gramEnd"/>
      <w:r w:rsidRPr="003416DF">
        <w:rPr>
          <w:rFonts w:ascii="仿宋" w:eastAsia="仿宋" w:hAnsi="仿宋" w:cs="Times New Roman" w:hint="eastAsia"/>
          <w:sz w:val="30"/>
          <w:szCs w:val="30"/>
        </w:rPr>
        <w:t>赢，一直到一方把另一方的扑克赢完游戏结束。这个游戏的设计把原本枯燥无味的乘法口诀转换成学生乐此不疲的游戏活动，大大提高了学生学习数学的兴趣，而且开拓了思维能力，让学生觉得学习数学是一件快乐的事情。</w:t>
      </w:r>
    </w:p>
    <w:p w:rsidR="00320BC5" w:rsidRPr="003416DF" w:rsidRDefault="00320BC5" w:rsidP="003416DF">
      <w:pPr>
        <w:widowControl/>
        <w:jc w:val="left"/>
        <w:rPr>
          <w:rFonts w:ascii="仿宋" w:eastAsia="仿宋" w:hAnsi="仿宋" w:cs="Times New Roman"/>
          <w:sz w:val="30"/>
          <w:szCs w:val="30"/>
        </w:rPr>
      </w:pPr>
      <w:r w:rsidRPr="003416DF">
        <w:rPr>
          <w:rFonts w:ascii="仿宋" w:eastAsia="仿宋" w:hAnsi="仿宋" w:cs="Times New Roman" w:hint="eastAsia"/>
          <w:sz w:val="30"/>
          <w:szCs w:val="30"/>
        </w:rPr>
        <w:t>四、在成功激励中快乐起来</w:t>
      </w:r>
    </w:p>
    <w:p w:rsidR="00320BC5" w:rsidRPr="003416DF" w:rsidRDefault="00320BC5" w:rsidP="003416DF">
      <w:pPr>
        <w:widowControl/>
        <w:ind w:firstLineChars="200" w:firstLine="600"/>
        <w:jc w:val="left"/>
        <w:rPr>
          <w:rFonts w:ascii="仿宋" w:eastAsia="仿宋" w:hAnsi="仿宋" w:cs="Times New Roman"/>
          <w:sz w:val="30"/>
          <w:szCs w:val="30"/>
        </w:rPr>
      </w:pPr>
      <w:r w:rsidRPr="003416DF">
        <w:rPr>
          <w:rFonts w:ascii="仿宋" w:eastAsia="仿宋" w:hAnsi="仿宋" w:cs="Times New Roman" w:hint="eastAsia"/>
          <w:sz w:val="30"/>
          <w:szCs w:val="30"/>
        </w:rPr>
        <w:t>教学的艺术不在于传授本领，而在于激励、唤醒和鼓舞。希望获得成功是人的一种心理需求，对于一个学生来说，教师要努力唤醒每一位学生尤其是后进生对成功的渴望和追求。让他们也能享受到成功的喜悦，体验到被教师激励的兴奋。因此，教师要对学生倾注真情实感，多关心学生的内心世界，多用“说得好”、“讲得有道理”、“说得真棒”等赞扬和激励的言辞加之身体语言的交流，使学生真切的感受到教师对他的肯定与鼓励，从而获得自信与成就感。对回答错误的学生，也绝不能冷眼相对，要尽可能缓解学生因错误回答而带来的心理压力，并在稍后的教学中多给机会，争取让他们尝到成功的喜悦。</w:t>
      </w:r>
    </w:p>
    <w:p w:rsidR="00320BC5" w:rsidRPr="003416DF" w:rsidRDefault="00320BC5" w:rsidP="003416DF">
      <w:pPr>
        <w:widowControl/>
        <w:ind w:firstLineChars="200" w:firstLine="600"/>
        <w:jc w:val="left"/>
        <w:rPr>
          <w:rFonts w:ascii="仿宋" w:eastAsia="仿宋" w:hAnsi="仿宋" w:cs="Times New Roman"/>
          <w:sz w:val="30"/>
          <w:szCs w:val="30"/>
        </w:rPr>
      </w:pPr>
      <w:r w:rsidRPr="003416DF">
        <w:rPr>
          <w:rFonts w:ascii="仿宋" w:eastAsia="仿宋" w:hAnsi="仿宋" w:cs="Times New Roman" w:hint="eastAsia"/>
          <w:sz w:val="30"/>
          <w:szCs w:val="30"/>
        </w:rPr>
        <w:t>在课堂教学中，我偶尔会提一个相对简单的问题，举手的同学会有很多，但我会更加留意那些没有举手的学生，并且请他来回答。在教学《三角形的面积》</w:t>
      </w:r>
      <w:proofErr w:type="gramStart"/>
      <w:r w:rsidRPr="003416DF">
        <w:rPr>
          <w:rFonts w:ascii="仿宋" w:eastAsia="仿宋" w:hAnsi="仿宋" w:cs="Times New Roman" w:hint="eastAsia"/>
          <w:sz w:val="30"/>
          <w:szCs w:val="30"/>
        </w:rPr>
        <w:t>一</w:t>
      </w:r>
      <w:proofErr w:type="gramEnd"/>
      <w:r w:rsidRPr="003416DF">
        <w:rPr>
          <w:rFonts w:ascii="仿宋" w:eastAsia="仿宋" w:hAnsi="仿宋" w:cs="Times New Roman" w:hint="eastAsia"/>
          <w:sz w:val="30"/>
          <w:szCs w:val="30"/>
        </w:rPr>
        <w:t>课时，我们是由回顾平行四边形的面积开始课堂教学的。当我提问哪位同学知道平行四边形的</w:t>
      </w:r>
      <w:r w:rsidRPr="003416DF">
        <w:rPr>
          <w:rFonts w:ascii="仿宋" w:eastAsia="仿宋" w:hAnsi="仿宋" w:cs="Times New Roman" w:hint="eastAsia"/>
          <w:sz w:val="30"/>
          <w:szCs w:val="30"/>
        </w:rPr>
        <w:lastRenderedPageBreak/>
        <w:t>面积公式时，大部分同学都举起了手，我有意走到一个没举手的学生旁边：“请这位同学来说一下好吗？”学生犹豫不定地站了起来：“老师，公式我记得不太熟。”“老师相信你可以的。”在我耐心的鼓励和同学善意的帮助下，学生完整说出了答案于是我鼓励他道：“说得很好，虽然记得不太熟，但你能勇敢地说出来就已经迈出了很大的一步，继续加油！”万事开头难，因此教师要多关注那些容易被遗忘的学生，多给表现的机会，也让他们感受到，跨出一步的成就感。所以，教师要多对学生创造成功的机会，多给一次机会，学生就多一点成功，就多一份快乐。</w:t>
      </w:r>
    </w:p>
    <w:p w:rsidR="000141A8" w:rsidRPr="000779A0" w:rsidRDefault="00E64A36" w:rsidP="000779A0">
      <w:pPr>
        <w:pStyle w:val="a3"/>
        <w:numPr>
          <w:ilvl w:val="0"/>
          <w:numId w:val="9"/>
        </w:numPr>
        <w:ind w:firstLineChars="0"/>
        <w:rPr>
          <w:rFonts w:ascii="仿宋" w:eastAsia="仿宋" w:hAnsi="仿宋" w:cs="Times New Roman"/>
          <w:sz w:val="30"/>
          <w:szCs w:val="30"/>
        </w:rPr>
      </w:pPr>
      <w:r w:rsidRPr="000779A0">
        <w:rPr>
          <w:rFonts w:ascii="仿宋" w:eastAsia="仿宋" w:hAnsi="仿宋" w:cs="Times New Roman" w:hint="eastAsia"/>
          <w:sz w:val="30"/>
          <w:szCs w:val="30"/>
        </w:rPr>
        <w:t>在动手操作中快乐起来</w:t>
      </w:r>
    </w:p>
    <w:p w:rsidR="00E64A36" w:rsidRPr="003416DF" w:rsidRDefault="00E64A36" w:rsidP="003416DF">
      <w:pPr>
        <w:ind w:firstLineChars="200" w:firstLine="600"/>
        <w:rPr>
          <w:rFonts w:ascii="仿宋" w:eastAsia="仿宋" w:hAnsi="仿宋" w:cs="Times New Roman"/>
          <w:sz w:val="30"/>
          <w:szCs w:val="30"/>
        </w:rPr>
      </w:pPr>
      <w:r w:rsidRPr="003416DF">
        <w:rPr>
          <w:rFonts w:ascii="仿宋" w:eastAsia="仿宋" w:hAnsi="仿宋" w:cs="Times New Roman" w:hint="eastAsia"/>
          <w:sz w:val="30"/>
          <w:szCs w:val="30"/>
        </w:rPr>
        <w:t>每个学生都比较喜欢动手操作，而且动手操作获得的认识要比教师单纯的讲理</w:t>
      </w:r>
      <w:proofErr w:type="gramStart"/>
      <w:r w:rsidRPr="003416DF">
        <w:rPr>
          <w:rFonts w:ascii="仿宋" w:eastAsia="仿宋" w:hAnsi="仿宋" w:cs="Times New Roman" w:hint="eastAsia"/>
          <w:sz w:val="30"/>
          <w:szCs w:val="30"/>
        </w:rPr>
        <w:t>论获得</w:t>
      </w:r>
      <w:proofErr w:type="gramEnd"/>
      <w:r w:rsidRPr="003416DF">
        <w:rPr>
          <w:rFonts w:ascii="仿宋" w:eastAsia="仿宋" w:hAnsi="仿宋" w:cs="Times New Roman" w:hint="eastAsia"/>
          <w:sz w:val="30"/>
          <w:szCs w:val="30"/>
        </w:rPr>
        <w:t>的知识深刻得多。数学知识的一个重要特点是具有抽象性，小学生还处在一个理解能力发展的初级阶段，以</w:t>
      </w:r>
      <w:r w:rsidR="00F84546" w:rsidRPr="003416DF">
        <w:rPr>
          <w:rFonts w:ascii="仿宋" w:eastAsia="仿宋" w:hAnsi="仿宋" w:cs="Times New Roman" w:hint="eastAsia"/>
          <w:sz w:val="30"/>
          <w:szCs w:val="30"/>
        </w:rPr>
        <w:t>形象思维</w:t>
      </w:r>
      <w:r w:rsidRPr="003416DF">
        <w:rPr>
          <w:rFonts w:ascii="仿宋" w:eastAsia="仿宋" w:hAnsi="仿宋" w:cs="Times New Roman" w:hint="eastAsia"/>
          <w:sz w:val="30"/>
          <w:szCs w:val="30"/>
        </w:rPr>
        <w:t>为主，要使学生理解数学概念，一味地灌输理论知识，会让他们难以理解，甚至可能使学</w:t>
      </w:r>
      <w:r w:rsidR="00F84546" w:rsidRPr="003416DF">
        <w:rPr>
          <w:rFonts w:ascii="仿宋" w:eastAsia="仿宋" w:hAnsi="仿宋" w:cs="Times New Roman" w:hint="eastAsia"/>
          <w:sz w:val="30"/>
          <w:szCs w:val="30"/>
        </w:rPr>
        <w:t>生因不理解知识而感到困惑</w:t>
      </w:r>
      <w:r w:rsidR="00261B47" w:rsidRPr="003416DF">
        <w:rPr>
          <w:rFonts w:ascii="仿宋" w:eastAsia="仿宋" w:hAnsi="仿宋" w:cs="Times New Roman" w:hint="eastAsia"/>
          <w:sz w:val="30"/>
          <w:szCs w:val="30"/>
        </w:rPr>
        <w:t>，让他们通过实际操作去感受，以便帮助学生加深知识的理解和记忆。</w:t>
      </w:r>
      <w:r w:rsidR="0073418B" w:rsidRPr="003416DF">
        <w:rPr>
          <w:rFonts w:ascii="仿宋" w:eastAsia="仿宋" w:hAnsi="仿宋" w:cs="Times New Roman" w:hint="eastAsia"/>
          <w:sz w:val="30"/>
          <w:szCs w:val="30"/>
        </w:rPr>
        <w:t>如在教</w:t>
      </w:r>
      <w:proofErr w:type="gramStart"/>
      <w:r w:rsidR="0073418B" w:rsidRPr="003416DF">
        <w:rPr>
          <w:rFonts w:ascii="仿宋" w:eastAsia="仿宋" w:hAnsi="仿宋" w:cs="Times New Roman" w:hint="eastAsia"/>
          <w:sz w:val="30"/>
          <w:szCs w:val="30"/>
        </w:rPr>
        <w:t>学</w:t>
      </w:r>
      <w:r w:rsidR="00AA0E36" w:rsidRPr="003416DF">
        <w:rPr>
          <w:rFonts w:ascii="仿宋" w:eastAsia="仿宋" w:hAnsi="仿宋" w:cs="Times New Roman" w:hint="eastAsia"/>
          <w:sz w:val="30"/>
          <w:szCs w:val="30"/>
        </w:rPr>
        <w:t>圆</w:t>
      </w:r>
      <w:proofErr w:type="gramEnd"/>
      <w:r w:rsidR="00AA0E36" w:rsidRPr="003416DF">
        <w:rPr>
          <w:rFonts w:ascii="仿宋" w:eastAsia="仿宋" w:hAnsi="仿宋" w:cs="Times New Roman" w:hint="eastAsia"/>
          <w:sz w:val="30"/>
          <w:szCs w:val="30"/>
        </w:rPr>
        <w:t>的周长计算公式时，我并没有填鸭式地灌输圆的周长公式，而是在课前让学生自制直径是10厘米、15厘米和20厘米的圆，同时备好刻度尺和一条小绳。</w:t>
      </w:r>
      <w:r w:rsidR="001A07E5" w:rsidRPr="003416DF">
        <w:rPr>
          <w:rFonts w:ascii="仿宋" w:eastAsia="仿宋" w:hAnsi="仿宋" w:cs="Times New Roman" w:hint="eastAsia"/>
          <w:sz w:val="30"/>
          <w:szCs w:val="30"/>
        </w:rPr>
        <w:t>授课时，学生利用手中的工具，测量出每个圆一圈的长度与其直径间的倍数关系</w:t>
      </w:r>
      <w:r w:rsidR="00D705B2" w:rsidRPr="003416DF">
        <w:rPr>
          <w:rFonts w:ascii="仿宋" w:eastAsia="仿宋" w:hAnsi="仿宋" w:cs="Times New Roman" w:hint="eastAsia"/>
          <w:sz w:val="30"/>
          <w:szCs w:val="30"/>
        </w:rPr>
        <w:t>，并做好记录</w:t>
      </w:r>
      <w:r w:rsidR="001A07E5" w:rsidRPr="003416DF">
        <w:rPr>
          <w:rFonts w:ascii="仿宋" w:eastAsia="仿宋" w:hAnsi="仿宋" w:cs="Times New Roman" w:hint="eastAsia"/>
          <w:sz w:val="30"/>
          <w:szCs w:val="30"/>
        </w:rPr>
        <w:t>。</w:t>
      </w:r>
      <w:r w:rsidR="001A07E5" w:rsidRPr="003416DF">
        <w:rPr>
          <w:rFonts w:ascii="仿宋" w:eastAsia="仿宋" w:hAnsi="仿宋" w:cs="Times New Roman"/>
          <w:sz w:val="30"/>
          <w:szCs w:val="30"/>
        </w:rPr>
        <w:t xml:space="preserve"> </w:t>
      </w:r>
      <w:r w:rsidR="00D705B2" w:rsidRPr="003416DF">
        <w:rPr>
          <w:rFonts w:ascii="仿宋" w:eastAsia="仿宋" w:hAnsi="仿宋" w:cs="Times New Roman"/>
          <w:sz w:val="30"/>
          <w:szCs w:val="30"/>
        </w:rPr>
        <w:t>学生学习劲头十足</w:t>
      </w:r>
      <w:r w:rsidR="00D705B2" w:rsidRPr="003416DF">
        <w:rPr>
          <w:rFonts w:ascii="仿宋" w:eastAsia="仿宋" w:hAnsi="仿宋" w:cs="Times New Roman" w:hint="eastAsia"/>
          <w:sz w:val="30"/>
          <w:szCs w:val="30"/>
        </w:rPr>
        <w:t>，</w:t>
      </w:r>
      <w:r w:rsidR="00D705B2" w:rsidRPr="003416DF">
        <w:rPr>
          <w:rFonts w:ascii="仿宋" w:eastAsia="仿宋" w:hAnsi="仿宋" w:cs="Times New Roman"/>
          <w:sz w:val="30"/>
          <w:szCs w:val="30"/>
        </w:rPr>
        <w:t>遇到与自己记录结果不同的情况时</w:t>
      </w:r>
      <w:r w:rsidR="00D705B2" w:rsidRPr="003416DF">
        <w:rPr>
          <w:rFonts w:ascii="仿宋" w:eastAsia="仿宋" w:hAnsi="仿宋" w:cs="Times New Roman" w:hint="eastAsia"/>
          <w:sz w:val="30"/>
          <w:szCs w:val="30"/>
        </w:rPr>
        <w:t>，</w:t>
      </w:r>
      <w:r w:rsidR="00D705B2" w:rsidRPr="003416DF">
        <w:rPr>
          <w:rFonts w:ascii="仿宋" w:eastAsia="仿宋" w:hAnsi="仿宋" w:cs="Times New Roman"/>
          <w:sz w:val="30"/>
          <w:szCs w:val="30"/>
        </w:rPr>
        <w:t>还互相探讨</w:t>
      </w:r>
      <w:r w:rsidR="00D705B2" w:rsidRPr="003416DF">
        <w:rPr>
          <w:rFonts w:ascii="仿宋" w:eastAsia="仿宋" w:hAnsi="仿宋" w:cs="Times New Roman" w:hint="eastAsia"/>
          <w:sz w:val="30"/>
          <w:szCs w:val="30"/>
        </w:rPr>
        <w:t>，</w:t>
      </w:r>
      <w:r w:rsidR="00D705B2" w:rsidRPr="003416DF">
        <w:rPr>
          <w:rFonts w:ascii="仿宋" w:eastAsia="仿宋" w:hAnsi="仿宋" w:cs="Times New Roman"/>
          <w:sz w:val="30"/>
          <w:szCs w:val="30"/>
        </w:rPr>
        <w:t>又相互争论</w:t>
      </w:r>
      <w:r w:rsidR="00D705B2" w:rsidRPr="003416DF">
        <w:rPr>
          <w:rFonts w:ascii="仿宋" w:eastAsia="仿宋" w:hAnsi="仿宋" w:cs="Times New Roman" w:hint="eastAsia"/>
          <w:sz w:val="30"/>
          <w:szCs w:val="30"/>
        </w:rPr>
        <w:t>，</w:t>
      </w:r>
      <w:r w:rsidR="00D705B2" w:rsidRPr="003416DF">
        <w:rPr>
          <w:rFonts w:ascii="仿宋" w:eastAsia="仿宋" w:hAnsi="仿宋" w:cs="Times New Roman"/>
          <w:sz w:val="30"/>
          <w:szCs w:val="30"/>
        </w:rPr>
        <w:t>然后再反复操作</w:t>
      </w:r>
      <w:r w:rsidR="00D705B2" w:rsidRPr="003416DF">
        <w:rPr>
          <w:rFonts w:ascii="仿宋" w:eastAsia="仿宋" w:hAnsi="仿宋" w:cs="Times New Roman" w:hint="eastAsia"/>
          <w:sz w:val="30"/>
          <w:szCs w:val="30"/>
        </w:rPr>
        <w:t>，</w:t>
      </w:r>
      <w:r w:rsidR="00D705B2" w:rsidRPr="003416DF">
        <w:rPr>
          <w:rFonts w:ascii="仿宋" w:eastAsia="仿宋" w:hAnsi="仿宋" w:cs="Times New Roman"/>
          <w:sz w:val="30"/>
          <w:szCs w:val="30"/>
        </w:rPr>
        <w:t>在他们争得面</w:t>
      </w:r>
      <w:r w:rsidR="00D705B2" w:rsidRPr="003416DF">
        <w:rPr>
          <w:rFonts w:ascii="仿宋" w:eastAsia="仿宋" w:hAnsi="仿宋" w:cs="Times New Roman"/>
          <w:sz w:val="30"/>
          <w:szCs w:val="30"/>
        </w:rPr>
        <w:lastRenderedPageBreak/>
        <w:t>红耳赤的时候才醒悟过来</w:t>
      </w:r>
      <w:r w:rsidR="00D705B2" w:rsidRPr="003416DF">
        <w:rPr>
          <w:rFonts w:ascii="仿宋" w:eastAsia="仿宋" w:hAnsi="仿宋" w:cs="Times New Roman" w:hint="eastAsia"/>
          <w:sz w:val="30"/>
          <w:szCs w:val="30"/>
        </w:rPr>
        <w:t>，</w:t>
      </w:r>
      <w:r w:rsidR="00D705B2" w:rsidRPr="003416DF">
        <w:rPr>
          <w:rFonts w:ascii="仿宋" w:eastAsia="仿宋" w:hAnsi="仿宋" w:cs="Times New Roman"/>
          <w:sz w:val="30"/>
          <w:szCs w:val="30"/>
        </w:rPr>
        <w:t>原来规律就是无论怎样算</w:t>
      </w:r>
      <w:r w:rsidR="00D705B2" w:rsidRPr="003416DF">
        <w:rPr>
          <w:rFonts w:ascii="仿宋" w:eastAsia="仿宋" w:hAnsi="仿宋" w:cs="Times New Roman" w:hint="eastAsia"/>
          <w:sz w:val="30"/>
          <w:szCs w:val="30"/>
        </w:rPr>
        <w:t>，</w:t>
      </w:r>
      <w:r w:rsidR="00D705B2" w:rsidRPr="003416DF">
        <w:rPr>
          <w:rFonts w:ascii="仿宋" w:eastAsia="仿宋" w:hAnsi="仿宋" w:cs="Times New Roman"/>
          <w:sz w:val="30"/>
          <w:szCs w:val="30"/>
        </w:rPr>
        <w:t>圆的周长都是直径的</w:t>
      </w:r>
      <w:r w:rsidR="00D705B2" w:rsidRPr="003416DF">
        <w:rPr>
          <w:rFonts w:ascii="仿宋" w:eastAsia="仿宋" w:hAnsi="仿宋" w:cs="Times New Roman" w:hint="eastAsia"/>
          <w:sz w:val="30"/>
          <w:szCs w:val="30"/>
        </w:rPr>
        <w:t>3倍多一点，这时我便乘势揭示圆周率这一知识点</w:t>
      </w:r>
      <w:r w:rsidR="00571C06" w:rsidRPr="003416DF">
        <w:rPr>
          <w:rFonts w:ascii="仿宋" w:eastAsia="仿宋" w:hAnsi="仿宋" w:cs="Times New Roman" w:hint="eastAsia"/>
          <w:sz w:val="30"/>
          <w:szCs w:val="30"/>
        </w:rPr>
        <w:t>，使学生在轻松愉悦的氛围中学到了圆的周长的公式。</w:t>
      </w:r>
      <w:r w:rsidR="003803EC" w:rsidRPr="003416DF">
        <w:rPr>
          <w:rFonts w:ascii="仿宋" w:eastAsia="仿宋" w:hAnsi="仿宋" w:cs="Times New Roman" w:hint="eastAsia"/>
          <w:sz w:val="30"/>
          <w:szCs w:val="30"/>
        </w:rPr>
        <w:t>这样通过学生亲自动手实验的教学模式，不仅加深了学生对公式的理解和记忆，避免了被动接受理论，死记公式的情况，而且还有利于学生开发智力，活跃思维。</w:t>
      </w:r>
      <w:r w:rsidR="008B124A" w:rsidRPr="003416DF">
        <w:rPr>
          <w:rFonts w:ascii="仿宋" w:eastAsia="仿宋" w:hAnsi="仿宋" w:cs="Times New Roman" w:hint="eastAsia"/>
          <w:sz w:val="30"/>
          <w:szCs w:val="30"/>
        </w:rPr>
        <w:t>由于学生自己参与了推导圆的周长的公式的全过程，而且自始至终都沉浸在快乐之中，这使学生充分体会到了学习数学的成就感，调动了学习数学的积极性。</w:t>
      </w:r>
    </w:p>
    <w:p w:rsidR="00F13987" w:rsidRPr="003416DF" w:rsidRDefault="003E3637" w:rsidP="003416DF">
      <w:pPr>
        <w:ind w:firstLineChars="200" w:firstLine="600"/>
        <w:rPr>
          <w:rFonts w:ascii="仿宋" w:eastAsia="仿宋" w:hAnsi="仿宋" w:cs="Times New Roman"/>
          <w:sz w:val="30"/>
          <w:szCs w:val="30"/>
        </w:rPr>
      </w:pPr>
      <w:r w:rsidRPr="003416DF">
        <w:rPr>
          <w:rFonts w:ascii="仿宋" w:eastAsia="仿宋" w:hAnsi="仿宋" w:cs="Times New Roman"/>
          <w:sz w:val="30"/>
          <w:szCs w:val="30"/>
        </w:rPr>
        <w:t>赋予学生快乐</w:t>
      </w:r>
      <w:r w:rsidRPr="003416DF">
        <w:rPr>
          <w:rFonts w:ascii="仿宋" w:eastAsia="仿宋" w:hAnsi="仿宋" w:cs="Times New Roman" w:hint="eastAsia"/>
          <w:sz w:val="30"/>
          <w:szCs w:val="30"/>
        </w:rPr>
        <w:t>，</w:t>
      </w:r>
      <w:r w:rsidRPr="003416DF">
        <w:rPr>
          <w:rFonts w:ascii="仿宋" w:eastAsia="仿宋" w:hAnsi="仿宋" w:cs="Times New Roman"/>
          <w:sz w:val="30"/>
          <w:szCs w:val="30"/>
        </w:rPr>
        <w:t>是老师教学中的重要规范</w:t>
      </w:r>
      <w:r w:rsidRPr="003416DF">
        <w:rPr>
          <w:rFonts w:ascii="仿宋" w:eastAsia="仿宋" w:hAnsi="仿宋" w:cs="Times New Roman" w:hint="eastAsia"/>
          <w:sz w:val="30"/>
          <w:szCs w:val="30"/>
        </w:rPr>
        <w:t>。</w:t>
      </w:r>
      <w:r w:rsidR="00F13987" w:rsidRPr="003416DF">
        <w:rPr>
          <w:rFonts w:ascii="仿宋" w:eastAsia="仿宋" w:hAnsi="仿宋" w:cs="Times New Roman"/>
          <w:sz w:val="30"/>
          <w:szCs w:val="30"/>
        </w:rPr>
        <w:t>快乐学数学是要让学生带着一种高涨的情绪从事数学学习和思考</w:t>
      </w:r>
      <w:r w:rsidR="00F13987" w:rsidRPr="003416DF">
        <w:rPr>
          <w:rFonts w:ascii="仿宋" w:eastAsia="仿宋" w:hAnsi="仿宋" w:cs="Times New Roman" w:hint="eastAsia"/>
          <w:sz w:val="30"/>
          <w:szCs w:val="30"/>
        </w:rPr>
        <w:t>，</w:t>
      </w:r>
      <w:r w:rsidRPr="003416DF">
        <w:rPr>
          <w:rFonts w:ascii="仿宋" w:eastAsia="仿宋" w:hAnsi="仿宋" w:cs="Times New Roman" w:hint="eastAsia"/>
          <w:sz w:val="30"/>
          <w:szCs w:val="30"/>
        </w:rPr>
        <w:t>让</w:t>
      </w:r>
      <w:r w:rsidR="00F13987" w:rsidRPr="003416DF">
        <w:rPr>
          <w:rFonts w:ascii="仿宋" w:eastAsia="仿宋" w:hAnsi="仿宋" w:cs="Times New Roman"/>
          <w:sz w:val="30"/>
          <w:szCs w:val="30"/>
        </w:rPr>
        <w:t>学生在数学新知探究中</w:t>
      </w:r>
      <w:r w:rsidRPr="003416DF">
        <w:rPr>
          <w:rFonts w:ascii="仿宋" w:eastAsia="仿宋" w:hAnsi="仿宋" w:cs="Times New Roman" w:hint="eastAsia"/>
          <w:sz w:val="30"/>
          <w:szCs w:val="30"/>
        </w:rPr>
        <w:t>感受到</w:t>
      </w:r>
      <w:r w:rsidRPr="003416DF">
        <w:rPr>
          <w:rFonts w:ascii="仿宋" w:eastAsia="仿宋" w:hAnsi="仿宋" w:cs="Times New Roman"/>
          <w:sz w:val="30"/>
          <w:szCs w:val="30"/>
        </w:rPr>
        <w:t>自己的聪明才智</w:t>
      </w:r>
      <w:r w:rsidR="00F13987" w:rsidRPr="003416DF">
        <w:rPr>
          <w:rFonts w:ascii="仿宋" w:eastAsia="仿宋" w:hAnsi="仿宋" w:cs="Times New Roman" w:hint="eastAsia"/>
          <w:sz w:val="30"/>
          <w:szCs w:val="30"/>
        </w:rPr>
        <w:t>，</w:t>
      </w:r>
      <w:r w:rsidRPr="003416DF">
        <w:rPr>
          <w:rFonts w:ascii="仿宋" w:eastAsia="仿宋" w:hAnsi="仿宋" w:cs="Times New Roman"/>
          <w:sz w:val="30"/>
          <w:szCs w:val="30"/>
        </w:rPr>
        <w:t>体验到成功</w:t>
      </w:r>
      <w:r w:rsidR="00F13987" w:rsidRPr="003416DF">
        <w:rPr>
          <w:rFonts w:ascii="仿宋" w:eastAsia="仿宋" w:hAnsi="仿宋" w:cs="Times New Roman"/>
          <w:sz w:val="30"/>
          <w:szCs w:val="30"/>
        </w:rPr>
        <w:t>的快乐</w:t>
      </w:r>
      <w:r w:rsidRPr="003416DF">
        <w:rPr>
          <w:rFonts w:ascii="仿宋" w:eastAsia="仿宋" w:hAnsi="仿宋" w:cs="Times New Roman" w:hint="eastAsia"/>
          <w:sz w:val="30"/>
          <w:szCs w:val="30"/>
        </w:rPr>
        <w:t>。</w:t>
      </w:r>
      <w:r w:rsidR="00F824EB" w:rsidRPr="003416DF">
        <w:rPr>
          <w:rFonts w:ascii="仿宋" w:eastAsia="仿宋" w:hAnsi="仿宋" w:cs="Times New Roman" w:hint="eastAsia"/>
          <w:sz w:val="30"/>
          <w:szCs w:val="30"/>
        </w:rPr>
        <w:t>让学生在快乐中学习，能提高学生的学习质量，有效地提高学习效果。</w:t>
      </w:r>
      <w:r w:rsidR="00F13987" w:rsidRPr="003416DF">
        <w:rPr>
          <w:rFonts w:ascii="仿宋" w:eastAsia="仿宋" w:hAnsi="仿宋" w:cs="Times New Roman"/>
          <w:sz w:val="30"/>
          <w:szCs w:val="30"/>
        </w:rPr>
        <w:t>我在引导学生快乐学数学时</w:t>
      </w:r>
      <w:r w:rsidR="00F13987" w:rsidRPr="003416DF">
        <w:rPr>
          <w:rFonts w:ascii="仿宋" w:eastAsia="仿宋" w:hAnsi="仿宋" w:cs="Times New Roman" w:hint="eastAsia"/>
          <w:sz w:val="30"/>
          <w:szCs w:val="30"/>
        </w:rPr>
        <w:t>，</w:t>
      </w:r>
      <w:r w:rsidR="00F13987" w:rsidRPr="003416DF">
        <w:rPr>
          <w:rFonts w:ascii="仿宋" w:eastAsia="仿宋" w:hAnsi="仿宋" w:cs="Times New Roman"/>
          <w:sz w:val="30"/>
          <w:szCs w:val="30"/>
        </w:rPr>
        <w:t>努力使学生自己去发现数学知识</w:t>
      </w:r>
      <w:r w:rsidR="00F824EB" w:rsidRPr="003416DF">
        <w:rPr>
          <w:rFonts w:ascii="仿宋" w:eastAsia="仿宋" w:hAnsi="仿宋" w:cs="Times New Roman"/>
          <w:sz w:val="30"/>
          <w:szCs w:val="30"/>
        </w:rPr>
        <w:t>的内在魅力</w:t>
      </w:r>
      <w:r w:rsidR="00F13987" w:rsidRPr="003416DF">
        <w:rPr>
          <w:rFonts w:ascii="仿宋" w:eastAsia="仿宋" w:hAnsi="仿宋" w:cs="Times New Roman" w:hint="eastAsia"/>
          <w:sz w:val="30"/>
          <w:szCs w:val="30"/>
        </w:rPr>
        <w:t>，</w:t>
      </w:r>
      <w:r w:rsidR="00F13987" w:rsidRPr="003416DF">
        <w:rPr>
          <w:rFonts w:ascii="仿宋" w:eastAsia="仿宋" w:hAnsi="仿宋" w:cs="Times New Roman"/>
          <w:sz w:val="30"/>
          <w:szCs w:val="30"/>
        </w:rPr>
        <w:t>让他们在这个发现过程中体验到自己的劳动和成就</w:t>
      </w:r>
      <w:r w:rsidR="00F13987" w:rsidRPr="003416DF">
        <w:rPr>
          <w:rFonts w:ascii="仿宋" w:eastAsia="仿宋" w:hAnsi="仿宋" w:cs="Times New Roman" w:hint="eastAsia"/>
          <w:sz w:val="30"/>
          <w:szCs w:val="30"/>
        </w:rPr>
        <w:t>。</w:t>
      </w:r>
    </w:p>
    <w:p w:rsidR="00F13987" w:rsidRPr="003416DF" w:rsidRDefault="00F13987" w:rsidP="003416DF">
      <w:pPr>
        <w:widowControl/>
        <w:jc w:val="left"/>
        <w:rPr>
          <w:rFonts w:ascii="仿宋" w:eastAsia="仿宋" w:hAnsi="仿宋"/>
        </w:rPr>
      </w:pPr>
      <w:r w:rsidRPr="003416DF">
        <w:rPr>
          <w:rFonts w:ascii="仿宋" w:eastAsia="仿宋" w:hAnsi="仿宋"/>
        </w:rPr>
        <w:br w:type="page"/>
      </w:r>
    </w:p>
    <w:p w:rsidR="00F13987" w:rsidRPr="003416DF" w:rsidRDefault="00F13987" w:rsidP="003416DF">
      <w:pPr>
        <w:ind w:firstLine="420"/>
        <w:rPr>
          <w:rFonts w:ascii="仿宋" w:eastAsia="仿宋" w:hAnsi="仿宋"/>
        </w:rPr>
      </w:pPr>
    </w:p>
    <w:sectPr w:rsidR="00F13987" w:rsidRPr="00341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39" w:rsidRDefault="00337339" w:rsidP="00701ADE">
      <w:r>
        <w:separator/>
      </w:r>
    </w:p>
  </w:endnote>
  <w:endnote w:type="continuationSeparator" w:id="0">
    <w:p w:rsidR="00337339" w:rsidRDefault="00337339" w:rsidP="0070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39" w:rsidRDefault="00337339" w:rsidP="00701ADE">
      <w:r>
        <w:separator/>
      </w:r>
    </w:p>
  </w:footnote>
  <w:footnote w:type="continuationSeparator" w:id="0">
    <w:p w:rsidR="00337339" w:rsidRDefault="00337339" w:rsidP="00701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671"/>
    <w:multiLevelType w:val="hybridMultilevel"/>
    <w:tmpl w:val="46DE45FA"/>
    <w:lvl w:ilvl="0" w:tplc="F9E46B2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C5145F"/>
    <w:multiLevelType w:val="hybridMultilevel"/>
    <w:tmpl w:val="CD663D18"/>
    <w:lvl w:ilvl="0" w:tplc="5D167B9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0A2F93"/>
    <w:multiLevelType w:val="hybridMultilevel"/>
    <w:tmpl w:val="B6B6E43A"/>
    <w:lvl w:ilvl="0" w:tplc="6FE8B5A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F16486"/>
    <w:multiLevelType w:val="hybridMultilevel"/>
    <w:tmpl w:val="808E597E"/>
    <w:lvl w:ilvl="0" w:tplc="3446F2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8905FC"/>
    <w:multiLevelType w:val="hybridMultilevel"/>
    <w:tmpl w:val="49549B76"/>
    <w:lvl w:ilvl="0" w:tplc="8150672A">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A83743"/>
    <w:multiLevelType w:val="hybridMultilevel"/>
    <w:tmpl w:val="176CFB0C"/>
    <w:lvl w:ilvl="0" w:tplc="280CA2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CE22BC"/>
    <w:multiLevelType w:val="hybridMultilevel"/>
    <w:tmpl w:val="D53CDFE4"/>
    <w:lvl w:ilvl="0" w:tplc="2A9AB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341ACD"/>
    <w:multiLevelType w:val="hybridMultilevel"/>
    <w:tmpl w:val="62000CA2"/>
    <w:lvl w:ilvl="0" w:tplc="BBB20A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4C6E5E"/>
    <w:multiLevelType w:val="hybridMultilevel"/>
    <w:tmpl w:val="FF945FDA"/>
    <w:lvl w:ilvl="0" w:tplc="560A3C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8"/>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05"/>
    <w:rsid w:val="000141A8"/>
    <w:rsid w:val="000359E1"/>
    <w:rsid w:val="000779A0"/>
    <w:rsid w:val="00090D0E"/>
    <w:rsid w:val="0011233A"/>
    <w:rsid w:val="0016372F"/>
    <w:rsid w:val="0019787E"/>
    <w:rsid w:val="001A07E5"/>
    <w:rsid w:val="00261B47"/>
    <w:rsid w:val="0029154D"/>
    <w:rsid w:val="002A1F15"/>
    <w:rsid w:val="002F62FF"/>
    <w:rsid w:val="00320BC5"/>
    <w:rsid w:val="00337339"/>
    <w:rsid w:val="003416DF"/>
    <w:rsid w:val="00362ECE"/>
    <w:rsid w:val="003803EC"/>
    <w:rsid w:val="00382F35"/>
    <w:rsid w:val="003865E9"/>
    <w:rsid w:val="003E3637"/>
    <w:rsid w:val="00405A62"/>
    <w:rsid w:val="0048360A"/>
    <w:rsid w:val="004B107F"/>
    <w:rsid w:val="00547493"/>
    <w:rsid w:val="00571C06"/>
    <w:rsid w:val="00596599"/>
    <w:rsid w:val="00600D7E"/>
    <w:rsid w:val="00601A20"/>
    <w:rsid w:val="00607780"/>
    <w:rsid w:val="00641B05"/>
    <w:rsid w:val="00664774"/>
    <w:rsid w:val="00701ADE"/>
    <w:rsid w:val="0073418B"/>
    <w:rsid w:val="007527AC"/>
    <w:rsid w:val="007733A4"/>
    <w:rsid w:val="00805936"/>
    <w:rsid w:val="00812F5D"/>
    <w:rsid w:val="008B124A"/>
    <w:rsid w:val="009A4117"/>
    <w:rsid w:val="009B3B90"/>
    <w:rsid w:val="009F2211"/>
    <w:rsid w:val="00A478FF"/>
    <w:rsid w:val="00AA0E36"/>
    <w:rsid w:val="00AA4081"/>
    <w:rsid w:val="00AC63A2"/>
    <w:rsid w:val="00B00DE7"/>
    <w:rsid w:val="00B06D2D"/>
    <w:rsid w:val="00B8086D"/>
    <w:rsid w:val="00B81F1D"/>
    <w:rsid w:val="00BA5543"/>
    <w:rsid w:val="00BA78DF"/>
    <w:rsid w:val="00BD7898"/>
    <w:rsid w:val="00C46A69"/>
    <w:rsid w:val="00C8035C"/>
    <w:rsid w:val="00D04CC3"/>
    <w:rsid w:val="00D705B2"/>
    <w:rsid w:val="00DB07F5"/>
    <w:rsid w:val="00E01F22"/>
    <w:rsid w:val="00E23124"/>
    <w:rsid w:val="00E307AD"/>
    <w:rsid w:val="00E64A36"/>
    <w:rsid w:val="00EE1D97"/>
    <w:rsid w:val="00EE36CD"/>
    <w:rsid w:val="00EF13E9"/>
    <w:rsid w:val="00F13987"/>
    <w:rsid w:val="00F824EB"/>
    <w:rsid w:val="00F84546"/>
    <w:rsid w:val="00FA17D7"/>
    <w:rsid w:val="00FF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2FF"/>
    <w:pPr>
      <w:ind w:firstLineChars="200" w:firstLine="420"/>
    </w:pPr>
  </w:style>
  <w:style w:type="paragraph" w:styleId="a4">
    <w:name w:val="header"/>
    <w:basedOn w:val="a"/>
    <w:link w:val="Char"/>
    <w:uiPriority w:val="99"/>
    <w:unhideWhenUsed/>
    <w:rsid w:val="00701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1ADE"/>
    <w:rPr>
      <w:sz w:val="18"/>
      <w:szCs w:val="18"/>
    </w:rPr>
  </w:style>
  <w:style w:type="paragraph" w:styleId="a5">
    <w:name w:val="footer"/>
    <w:basedOn w:val="a"/>
    <w:link w:val="Char0"/>
    <w:uiPriority w:val="99"/>
    <w:unhideWhenUsed/>
    <w:rsid w:val="00701ADE"/>
    <w:pPr>
      <w:tabs>
        <w:tab w:val="center" w:pos="4153"/>
        <w:tab w:val="right" w:pos="8306"/>
      </w:tabs>
      <w:snapToGrid w:val="0"/>
      <w:jc w:val="left"/>
    </w:pPr>
    <w:rPr>
      <w:sz w:val="18"/>
      <w:szCs w:val="18"/>
    </w:rPr>
  </w:style>
  <w:style w:type="character" w:customStyle="1" w:styleId="Char0">
    <w:name w:val="页脚 Char"/>
    <w:basedOn w:val="a0"/>
    <w:link w:val="a5"/>
    <w:uiPriority w:val="99"/>
    <w:rsid w:val="00701A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2FF"/>
    <w:pPr>
      <w:ind w:firstLineChars="200" w:firstLine="420"/>
    </w:pPr>
  </w:style>
  <w:style w:type="paragraph" w:styleId="a4">
    <w:name w:val="header"/>
    <w:basedOn w:val="a"/>
    <w:link w:val="Char"/>
    <w:uiPriority w:val="99"/>
    <w:unhideWhenUsed/>
    <w:rsid w:val="00701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1ADE"/>
    <w:rPr>
      <w:sz w:val="18"/>
      <w:szCs w:val="18"/>
    </w:rPr>
  </w:style>
  <w:style w:type="paragraph" w:styleId="a5">
    <w:name w:val="footer"/>
    <w:basedOn w:val="a"/>
    <w:link w:val="Char0"/>
    <w:uiPriority w:val="99"/>
    <w:unhideWhenUsed/>
    <w:rsid w:val="00701ADE"/>
    <w:pPr>
      <w:tabs>
        <w:tab w:val="center" w:pos="4153"/>
        <w:tab w:val="right" w:pos="8306"/>
      </w:tabs>
      <w:snapToGrid w:val="0"/>
      <w:jc w:val="left"/>
    </w:pPr>
    <w:rPr>
      <w:sz w:val="18"/>
      <w:szCs w:val="18"/>
    </w:rPr>
  </w:style>
  <w:style w:type="character" w:customStyle="1" w:styleId="Char0">
    <w:name w:val="页脚 Char"/>
    <w:basedOn w:val="a0"/>
    <w:link w:val="a5"/>
    <w:uiPriority w:val="99"/>
    <w:rsid w:val="00701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55</cp:revision>
  <dcterms:created xsi:type="dcterms:W3CDTF">2016-12-08T13:35:00Z</dcterms:created>
  <dcterms:modified xsi:type="dcterms:W3CDTF">2016-12-08T19:08:00Z</dcterms:modified>
</cp:coreProperties>
</file>