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D28" w:rsidRPr="00FD4D28" w:rsidRDefault="00FD4D28" w:rsidP="00FD4D28">
      <w:pPr>
        <w:pStyle w:val="a7"/>
        <w:shd w:val="clear" w:color="auto" w:fill="FFFFFF"/>
        <w:spacing w:before="75" w:beforeAutospacing="0" w:after="75" w:afterAutospacing="0" w:line="343" w:lineRule="atLeast"/>
        <w:jc w:val="center"/>
        <w:rPr>
          <w:rFonts w:cs="Arial"/>
          <w:b/>
          <w:color w:val="555555"/>
          <w:sz w:val="32"/>
          <w:szCs w:val="32"/>
        </w:rPr>
      </w:pPr>
      <w:r w:rsidRPr="00FD4D28">
        <w:rPr>
          <w:rFonts w:cs="Arial" w:hint="eastAsia"/>
          <w:b/>
          <w:color w:val="555555"/>
          <w:sz w:val="32"/>
          <w:szCs w:val="32"/>
        </w:rPr>
        <w:t>课题设计论证</w:t>
      </w:r>
    </w:p>
    <w:p w:rsidR="00C95B40" w:rsidRPr="00FD4D28" w:rsidRDefault="00C95B40" w:rsidP="00C95B40">
      <w:pPr>
        <w:pStyle w:val="a7"/>
        <w:shd w:val="clear" w:color="auto" w:fill="FFFFFF"/>
        <w:spacing w:before="75" w:beforeAutospacing="0" w:after="75" w:afterAutospacing="0" w:line="343" w:lineRule="atLeast"/>
        <w:rPr>
          <w:rFonts w:ascii="Arial" w:hAnsi="Arial" w:cs="Arial"/>
          <w:color w:val="555555"/>
        </w:rPr>
      </w:pPr>
      <w:r w:rsidRPr="00FD4D28">
        <w:rPr>
          <w:rFonts w:cs="Arial" w:hint="eastAsia"/>
          <w:color w:val="555555"/>
        </w:rPr>
        <w:t>一、本课题核心概念的界定，研究现状述评，选题的意义。</w:t>
      </w:r>
    </w:p>
    <w:p w:rsidR="00C95B40" w:rsidRPr="00FD4D28" w:rsidRDefault="00C95B40" w:rsidP="00C95B40">
      <w:pPr>
        <w:pStyle w:val="a7"/>
        <w:shd w:val="clear" w:color="auto" w:fill="FFFFFF"/>
        <w:spacing w:before="75" w:beforeAutospacing="0" w:after="75" w:afterAutospacing="0" w:line="312" w:lineRule="atLeast"/>
        <w:ind w:firstLine="420"/>
        <w:rPr>
          <w:rFonts w:ascii="Arial" w:hAnsi="Arial" w:cs="Arial"/>
          <w:color w:val="555555"/>
        </w:rPr>
      </w:pPr>
      <w:r w:rsidRPr="00FD4D28">
        <w:rPr>
          <w:rFonts w:cs="Arial" w:hint="eastAsia"/>
          <w:color w:val="555555"/>
        </w:rPr>
        <w:t>兴起于网络服务领域的一系列用于信息互动和传播的技术统称为信息交互技术，它包括微博、微信、社交网络服务、移动技术等。微博作为一种分享交流的平台，注重的是时效性和便利性，表达的是每时每刻的思想和见闻，因此微博具有便捷性、草根性、原创性等特点；微信支持跨通信运营商、跨操作系统平台，通过网络快速发送免费的语音短信、视频、图片、文字，也可以通过“朋友圈”、“公众平台”等服务插件进行共享服务和基于位置的社交服务；社交网络服务一般采用集成平台进行推广，在国内典型的应用软件有腾讯、百度、阿里巴巴等范本，其中，腾讯以即时通讯为平台进行社交推广，百度以搜索应用为侧重点，阿里巴巴则以电子商务应用为基础；移动技术是目前最为流行的技术体系之一，从总体上来看，移动技术可以分为：基于无线电的双向通讯功能、基于短信服务的单向推广功能、基于网络的WIFI功能以及基于手持式智能设备的短距离通信功能。</w:t>
      </w:r>
    </w:p>
    <w:p w:rsidR="00C95B40" w:rsidRPr="00FD4D28" w:rsidRDefault="00C95B40" w:rsidP="00C95B40">
      <w:pPr>
        <w:pStyle w:val="a7"/>
        <w:shd w:val="clear" w:color="auto" w:fill="FFFFFF"/>
        <w:spacing w:before="75" w:beforeAutospacing="0" w:after="75" w:afterAutospacing="0" w:line="312" w:lineRule="atLeast"/>
        <w:ind w:firstLine="420"/>
        <w:rPr>
          <w:rFonts w:ascii="Arial" w:hAnsi="Arial" w:cs="Arial"/>
          <w:color w:val="555555"/>
        </w:rPr>
      </w:pPr>
      <w:r w:rsidRPr="00FD4D28">
        <w:rPr>
          <w:rFonts w:cs="Arial" w:hint="eastAsia"/>
          <w:color w:val="555555"/>
        </w:rPr>
        <w:t>校本课程是指为了满足学生发展的需要,以学校为基地,教师为主体,自愿、自主的进行课程的设计、实施和评价,或者依据现有课程方案准备一项可操作的计划,并进行实施的活动。具体来说，校本课程开发的场所是在学校,开发的主体是学校的校长、教师以及学校外的学生家长、社区人士等,主要的开发活动是制定学校课程计划、实施课程并评价课程。</w:t>
      </w:r>
    </w:p>
    <w:p w:rsidR="00C95B40" w:rsidRPr="00FD4D28" w:rsidRDefault="00C95B40" w:rsidP="00C95B40">
      <w:pPr>
        <w:pStyle w:val="a7"/>
        <w:shd w:val="clear" w:color="auto" w:fill="FFFFFF"/>
        <w:spacing w:before="75" w:beforeAutospacing="0" w:after="75" w:afterAutospacing="0" w:line="312" w:lineRule="atLeast"/>
        <w:ind w:firstLine="420"/>
        <w:rPr>
          <w:rFonts w:ascii="Arial" w:hAnsi="Arial" w:cs="Arial"/>
          <w:color w:val="555555"/>
        </w:rPr>
      </w:pPr>
      <w:r w:rsidRPr="00FD4D28">
        <w:rPr>
          <w:rFonts w:cs="Arial" w:hint="eastAsia"/>
          <w:color w:val="555555"/>
        </w:rPr>
        <w:t> 思想政治校本课程是指以马克思主义思想为指导，从本校学生思想品德素质和思想政治素质现状出发，充分利用本校和本地区的各种资源，依靠本校思想政治课教师组织、编制、实施和评价的，旨在提高本校学生思想品德素质和思想政治素质的教学科目与德育活动。</w:t>
      </w:r>
    </w:p>
    <w:p w:rsidR="00C95B40" w:rsidRPr="00FD4D28" w:rsidRDefault="00C95B40" w:rsidP="00C95B40">
      <w:pPr>
        <w:pStyle w:val="a7"/>
        <w:shd w:val="clear" w:color="auto" w:fill="FFFFFF"/>
        <w:spacing w:before="75" w:beforeAutospacing="0" w:after="75" w:afterAutospacing="0" w:line="312" w:lineRule="atLeast"/>
        <w:ind w:firstLine="420"/>
        <w:rPr>
          <w:rFonts w:ascii="Arial" w:hAnsi="Arial" w:cs="Arial"/>
          <w:color w:val="555555"/>
        </w:rPr>
      </w:pPr>
      <w:r w:rsidRPr="00FD4D28">
        <w:rPr>
          <w:rFonts w:cs="Arial" w:hint="eastAsia"/>
          <w:color w:val="555555"/>
        </w:rPr>
        <w:t>校本课程是新课标推广的三级课程的重要部分，冲破唯有国家课程的单一局面，也改变课程仅仅由国家权威机构编制，教师只是课程的忠实执行者的状况。教师作为高中思想政治校本课程的开发者，实施者和评价者，应该参与到课程开发的全部进程中去。校本课程倡导发挥学生的主体性和学习主动性，以实现学生各个方面能力的发展。校本课程提升了教师的教育理论水平、教育教学实践能力以及教育科研水平。除此之外，学校通过开发适合本校的校本课程并建立校本课程系统，增加学校办学特色，提高学校的竞争力。</w:t>
      </w:r>
    </w:p>
    <w:p w:rsidR="00C95B40" w:rsidRPr="00FD4D28" w:rsidRDefault="00C95B40" w:rsidP="00C95B40">
      <w:pPr>
        <w:pStyle w:val="a7"/>
        <w:shd w:val="clear" w:color="auto" w:fill="FFFFFF"/>
        <w:spacing w:before="75" w:beforeAutospacing="0" w:after="75" w:afterAutospacing="0" w:line="343" w:lineRule="atLeast"/>
        <w:rPr>
          <w:rFonts w:ascii="Arial" w:hAnsi="Arial" w:cs="Arial"/>
          <w:color w:val="555555"/>
        </w:rPr>
      </w:pPr>
      <w:r w:rsidRPr="00FD4D28">
        <w:rPr>
          <w:rFonts w:cs="Arial" w:hint="eastAsia"/>
          <w:color w:val="555555"/>
        </w:rPr>
        <w:t>在中学各门学科中思想政治课与社会变革的联系最为紧密，涵盖的知识内容所涉及到的元素也最为广泛，因此，在思想政治课校本课程的开发过程中，教师必须随时关注时事政治理论的新动向和最新的资讯，充分利用信息交互技术如微博和微信平台及时了解学生对时事理论信息的认知程度和存在的疑问，从而为校本课程的开发提供及时的信息资料。信息交互技术的对于充分发挥校本课程对国家课程的有效补充和拓展作用进行助力，提高校本课程开发的有效性，对于学生树立科学的世界观、人生观和价值观，增强未来人才的适应性都将产生深远的影响。</w:t>
      </w:r>
    </w:p>
    <w:p w:rsidR="00C95B40" w:rsidRPr="00FD4D28" w:rsidRDefault="00C95B40" w:rsidP="00C95B40">
      <w:pPr>
        <w:pStyle w:val="a7"/>
        <w:shd w:val="clear" w:color="auto" w:fill="FFFFFF"/>
        <w:spacing w:before="75" w:beforeAutospacing="0" w:after="75" w:afterAutospacing="0" w:line="343" w:lineRule="atLeast"/>
        <w:rPr>
          <w:rFonts w:ascii="Arial" w:hAnsi="Arial" w:cs="Arial"/>
          <w:color w:val="555555"/>
        </w:rPr>
      </w:pPr>
      <w:r w:rsidRPr="00FD4D28">
        <w:rPr>
          <w:rFonts w:cs="Arial" w:hint="eastAsia"/>
          <w:color w:val="555555"/>
        </w:rPr>
        <w:t>二、本课题研究的目标、研究内容、研究假设和创新点。</w:t>
      </w:r>
    </w:p>
    <w:p w:rsidR="00C95B40" w:rsidRPr="00FD4D28" w:rsidRDefault="00C95B40" w:rsidP="00C95B40">
      <w:pPr>
        <w:pStyle w:val="a7"/>
        <w:shd w:val="clear" w:color="auto" w:fill="FFFFFF"/>
        <w:spacing w:before="75" w:beforeAutospacing="0" w:after="75" w:afterAutospacing="0" w:line="312" w:lineRule="atLeast"/>
        <w:ind w:firstLine="420"/>
        <w:rPr>
          <w:rFonts w:ascii="Arial" w:hAnsi="Arial" w:cs="Arial"/>
          <w:color w:val="555555"/>
        </w:rPr>
      </w:pPr>
      <w:r w:rsidRPr="00FD4D28">
        <w:rPr>
          <w:rFonts w:cs="Arial" w:hint="eastAsia"/>
          <w:color w:val="555555"/>
        </w:rPr>
        <w:t>研究目标</w:t>
      </w:r>
      <w:r w:rsidRPr="00FD4D28">
        <w:rPr>
          <w:rFonts w:ascii="Arial" w:hAnsi="Arial" w:cs="Arial"/>
          <w:color w:val="555555"/>
        </w:rPr>
        <w:t>:</w:t>
      </w:r>
    </w:p>
    <w:p w:rsidR="00C95B40" w:rsidRPr="00FD4D28" w:rsidRDefault="00C95B40" w:rsidP="00C95B40">
      <w:pPr>
        <w:pStyle w:val="a7"/>
        <w:shd w:val="clear" w:color="auto" w:fill="FFFFFF"/>
        <w:spacing w:before="75" w:beforeAutospacing="0" w:after="75" w:afterAutospacing="0" w:line="312" w:lineRule="atLeast"/>
        <w:ind w:firstLine="420"/>
        <w:rPr>
          <w:rFonts w:ascii="Arial" w:hAnsi="Arial" w:cs="Arial"/>
          <w:color w:val="555555"/>
        </w:rPr>
      </w:pPr>
      <w:r w:rsidRPr="00FD4D28">
        <w:rPr>
          <w:rFonts w:cs="Arial" w:hint="eastAsia"/>
          <w:color w:val="555555"/>
        </w:rPr>
        <w:lastRenderedPageBreak/>
        <w:t>第一、以xxxxxxx高中为例,通过调查与分析,总结目前信息交互技术在高中思想政治校本课程开发中的运用现状及存在的问题。</w:t>
      </w:r>
    </w:p>
    <w:p w:rsidR="00C95B40" w:rsidRPr="00FD4D28" w:rsidRDefault="00C95B40" w:rsidP="00C95B40">
      <w:pPr>
        <w:pStyle w:val="a7"/>
        <w:shd w:val="clear" w:color="auto" w:fill="FFFFFF"/>
        <w:spacing w:before="75" w:beforeAutospacing="0" w:after="75" w:afterAutospacing="0" w:line="312" w:lineRule="atLeast"/>
        <w:ind w:firstLine="420"/>
        <w:rPr>
          <w:rFonts w:ascii="Arial" w:hAnsi="Arial" w:cs="Arial"/>
          <w:color w:val="555555"/>
        </w:rPr>
      </w:pPr>
      <w:r w:rsidRPr="00FD4D28">
        <w:rPr>
          <w:rFonts w:cs="Arial" w:hint="eastAsia"/>
          <w:color w:val="555555"/>
        </w:rPr>
        <w:t>第二、针对问题分析其原因,探索利用信息交互技术创新高中思想政治校本课程的开发模式；</w:t>
      </w:r>
    </w:p>
    <w:p w:rsidR="00C95B40" w:rsidRPr="00FD4D28" w:rsidRDefault="00C95B40" w:rsidP="00C95B40">
      <w:pPr>
        <w:pStyle w:val="a7"/>
        <w:shd w:val="clear" w:color="auto" w:fill="FFFFFF"/>
        <w:spacing w:before="75" w:beforeAutospacing="0" w:after="75" w:afterAutospacing="0" w:line="312" w:lineRule="atLeast"/>
        <w:ind w:firstLine="420"/>
        <w:rPr>
          <w:rFonts w:ascii="Arial" w:hAnsi="Arial" w:cs="Arial"/>
          <w:color w:val="555555"/>
        </w:rPr>
      </w:pPr>
      <w:r w:rsidRPr="00FD4D28">
        <w:rPr>
          <w:rFonts w:cs="Arial" w:hint="eastAsia"/>
          <w:color w:val="555555"/>
        </w:rPr>
        <w:t>第三、将基于信息交互技术开发的高中政治校本课程在xxxxxxx高中进行实践教学，通过教师教学反思、学生问卷调查和信息平台的数据反馈及时找出问题并进行修改，逐步完善。充分将校本课程与信息交互技术教育相结合，提升学生的创新思维和创新能力；</w:t>
      </w:r>
    </w:p>
    <w:p w:rsidR="00C95B40" w:rsidRPr="00FD4D28" w:rsidRDefault="00C95B40" w:rsidP="00C95B40">
      <w:pPr>
        <w:pStyle w:val="a7"/>
        <w:shd w:val="clear" w:color="auto" w:fill="FFFFFF"/>
        <w:spacing w:before="75" w:beforeAutospacing="0" w:after="75" w:afterAutospacing="0" w:line="495" w:lineRule="atLeast"/>
        <w:rPr>
          <w:rFonts w:ascii="Arial" w:hAnsi="Arial" w:cs="Arial"/>
          <w:color w:val="555555"/>
        </w:rPr>
      </w:pPr>
      <w:r w:rsidRPr="00FD4D28">
        <w:rPr>
          <w:rFonts w:ascii="Arial" w:hAnsi="Arial" w:cs="Arial"/>
          <w:b/>
          <w:bCs/>
          <w:color w:val="555555"/>
        </w:rPr>
        <w:t>  </w:t>
      </w:r>
      <w:r w:rsidRPr="00FD4D28">
        <w:rPr>
          <w:rStyle w:val="apple-converted-space"/>
          <w:rFonts w:ascii="Arial" w:hAnsi="Arial" w:cs="Arial"/>
          <w:b/>
          <w:bCs/>
          <w:color w:val="555555"/>
        </w:rPr>
        <w:t> </w:t>
      </w:r>
      <w:r w:rsidRPr="00FD4D28">
        <w:rPr>
          <w:rFonts w:cs="Arial" w:hint="eastAsia"/>
          <w:color w:val="555555"/>
        </w:rPr>
        <w:t>研究内容和创新点:</w:t>
      </w:r>
    </w:p>
    <w:p w:rsidR="00C95B40" w:rsidRPr="00FD4D28" w:rsidRDefault="00C95B40" w:rsidP="00C95B40">
      <w:pPr>
        <w:pStyle w:val="a7"/>
        <w:shd w:val="clear" w:color="auto" w:fill="FFFFFF"/>
        <w:spacing w:before="75" w:beforeAutospacing="0" w:after="75" w:afterAutospacing="0" w:line="312" w:lineRule="atLeast"/>
        <w:ind w:firstLine="315"/>
        <w:rPr>
          <w:rFonts w:ascii="Arial" w:hAnsi="Arial" w:cs="Arial"/>
          <w:color w:val="555555"/>
        </w:rPr>
      </w:pPr>
      <w:r w:rsidRPr="00FD4D28">
        <w:rPr>
          <w:rFonts w:cs="Arial" w:hint="eastAsia"/>
          <w:color w:val="555555"/>
        </w:rPr>
        <w:t>为了提高高中思想政治校本课程的质量，推进校本课程的发展，应该关注校本课程的整个开发过程。在课程的编制阶段，充分利用各种信息交互技术手段，通过数据调查总结分析学校内外环境，确定课程目标，挖掘课程资源；在课程试行阶段，通过微课、微视频和网络学习空间等形式，利用信息交互平台，把课程实施的取向由机械落实教材向相互调试和创新转变，突出学生的主体性和信息交互技术的时效性、便利性、形象性和互动性等特点，从而提高教学的有效性；在课程评价阶段，应该扩大评价对象的范围，采取多样的评价方法，通过信息交互技术平台做及时有效的评价分析及反馈。</w:t>
      </w:r>
    </w:p>
    <w:p w:rsidR="00C95B40" w:rsidRPr="00FD4D28" w:rsidRDefault="00C95B40" w:rsidP="00C95B40">
      <w:pPr>
        <w:pStyle w:val="a7"/>
        <w:shd w:val="clear" w:color="auto" w:fill="FFFFFF"/>
        <w:spacing w:before="75" w:beforeAutospacing="0" w:after="75" w:afterAutospacing="0" w:line="312" w:lineRule="atLeast"/>
        <w:rPr>
          <w:rFonts w:ascii="Arial" w:hAnsi="Arial" w:cs="Arial"/>
          <w:color w:val="555555"/>
        </w:rPr>
      </w:pPr>
      <w:r w:rsidRPr="00FD4D28">
        <w:rPr>
          <w:rFonts w:cs="Arial" w:hint="eastAsia"/>
          <w:color w:val="555555"/>
        </w:rPr>
        <w:t>  （一）利用学校资源，提升课程编制水平。在高中思想政治校本课程开发的初期，应该充分利用信息技术对资料信息的整理和分析功能，对所处学校的各种教学资源、学生情况以及信息交互技术在教学中的应用状况等环境进行分析，了解学生的学习需求和教师的专业能力及学校的硬件设备等情况，科学设置课程目标，有效开发校本教材。</w:t>
      </w:r>
    </w:p>
    <w:p w:rsidR="00C95B40" w:rsidRPr="00FD4D28" w:rsidRDefault="00C95B40" w:rsidP="00C95B40">
      <w:pPr>
        <w:pStyle w:val="a7"/>
        <w:shd w:val="clear" w:color="auto" w:fill="FFFFFF"/>
        <w:spacing w:before="75" w:beforeAutospacing="0" w:after="75" w:afterAutospacing="0" w:line="312" w:lineRule="atLeast"/>
        <w:rPr>
          <w:rFonts w:ascii="Arial" w:hAnsi="Arial" w:cs="Arial"/>
          <w:color w:val="555555"/>
        </w:rPr>
      </w:pPr>
      <w:r w:rsidRPr="00FD4D28">
        <w:rPr>
          <w:rFonts w:cs="Arial" w:hint="eastAsia"/>
          <w:color w:val="555555"/>
        </w:rPr>
        <w:t>  （二）以学生为本，将课程实施与学生实际相结合。高中思想政治课是高考的必考科目，对思想政治课的教学方式是以应试为目的的，教师教学都是依据课程和考试内容，不从学生的实际情况出发，“灌输式”教学方式，使学生一谈到思想政治课就觉得无聊，上课想睡觉。高中思想政治校本课程一般以选修课为主，不是高考的考试内容，为教学的灵活的教学提高了有利条件。教师应该将思想政治课与学生的实际结合起来，通过微课、微视频和网络学习空间等形式借助微信、移动技术等信息交互技术平台参与教学，激发学生的学习兴趣，提高学生学习的主动性和创造性，促进学生的全面发展。</w:t>
      </w:r>
    </w:p>
    <w:p w:rsidR="00C95B40" w:rsidRPr="00FD4D28" w:rsidRDefault="00C95B40" w:rsidP="00C95B40">
      <w:pPr>
        <w:pStyle w:val="a7"/>
        <w:shd w:val="clear" w:color="auto" w:fill="FFFFFF"/>
        <w:spacing w:before="75" w:beforeAutospacing="0" w:after="75" w:afterAutospacing="0" w:line="343" w:lineRule="atLeast"/>
        <w:rPr>
          <w:rFonts w:ascii="Arial" w:hAnsi="Arial" w:cs="Arial"/>
          <w:color w:val="555555"/>
        </w:rPr>
      </w:pPr>
      <w:r w:rsidRPr="00FD4D28">
        <w:rPr>
          <w:rFonts w:cs="Arial" w:hint="eastAsia"/>
          <w:color w:val="555555"/>
        </w:rPr>
        <w:t>  （三）建立评价体系，促进学生和教学的全面发展。思想政治校本课程与一般课程是个别与一般的哲学关系。一般课程的评价方法适用于校本课程，但是由于校本课程自身的特点，又和一般课程的评价方法有所不同。由于校本课程是学校教师根据学生情况和学校特点编制的课程，教师不再是课程的“执行者”而是开发者、实施者和评价者，因此，课程的好坏与否，还需要校外相关的同行、专家进行评价，不能仅仅学校内部的评价，因为这往往容易导致“当局者迷”的情况出现。因而，利用信息交互技术平台，将学生的学习情况进行及时的总结统计和展示，使家长和其他的教育同行可以通过交互平台及时关注和参与对课程的评价。</w:t>
      </w:r>
    </w:p>
    <w:p w:rsidR="00C95B40" w:rsidRPr="00FD4D28" w:rsidRDefault="00C95B40" w:rsidP="00C95B40">
      <w:pPr>
        <w:pStyle w:val="a7"/>
        <w:shd w:val="clear" w:color="auto" w:fill="FFFFFF"/>
        <w:spacing w:before="75" w:beforeAutospacing="0" w:after="75" w:afterAutospacing="0" w:line="343" w:lineRule="atLeast"/>
        <w:rPr>
          <w:rFonts w:ascii="Arial" w:hAnsi="Arial" w:cs="Arial"/>
          <w:color w:val="555555"/>
        </w:rPr>
      </w:pPr>
      <w:r w:rsidRPr="00FD4D28">
        <w:rPr>
          <w:rFonts w:cs="Arial" w:hint="eastAsia"/>
          <w:color w:val="555555"/>
        </w:rPr>
        <w:t>三、本课题研究思路、研究方法和实施步骤。</w:t>
      </w:r>
    </w:p>
    <w:p w:rsidR="00C95B40" w:rsidRPr="00FD4D28" w:rsidRDefault="00C95B40" w:rsidP="00C95B40">
      <w:pPr>
        <w:pStyle w:val="a7"/>
        <w:shd w:val="clear" w:color="auto" w:fill="FFFFFF"/>
        <w:spacing w:before="75" w:beforeAutospacing="0" w:after="75" w:afterAutospacing="0" w:line="312" w:lineRule="atLeast"/>
        <w:rPr>
          <w:rFonts w:ascii="Arial" w:hAnsi="Arial" w:cs="Arial"/>
          <w:color w:val="555555"/>
        </w:rPr>
      </w:pPr>
      <w:r w:rsidRPr="00FD4D28">
        <w:rPr>
          <w:rFonts w:cs="Arial" w:hint="eastAsia"/>
          <w:color w:val="555555"/>
        </w:rPr>
        <w:lastRenderedPageBreak/>
        <w:t>（一）文献研究法 ：通过搜集大量和信息交互技术、校本课程相关的文献和文章，进行整理，分类，对归类的文章进行认真的分析和研读，组织自己的课题研究思路，列出课题研究的提纲，并进行了不断的修改，为课题研究打下基础。 </w:t>
      </w:r>
    </w:p>
    <w:p w:rsidR="00C95B40" w:rsidRPr="00FD4D28" w:rsidRDefault="00C95B40" w:rsidP="00C95B40">
      <w:pPr>
        <w:pStyle w:val="a7"/>
        <w:shd w:val="clear" w:color="auto" w:fill="FFFFFF"/>
        <w:spacing w:before="75" w:beforeAutospacing="0" w:after="75" w:afterAutospacing="0" w:line="312" w:lineRule="atLeast"/>
        <w:rPr>
          <w:rFonts w:ascii="Arial" w:hAnsi="Arial" w:cs="Arial"/>
          <w:color w:val="555555"/>
        </w:rPr>
      </w:pPr>
      <w:r w:rsidRPr="00FD4D28">
        <w:rPr>
          <w:rFonts w:cs="Arial" w:hint="eastAsia"/>
          <w:color w:val="555555"/>
        </w:rPr>
        <w:t>（二）问卷调查法 ：为了收集课题研究的原始资料，撰写相关问卷，并在XXXXXX中学发放，获得的答卷为课题的研究打下坚实的基础。</w:t>
      </w:r>
    </w:p>
    <w:p w:rsidR="00C95B40" w:rsidRPr="00FD4D28" w:rsidRDefault="00C95B40" w:rsidP="00C95B40">
      <w:pPr>
        <w:pStyle w:val="a7"/>
        <w:shd w:val="clear" w:color="auto" w:fill="FFFFFF"/>
        <w:spacing w:before="75" w:beforeAutospacing="0" w:after="75" w:afterAutospacing="0" w:line="312" w:lineRule="atLeast"/>
        <w:rPr>
          <w:rFonts w:ascii="Arial" w:hAnsi="Arial" w:cs="Arial"/>
          <w:color w:val="555555"/>
        </w:rPr>
      </w:pPr>
      <w:r w:rsidRPr="00FD4D28">
        <w:rPr>
          <w:rFonts w:cs="Arial" w:hint="eastAsia"/>
          <w:color w:val="555555"/>
        </w:rPr>
        <w:t>（三）定量分析法 ：对问卷结果进行数据分析，获得每个题目的百分比数据，并对这些数据进行单个分析或者是比较分析，通过这些客观的数据，归纳现状，发现问题，并分析其原因。</w:t>
      </w:r>
    </w:p>
    <w:p w:rsidR="00C95B40" w:rsidRPr="00FD4D28" w:rsidRDefault="00C95B40" w:rsidP="00C95B40">
      <w:pPr>
        <w:pStyle w:val="a7"/>
        <w:shd w:val="clear" w:color="auto" w:fill="FFFFFF"/>
        <w:spacing w:before="75" w:beforeAutospacing="0" w:after="75" w:afterAutospacing="0" w:line="312" w:lineRule="atLeast"/>
        <w:rPr>
          <w:rFonts w:ascii="Arial" w:hAnsi="Arial" w:cs="Arial"/>
          <w:color w:val="555555"/>
        </w:rPr>
      </w:pPr>
      <w:r w:rsidRPr="00FD4D28">
        <w:rPr>
          <w:rFonts w:cs="Arial" w:hint="eastAsia"/>
          <w:color w:val="555555"/>
        </w:rPr>
        <w:t>（四）定性分析法：在研究课题时，不仅需要运用定量的分析方法，同时也需要用定性分析法，对研究对象进行“质”的方面的分析。具体地说是运用归纳和演绎、分析与综合以及抽象与概括等方法，对获得的各种材料进行思维加工，从而能去粗取精、去伪存真、由此及彼、由表及里，达到认识事物本质、揭示内在规律的目的。</w:t>
      </w:r>
    </w:p>
    <w:p w:rsidR="00C95B40" w:rsidRPr="00FD4D28" w:rsidRDefault="00C95B40" w:rsidP="00C95B40">
      <w:pPr>
        <w:pStyle w:val="a7"/>
        <w:shd w:val="clear" w:color="auto" w:fill="FFFFFF"/>
        <w:spacing w:before="75" w:beforeAutospacing="0" w:after="75" w:afterAutospacing="0" w:line="312" w:lineRule="atLeast"/>
        <w:rPr>
          <w:rFonts w:ascii="Arial" w:hAnsi="Arial" w:cs="Arial"/>
          <w:color w:val="555555"/>
        </w:rPr>
      </w:pPr>
      <w:r w:rsidRPr="00FD4D28">
        <w:rPr>
          <w:rFonts w:cs="Arial" w:hint="eastAsia"/>
          <w:color w:val="555555"/>
        </w:rPr>
        <w:t> </w:t>
      </w:r>
      <w:r w:rsidR="00FD4D28">
        <w:rPr>
          <w:rFonts w:cs="Arial"/>
          <w:color w:val="555555"/>
        </w:rPr>
        <w:t xml:space="preserve">  </w:t>
      </w:r>
      <w:r w:rsidRPr="00FD4D28">
        <w:rPr>
          <w:rFonts w:cs="Arial" w:hint="eastAsia"/>
          <w:color w:val="555555"/>
        </w:rPr>
        <w:t>第一阶段：探究准备阶段（2017年2月—2017年7月）搜集课题研究所需的各种资料，深入学习和研究相关理论知识，组建课题团队，设计课题研究方案。</w:t>
      </w:r>
    </w:p>
    <w:p w:rsidR="00C95B40" w:rsidRPr="00FD4D28" w:rsidRDefault="00C95B40" w:rsidP="00FD4D28">
      <w:pPr>
        <w:pStyle w:val="a7"/>
        <w:shd w:val="clear" w:color="auto" w:fill="FFFFFF"/>
        <w:spacing w:before="75" w:beforeAutospacing="0" w:after="75" w:afterAutospacing="0" w:line="312" w:lineRule="atLeast"/>
        <w:ind w:firstLineChars="200" w:firstLine="480"/>
        <w:rPr>
          <w:rFonts w:ascii="Arial" w:hAnsi="Arial" w:cs="Arial"/>
          <w:color w:val="555555"/>
        </w:rPr>
      </w:pPr>
      <w:r w:rsidRPr="00FD4D28">
        <w:rPr>
          <w:rFonts w:cs="Arial" w:hint="eastAsia"/>
          <w:color w:val="555555"/>
        </w:rPr>
        <w:t>第二阶段：研究实施阶段（2017年8月—2018年12月）按照已定的课题研究方案进行研究，进行问卷调查，对具体问题进行调查研究，进行阶段性小结，并不断调整和完善研究方案。</w:t>
      </w:r>
    </w:p>
    <w:p w:rsidR="00C95B40" w:rsidRPr="00FD4D28" w:rsidRDefault="00C95B40" w:rsidP="00FD4D28">
      <w:pPr>
        <w:pStyle w:val="a7"/>
        <w:shd w:val="clear" w:color="auto" w:fill="FFFFFF"/>
        <w:spacing w:before="75" w:beforeAutospacing="0" w:after="75" w:afterAutospacing="0" w:line="343" w:lineRule="atLeast"/>
        <w:ind w:firstLineChars="200" w:firstLine="480"/>
        <w:rPr>
          <w:rFonts w:ascii="Arial" w:hAnsi="Arial" w:cs="Arial"/>
          <w:color w:val="555555"/>
        </w:rPr>
      </w:pPr>
      <w:bookmarkStart w:id="0" w:name="_GoBack"/>
      <w:bookmarkEnd w:id="0"/>
      <w:r w:rsidRPr="00FD4D28">
        <w:rPr>
          <w:rFonts w:cs="Arial" w:hint="eastAsia"/>
          <w:color w:val="555555"/>
        </w:rPr>
        <w:t>第三阶段：结题阶段（2019年1月—2019年6月）对课题成果进行梳理，完成结题报告，申请结题鉴定。</w:t>
      </w:r>
    </w:p>
    <w:p w:rsidR="00C95B40" w:rsidRPr="00FD4D28" w:rsidRDefault="00C95B40" w:rsidP="00C95B40">
      <w:pPr>
        <w:pStyle w:val="a7"/>
        <w:shd w:val="clear" w:color="auto" w:fill="FFFFFF"/>
        <w:spacing w:before="75" w:beforeAutospacing="0" w:after="75" w:afterAutospacing="0" w:line="343" w:lineRule="atLeast"/>
        <w:rPr>
          <w:rFonts w:ascii="Arial" w:hAnsi="Arial" w:cs="Arial"/>
          <w:color w:val="555555"/>
        </w:rPr>
      </w:pPr>
    </w:p>
    <w:p w:rsidR="00C95B40" w:rsidRPr="00FD4D28" w:rsidRDefault="00C95B40" w:rsidP="00C95B40">
      <w:pPr>
        <w:pStyle w:val="a7"/>
        <w:shd w:val="clear" w:color="auto" w:fill="FFFFFF"/>
        <w:spacing w:before="75" w:beforeAutospacing="0" w:after="75" w:afterAutospacing="0" w:line="343" w:lineRule="atLeast"/>
        <w:rPr>
          <w:rFonts w:ascii="Arial" w:hAnsi="Arial" w:cs="Arial"/>
          <w:color w:val="555555"/>
        </w:rPr>
      </w:pPr>
      <w:r w:rsidRPr="00FD4D28">
        <w:rPr>
          <w:rFonts w:cs="Arial" w:hint="eastAsia"/>
          <w:color w:val="555555"/>
        </w:rPr>
        <w:br/>
      </w:r>
    </w:p>
    <w:p w:rsidR="00223600" w:rsidRPr="00FD4D28" w:rsidRDefault="00223600">
      <w:pPr>
        <w:rPr>
          <w:sz w:val="24"/>
        </w:rPr>
      </w:pPr>
    </w:p>
    <w:sectPr w:rsidR="00223600" w:rsidRPr="00FD4D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50B" w:rsidRDefault="0024550B" w:rsidP="00C95B40">
      <w:pPr>
        <w:spacing w:line="240" w:lineRule="auto"/>
      </w:pPr>
      <w:r>
        <w:separator/>
      </w:r>
    </w:p>
  </w:endnote>
  <w:endnote w:type="continuationSeparator" w:id="0">
    <w:p w:rsidR="0024550B" w:rsidRDefault="0024550B" w:rsidP="00C95B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50B" w:rsidRDefault="0024550B" w:rsidP="00C95B40">
      <w:pPr>
        <w:spacing w:line="240" w:lineRule="auto"/>
      </w:pPr>
      <w:r>
        <w:separator/>
      </w:r>
    </w:p>
  </w:footnote>
  <w:footnote w:type="continuationSeparator" w:id="0">
    <w:p w:rsidR="0024550B" w:rsidRDefault="0024550B" w:rsidP="00C95B4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A4"/>
    <w:rsid w:val="00223600"/>
    <w:rsid w:val="0024550B"/>
    <w:rsid w:val="003703D3"/>
    <w:rsid w:val="004204BA"/>
    <w:rsid w:val="005112A4"/>
    <w:rsid w:val="00C95B40"/>
    <w:rsid w:val="00FD4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0499D"/>
  <w15:chartTrackingRefBased/>
  <w15:docId w15:val="{91030607-6BFD-4FFD-A99B-69D964F3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3D3"/>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B40"/>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C95B40"/>
    <w:rPr>
      <w:kern w:val="2"/>
      <w:sz w:val="18"/>
      <w:szCs w:val="18"/>
    </w:rPr>
  </w:style>
  <w:style w:type="paragraph" w:styleId="a5">
    <w:name w:val="footer"/>
    <w:basedOn w:val="a"/>
    <w:link w:val="a6"/>
    <w:uiPriority w:val="99"/>
    <w:unhideWhenUsed/>
    <w:rsid w:val="00C95B40"/>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C95B40"/>
    <w:rPr>
      <w:kern w:val="2"/>
      <w:sz w:val="18"/>
      <w:szCs w:val="18"/>
    </w:rPr>
  </w:style>
  <w:style w:type="paragraph" w:styleId="a7">
    <w:name w:val="Normal (Web)"/>
    <w:basedOn w:val="a"/>
    <w:uiPriority w:val="99"/>
    <w:semiHidden/>
    <w:unhideWhenUsed/>
    <w:rsid w:val="00C95B40"/>
    <w:pPr>
      <w:spacing w:before="100" w:beforeAutospacing="1" w:after="100" w:afterAutospacing="1" w:line="240" w:lineRule="auto"/>
    </w:pPr>
    <w:rPr>
      <w:rFonts w:ascii="宋体" w:hAnsi="宋体" w:cs="宋体"/>
      <w:kern w:val="0"/>
      <w:sz w:val="24"/>
    </w:rPr>
  </w:style>
  <w:style w:type="character" w:customStyle="1" w:styleId="apple-converted-space">
    <w:name w:val="apple-converted-space"/>
    <w:basedOn w:val="a0"/>
    <w:rsid w:val="00C95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6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xxl</dc:creator>
  <cp:keywords/>
  <dc:description/>
  <cp:lastModifiedBy>xxl</cp:lastModifiedBy>
  <cp:revision>3</cp:revision>
  <dcterms:created xsi:type="dcterms:W3CDTF">2016-12-29T07:20:00Z</dcterms:created>
  <dcterms:modified xsi:type="dcterms:W3CDTF">2016-12-29T07:24:00Z</dcterms:modified>
</cp:coreProperties>
</file>