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59" w:rsidRDefault="00403192" w:rsidP="009E0457">
      <w:pPr>
        <w:ind w:firstLineChars="695" w:firstLine="2512"/>
        <w:rPr>
          <w:b/>
          <w:sz w:val="32"/>
          <w:szCs w:val="32"/>
        </w:rPr>
      </w:pPr>
      <w:r>
        <w:rPr>
          <w:rFonts w:hint="eastAsia"/>
          <w:b/>
          <w:sz w:val="36"/>
          <w:szCs w:val="36"/>
        </w:rPr>
        <w:t>科研课题开题报告</w:t>
      </w:r>
      <w:r>
        <w:rPr>
          <w:rFonts w:hint="eastAsia"/>
          <w:b/>
          <w:sz w:val="36"/>
          <w:szCs w:val="36"/>
        </w:rPr>
        <w:t xml:space="preserve"> </w:t>
      </w:r>
    </w:p>
    <w:p w:rsidR="00FB1E59" w:rsidRDefault="0040319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551357">
        <w:rPr>
          <w:rFonts w:hint="eastAsia"/>
          <w:sz w:val="28"/>
          <w:szCs w:val="28"/>
        </w:rPr>
        <w:t>南开区新星小学</w:t>
      </w:r>
      <w:r>
        <w:rPr>
          <w:rFonts w:hint="eastAsia"/>
          <w:sz w:val="28"/>
          <w:szCs w:val="28"/>
        </w:rPr>
        <w:t>：</w:t>
      </w:r>
      <w:r w:rsidR="00551357" w:rsidRPr="00551357">
        <w:rPr>
          <w:rFonts w:hint="eastAsia"/>
          <w:sz w:val="28"/>
          <w:szCs w:val="28"/>
        </w:rPr>
        <w:t>宋利群</w:t>
      </w:r>
    </w:p>
    <w:p w:rsidR="00FB1E59" w:rsidRDefault="00403192">
      <w:pPr>
        <w:rPr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一、课题名称：</w:t>
      </w:r>
    </w:p>
    <w:p w:rsidR="00FB1E59" w:rsidRPr="009C11F8" w:rsidRDefault="00551357" w:rsidP="009C11F8">
      <w:pPr>
        <w:rPr>
          <w:sz w:val="28"/>
          <w:szCs w:val="28"/>
        </w:rPr>
      </w:pPr>
      <w:r w:rsidRPr="00551357">
        <w:rPr>
          <w:rFonts w:hint="eastAsia"/>
          <w:sz w:val="28"/>
          <w:szCs w:val="28"/>
        </w:rPr>
        <w:t>以学生为中心的校内网络同步课程建设</w:t>
      </w:r>
    </w:p>
    <w:p w:rsidR="00FB1E59" w:rsidRDefault="00403192">
      <w:pPr>
        <w:snapToGrid w:val="0"/>
        <w:spacing w:line="360" w:lineRule="auto"/>
        <w:rPr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二、研究背景（</w:t>
      </w:r>
      <w:r>
        <w:rPr>
          <w:rFonts w:ascii="黑体" w:eastAsia="黑体" w:hAnsi="宋体" w:hint="eastAsia"/>
          <w:color w:val="000000"/>
          <w:sz w:val="28"/>
          <w:szCs w:val="28"/>
        </w:rPr>
        <w:t>问题的提出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）</w:t>
      </w:r>
    </w:p>
    <w:p w:rsidR="00FB1E59" w:rsidRDefault="00403192">
      <w:pPr>
        <w:spacing w:line="360" w:lineRule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（一）选题意义及研究价值</w:t>
      </w:r>
    </w:p>
    <w:p w:rsidR="00FB1E59" w:rsidRDefault="00403192">
      <w:pPr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rFonts w:hint="eastAsia"/>
          <w:color w:val="000000"/>
          <w:sz w:val="28"/>
          <w:szCs w:val="28"/>
        </w:rPr>
        <w:t>选题意义</w:t>
      </w:r>
    </w:p>
    <w:p w:rsidR="00FB1E59" w:rsidRDefault="009C11F8" w:rsidP="00DF1818">
      <w:pPr>
        <w:spacing w:line="360" w:lineRule="auto"/>
        <w:ind w:firstLineChars="200" w:firstLine="560"/>
        <w:rPr>
          <w:color w:val="000000"/>
          <w:sz w:val="28"/>
          <w:szCs w:val="28"/>
        </w:rPr>
      </w:pPr>
      <w:r w:rsidRPr="009C11F8">
        <w:rPr>
          <w:rFonts w:hint="eastAsia"/>
          <w:color w:val="000000"/>
          <w:sz w:val="28"/>
          <w:szCs w:val="28"/>
        </w:rPr>
        <w:t>天津市“三通两平台”的落实，“校校通”、“班班通”、“人人通”的实现，网络带宽资源的迅速提升，智能技术、流媒体技术、海量数据存储技术等在网络教育中的应用，学校的教育教学课程资源，将向着资源共享、系统互操作和个性化教育方向发展，这无疑使传统的学校课程教学模式发生改变：学习者不再局限于传统的模式，网络同步课程学习越来越成为主流形式，这将弱化由于时间、空间造成的学习差异，以及通过网络资源共享，区域性的教育资源失衡现象也将得到改善。</w:t>
      </w:r>
      <w:r w:rsidR="00DF1818">
        <w:rPr>
          <w:rFonts w:hint="eastAsia"/>
          <w:color w:val="000000"/>
          <w:sz w:val="28"/>
          <w:szCs w:val="28"/>
        </w:rPr>
        <w:t>而学校在这种新形式下，更应适应发展，率先做出变革：从受教育的主要场所到学习资源的组织者和提供者。通过网络同步课程建设，探索新的学习组织形式，真正发挥“以学生为中心”自主、自助学习。</w:t>
      </w:r>
    </w:p>
    <w:p w:rsidR="00FB1E59" w:rsidRDefault="00403192">
      <w:pPr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rFonts w:hint="eastAsia"/>
          <w:color w:val="000000"/>
          <w:sz w:val="28"/>
          <w:szCs w:val="28"/>
        </w:rPr>
        <w:t>研究价值</w:t>
      </w:r>
    </w:p>
    <w:p w:rsidR="00FB1E59" w:rsidRDefault="00403192">
      <w:pPr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）理论价值</w:t>
      </w:r>
    </w:p>
    <w:p w:rsidR="0010601E" w:rsidRDefault="00403192" w:rsidP="0010601E">
      <w:pPr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本文旨在通过</w:t>
      </w:r>
      <w:r w:rsidR="009F56CA">
        <w:rPr>
          <w:rFonts w:hint="eastAsia"/>
          <w:color w:val="000000"/>
          <w:sz w:val="28"/>
          <w:szCs w:val="28"/>
        </w:rPr>
        <w:t>以学生为中心</w:t>
      </w:r>
      <w:r w:rsidR="006F4060">
        <w:rPr>
          <w:rFonts w:hint="eastAsia"/>
          <w:color w:val="000000"/>
          <w:sz w:val="28"/>
          <w:szCs w:val="28"/>
        </w:rPr>
        <w:t>网络同步课程的构建，</w:t>
      </w:r>
      <w:r>
        <w:rPr>
          <w:rFonts w:hint="eastAsia"/>
          <w:color w:val="000000"/>
          <w:sz w:val="28"/>
          <w:szCs w:val="28"/>
        </w:rPr>
        <w:t>解决</w:t>
      </w:r>
      <w:r w:rsidR="006F4060" w:rsidRPr="009C11F8">
        <w:rPr>
          <w:rFonts w:hint="eastAsia"/>
          <w:color w:val="000000"/>
          <w:sz w:val="28"/>
          <w:szCs w:val="28"/>
        </w:rPr>
        <w:t>区域性的教育资源</w:t>
      </w:r>
      <w:r w:rsidR="006F4060">
        <w:rPr>
          <w:rFonts w:hint="eastAsia"/>
          <w:color w:val="000000"/>
          <w:sz w:val="28"/>
          <w:szCs w:val="28"/>
        </w:rPr>
        <w:t>不均衡问题，总结新星小学实施构建策略</w:t>
      </w:r>
      <w:r w:rsidR="0010601E">
        <w:rPr>
          <w:rFonts w:hint="eastAsia"/>
          <w:color w:val="000000"/>
          <w:sz w:val="28"/>
          <w:szCs w:val="28"/>
        </w:rPr>
        <w:t>及相关经验</w:t>
      </w:r>
      <w:r w:rsidR="006F4060">
        <w:rPr>
          <w:rFonts w:hint="eastAsia"/>
          <w:color w:val="000000"/>
          <w:sz w:val="28"/>
          <w:szCs w:val="28"/>
        </w:rPr>
        <w:t>，同时为后续发展和推广“互联网</w:t>
      </w:r>
      <w:r w:rsidR="006F4060">
        <w:rPr>
          <w:rFonts w:hint="eastAsia"/>
          <w:color w:val="000000"/>
          <w:sz w:val="28"/>
          <w:szCs w:val="28"/>
        </w:rPr>
        <w:t>+</w:t>
      </w:r>
      <w:r w:rsidR="006F4060">
        <w:rPr>
          <w:rFonts w:hint="eastAsia"/>
          <w:color w:val="000000"/>
          <w:sz w:val="28"/>
          <w:szCs w:val="28"/>
        </w:rPr>
        <w:t>”模式下的教学创造性</w:t>
      </w:r>
      <w:r>
        <w:rPr>
          <w:rFonts w:hint="eastAsia"/>
          <w:color w:val="000000"/>
          <w:sz w:val="28"/>
          <w:szCs w:val="28"/>
        </w:rPr>
        <w:t>提供微薄参考。</w:t>
      </w:r>
      <w:r w:rsidR="009457AD">
        <w:rPr>
          <w:rFonts w:hint="eastAsia"/>
          <w:color w:val="000000"/>
          <w:sz w:val="28"/>
          <w:szCs w:val="28"/>
        </w:rPr>
        <w:t xml:space="preserve">  </w:t>
      </w:r>
    </w:p>
    <w:p w:rsidR="00FB1E59" w:rsidRDefault="00FB1E59" w:rsidP="009457AD">
      <w:pPr>
        <w:spacing w:line="360" w:lineRule="auto"/>
        <w:rPr>
          <w:color w:val="000000"/>
          <w:sz w:val="28"/>
          <w:szCs w:val="28"/>
        </w:rPr>
      </w:pPr>
    </w:p>
    <w:p w:rsidR="00FB1E59" w:rsidRDefault="00403192">
      <w:pPr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（</w:t>
      </w: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）实践价值</w:t>
      </w:r>
    </w:p>
    <w:p w:rsidR="002B0F7D" w:rsidRDefault="0010601E" w:rsidP="00236702">
      <w:pPr>
        <w:spacing w:line="360" w:lineRule="auto"/>
        <w:ind w:firstLineChars="200" w:firstLine="560"/>
        <w:rPr>
          <w:color w:val="000000"/>
          <w:sz w:val="28"/>
          <w:szCs w:val="28"/>
        </w:rPr>
      </w:pPr>
      <w:r w:rsidRPr="009457AD">
        <w:rPr>
          <w:rFonts w:hint="eastAsia"/>
          <w:color w:val="000000"/>
          <w:sz w:val="28"/>
          <w:szCs w:val="28"/>
        </w:rPr>
        <w:t>基于学生自主学习的理念，以“过程”为导向，以“学”为中心。</w:t>
      </w:r>
      <w:r>
        <w:rPr>
          <w:rFonts w:hint="eastAsia"/>
          <w:color w:val="000000"/>
          <w:sz w:val="28"/>
          <w:szCs w:val="28"/>
        </w:rPr>
        <w:t>在网络同步课程的建设实施过程中，</w:t>
      </w:r>
      <w:r w:rsidRPr="009457AD">
        <w:rPr>
          <w:rFonts w:hint="eastAsia"/>
          <w:color w:val="000000"/>
          <w:sz w:val="28"/>
          <w:szCs w:val="28"/>
        </w:rPr>
        <w:t>其</w:t>
      </w:r>
      <w:r>
        <w:rPr>
          <w:rFonts w:hint="eastAsia"/>
          <w:color w:val="000000"/>
          <w:sz w:val="28"/>
          <w:szCs w:val="28"/>
        </w:rPr>
        <w:t>课程</w:t>
      </w:r>
      <w:r w:rsidRPr="009457AD">
        <w:rPr>
          <w:rFonts w:hint="eastAsia"/>
          <w:color w:val="000000"/>
          <w:sz w:val="28"/>
          <w:szCs w:val="28"/>
        </w:rPr>
        <w:t>内容、</w:t>
      </w:r>
      <w:r>
        <w:rPr>
          <w:rFonts w:hint="eastAsia"/>
          <w:color w:val="000000"/>
          <w:sz w:val="28"/>
          <w:szCs w:val="28"/>
        </w:rPr>
        <w:t>实施</w:t>
      </w:r>
      <w:r w:rsidRPr="009457AD">
        <w:rPr>
          <w:rFonts w:hint="eastAsia"/>
          <w:color w:val="000000"/>
          <w:sz w:val="28"/>
          <w:szCs w:val="28"/>
        </w:rPr>
        <w:t>策略、</w:t>
      </w:r>
      <w:r>
        <w:rPr>
          <w:rFonts w:hint="eastAsia"/>
          <w:color w:val="000000"/>
          <w:sz w:val="28"/>
          <w:szCs w:val="28"/>
        </w:rPr>
        <w:t>媒体、评价等方面的设计，都应该注重学生的</w:t>
      </w:r>
      <w:r w:rsidR="00296D95">
        <w:rPr>
          <w:rFonts w:hint="eastAsia"/>
          <w:color w:val="000000"/>
          <w:sz w:val="28"/>
          <w:szCs w:val="28"/>
        </w:rPr>
        <w:t>自主性、过程性、</w:t>
      </w:r>
      <w:r w:rsidRPr="009457AD">
        <w:rPr>
          <w:rFonts w:hint="eastAsia"/>
          <w:color w:val="000000"/>
          <w:sz w:val="28"/>
          <w:szCs w:val="28"/>
        </w:rPr>
        <w:t>体验性</w:t>
      </w:r>
      <w:r w:rsidR="00296D95">
        <w:rPr>
          <w:rFonts w:hint="eastAsia"/>
          <w:color w:val="000000"/>
          <w:sz w:val="28"/>
          <w:szCs w:val="28"/>
        </w:rPr>
        <w:t>、自助性</w:t>
      </w:r>
      <w:r w:rsidRPr="009457AD">
        <w:rPr>
          <w:rFonts w:hint="eastAsia"/>
          <w:color w:val="000000"/>
          <w:sz w:val="28"/>
          <w:szCs w:val="28"/>
        </w:rPr>
        <w:t>。</w:t>
      </w:r>
    </w:p>
    <w:p w:rsidR="00FB1E59" w:rsidRDefault="00403192">
      <w:pPr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（二）国内外研究现状述评</w:t>
      </w:r>
    </w:p>
    <w:p w:rsidR="009B48EA" w:rsidRPr="009B48EA" w:rsidRDefault="009B48EA" w:rsidP="009B48EA">
      <w:pPr>
        <w:spacing w:line="360" w:lineRule="auto"/>
        <w:ind w:firstLineChars="200" w:firstLine="560"/>
        <w:rPr>
          <w:rFonts w:hint="eastAsia"/>
          <w:color w:val="000000"/>
          <w:sz w:val="28"/>
          <w:szCs w:val="28"/>
        </w:rPr>
      </w:pPr>
      <w:r w:rsidRPr="009B48EA">
        <w:rPr>
          <w:rFonts w:hint="eastAsia"/>
          <w:color w:val="000000"/>
          <w:sz w:val="28"/>
          <w:szCs w:val="28"/>
        </w:rPr>
        <w:t>通过文献梳理，对于网络同步课程的研究集中在三类问题上</w:t>
      </w:r>
      <w:r w:rsidRPr="009B48EA">
        <w:rPr>
          <w:rFonts w:hint="eastAsia"/>
          <w:color w:val="000000"/>
          <w:sz w:val="28"/>
          <w:szCs w:val="28"/>
        </w:rPr>
        <w:t>:</w:t>
      </w:r>
      <w:r w:rsidRPr="009B48EA">
        <w:rPr>
          <w:rFonts w:hint="eastAsia"/>
          <w:color w:val="000000"/>
          <w:sz w:val="28"/>
          <w:szCs w:val="28"/>
        </w:rPr>
        <w:t>一是网络同步课程的设计、建设以及维护；二是网络同步课程教学模式、教学行为研究的应用分析研究；三是网络同步课程应用评价研究；四是网络课程同步和异步相结合。这其中对于网络同步课程的实施过程研究较为集中，例如：网络同步课程教学过程中遇到的问题。严友田等人在网络课堂的研究中指出：信息技术层面、学生方面（课上与课下学习）、教师方面和管理方面是网络同步课程教学存在的主要问题。在远程直播教育教学方面，我国学者倪元利认为存在以下四个方面：一是远程直播教学课堂师生互动缺乏；二是教师导学、助学、督学作用的弱化；三是远程直播教学过程的管理与考核不完善，缺乏有效的教学监控；四是远程直播教学课堂师生缺乏直接情感交流，不利于形成良好的学习氛围。台湾中山大学陈年兴教授的研究团队早在</w:t>
      </w:r>
      <w:r w:rsidRPr="009B48EA">
        <w:rPr>
          <w:rFonts w:hint="eastAsia"/>
          <w:color w:val="000000"/>
          <w:sz w:val="28"/>
          <w:szCs w:val="28"/>
        </w:rPr>
        <w:t>1999</w:t>
      </w:r>
      <w:r w:rsidRPr="009B48EA">
        <w:rPr>
          <w:rFonts w:hint="eastAsia"/>
          <w:color w:val="000000"/>
          <w:sz w:val="28"/>
          <w:szCs w:val="28"/>
        </w:rPr>
        <w:t>年开始提供在线学分课程，学习方式主要是异步学习活动为主，学生必须自行在线听教授事先录制的课程讲解，参与在线议题讨论，在线测验及提交作业等。据统计，如果在线课程只采用异步模式，每学期末就会有超过百分之三十的学生无法完成该课程的学习。</w:t>
      </w:r>
    </w:p>
    <w:p w:rsidR="00FB1E59" w:rsidRDefault="009B48EA" w:rsidP="009B48EA">
      <w:pPr>
        <w:spacing w:line="360" w:lineRule="auto"/>
        <w:ind w:firstLineChars="200" w:firstLine="560"/>
        <w:rPr>
          <w:color w:val="000000"/>
          <w:sz w:val="28"/>
          <w:szCs w:val="28"/>
        </w:rPr>
      </w:pPr>
      <w:r w:rsidRPr="009B48EA">
        <w:rPr>
          <w:rFonts w:hint="eastAsia"/>
          <w:color w:val="000000"/>
          <w:sz w:val="28"/>
          <w:szCs w:val="28"/>
        </w:rPr>
        <w:t>近年来，关于网络同步课程的研究经验表明：网络同步课程有一定的灵活优势，随着信息技术的发展，传统的教育教学将随之改变。虽然，目前对网络同步课程的研究还不是很成熟，但仍有不少值得借鉴的研究成果，对于</w:t>
      </w:r>
      <w:r w:rsidRPr="009B48EA">
        <w:rPr>
          <w:rFonts w:hint="eastAsia"/>
          <w:color w:val="000000"/>
          <w:sz w:val="28"/>
          <w:szCs w:val="28"/>
        </w:rPr>
        <w:lastRenderedPageBreak/>
        <w:t>网络同步课程的架构，各方仍在积极的探索中。</w:t>
      </w:r>
    </w:p>
    <w:p w:rsidR="00FB1E59" w:rsidRDefault="00403192">
      <w:pPr>
        <w:spacing w:line="360" w:lineRule="auto"/>
        <w:ind w:firstLineChars="200" w:firstLine="562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三、主要概念的界定</w:t>
      </w:r>
    </w:p>
    <w:p w:rsidR="0010601E" w:rsidRPr="00251B8C" w:rsidRDefault="0010601E" w:rsidP="0010601E">
      <w:pPr>
        <w:ind w:firstLine="560"/>
        <w:rPr>
          <w:rFonts w:ascii="宋体" w:hAnsi="宋体" w:hint="eastAsia"/>
          <w:sz w:val="28"/>
          <w:szCs w:val="28"/>
        </w:rPr>
      </w:pPr>
      <w:r w:rsidRPr="00251B8C">
        <w:rPr>
          <w:rFonts w:ascii="宋体" w:hAnsi="宋体" w:hint="eastAsia"/>
          <w:sz w:val="28"/>
          <w:szCs w:val="28"/>
        </w:rPr>
        <w:t>以学生为中心</w:t>
      </w:r>
      <w:r>
        <w:rPr>
          <w:rFonts w:ascii="宋体" w:hAnsi="宋体" w:hint="eastAsia"/>
          <w:sz w:val="28"/>
          <w:szCs w:val="28"/>
        </w:rPr>
        <w:t>:</w:t>
      </w:r>
      <w:r>
        <w:rPr>
          <w:rFonts w:hint="eastAsia"/>
        </w:rPr>
        <w:t xml:space="preserve"> </w:t>
      </w:r>
      <w:r w:rsidRPr="00251B8C">
        <w:rPr>
          <w:rFonts w:ascii="宋体" w:hAnsi="宋体" w:hint="eastAsia"/>
          <w:sz w:val="28"/>
          <w:szCs w:val="28"/>
        </w:rPr>
        <w:t>“以学生为中心”</w:t>
      </w:r>
      <w:r>
        <w:rPr>
          <w:rFonts w:ascii="宋体" w:hAnsi="宋体" w:hint="eastAsia"/>
          <w:sz w:val="28"/>
          <w:szCs w:val="28"/>
        </w:rPr>
        <w:t>的观念源于美国儿童心理学家和教育家杜威的“以儿童为中心”的观念,</w:t>
      </w:r>
      <w:r w:rsidRPr="00251B8C">
        <w:rPr>
          <w:rFonts w:ascii="宋体" w:hAnsi="宋体" w:hint="eastAsia"/>
          <w:sz w:val="28"/>
          <w:szCs w:val="28"/>
        </w:rPr>
        <w:t>“以学生为中心”</w:t>
      </w:r>
      <w:r>
        <w:rPr>
          <w:rFonts w:ascii="宋体" w:hAnsi="宋体" w:hint="eastAsia"/>
          <w:sz w:val="28"/>
          <w:szCs w:val="28"/>
        </w:rPr>
        <w:t>是</w:t>
      </w:r>
      <w:r w:rsidRPr="00251B8C">
        <w:rPr>
          <w:rFonts w:ascii="宋体" w:hAnsi="宋体" w:hint="eastAsia"/>
          <w:sz w:val="28"/>
          <w:szCs w:val="28"/>
        </w:rPr>
        <w:t xml:space="preserve"> </w:t>
      </w:r>
      <w:r w:rsidRPr="00251B8C">
        <w:rPr>
          <w:rFonts w:ascii="宋体" w:hAnsi="宋体" w:hint="eastAsia"/>
          <w:sz w:val="28"/>
          <w:szCs w:val="28"/>
        </w:rPr>
        <w:t>以学生为中心的教学</w:t>
      </w:r>
      <w:r>
        <w:rPr>
          <w:rFonts w:ascii="宋体" w:hAnsi="宋体" w:hint="eastAsia"/>
          <w:sz w:val="28"/>
          <w:szCs w:val="28"/>
        </w:rPr>
        <w:t>，</w:t>
      </w:r>
      <w:r w:rsidRPr="00251B8C">
        <w:rPr>
          <w:rFonts w:ascii="宋体" w:hAnsi="宋体" w:hint="eastAsia"/>
          <w:sz w:val="28"/>
          <w:szCs w:val="28"/>
        </w:rPr>
        <w:t>特征是重视和体现学生的主体作用，同时又不忽视教师的主导作用，通常采用协作式、个别化、小组讨论等教学形式或采用多种教学形式的组合进行教学。</w:t>
      </w:r>
    </w:p>
    <w:p w:rsidR="00FB1E59" w:rsidRDefault="0010601E" w:rsidP="0010601E">
      <w:pPr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网络同步课程：“</w:t>
      </w:r>
      <w:r w:rsidRPr="002D31D8">
        <w:rPr>
          <w:rFonts w:ascii="宋体" w:hAnsi="宋体" w:hint="eastAsia"/>
          <w:sz w:val="28"/>
          <w:szCs w:val="28"/>
        </w:rPr>
        <w:t>同步</w:t>
      </w:r>
      <w:r>
        <w:rPr>
          <w:rFonts w:ascii="宋体" w:hAnsi="宋体" w:hint="eastAsia"/>
          <w:sz w:val="28"/>
          <w:szCs w:val="28"/>
        </w:rPr>
        <w:t>”在信息技术方面特指，</w:t>
      </w:r>
      <w:r w:rsidRPr="002D31D8">
        <w:rPr>
          <w:rFonts w:ascii="宋体" w:hAnsi="宋体" w:hint="eastAsia"/>
          <w:sz w:val="28"/>
          <w:szCs w:val="28"/>
        </w:rPr>
        <w:t>多媒体数据单元（如音频、视频、文本、图像等）在时域序列上相对位置的约束关系。</w:t>
      </w:r>
      <w:r>
        <w:rPr>
          <w:rFonts w:ascii="宋体" w:hAnsi="宋体" w:hint="eastAsia"/>
          <w:sz w:val="28"/>
          <w:szCs w:val="28"/>
        </w:rPr>
        <w:t>网络同步课程</w:t>
      </w:r>
      <w:r w:rsidRPr="004519E1">
        <w:rPr>
          <w:rFonts w:ascii="宋体" w:hAnsi="宋体" w:hint="eastAsia"/>
          <w:sz w:val="28"/>
          <w:szCs w:val="28"/>
        </w:rPr>
        <w:t>它采用</w:t>
      </w:r>
      <w:r>
        <w:rPr>
          <w:rFonts w:ascii="宋体" w:hAnsi="宋体" w:hint="eastAsia"/>
          <w:sz w:val="28"/>
          <w:szCs w:val="28"/>
        </w:rPr>
        <w:t>网络信息技术实现双向实时同步的教学课程，</w:t>
      </w:r>
      <w:r w:rsidRPr="00551FB4">
        <w:rPr>
          <w:rFonts w:ascii="宋体" w:hAnsi="宋体" w:hint="eastAsia"/>
          <w:sz w:val="28"/>
          <w:szCs w:val="28"/>
        </w:rPr>
        <w:t>它将学校课程实时过程利用网络信息技术同步传送</w:t>
      </w:r>
      <w:r>
        <w:rPr>
          <w:rFonts w:ascii="宋体" w:hAnsi="宋体" w:hint="eastAsia"/>
          <w:sz w:val="28"/>
          <w:szCs w:val="28"/>
        </w:rPr>
        <w:t>至</w:t>
      </w:r>
      <w:r w:rsidRPr="00551FB4">
        <w:rPr>
          <w:rFonts w:ascii="宋体" w:hAnsi="宋体" w:hint="eastAsia"/>
          <w:sz w:val="28"/>
          <w:szCs w:val="28"/>
        </w:rPr>
        <w:t>网络资源空间，学生或有需要的学习者，通过网络在线访问、下载学校课程相关材料进行学习，并将学习过程同步传输至学校，教师可以实时查看学生课程学习状况，从而实现教学实时互动的课程组织形式。</w:t>
      </w:r>
    </w:p>
    <w:p w:rsidR="00FB1E59" w:rsidRDefault="00403192">
      <w:pPr>
        <w:spacing w:line="360" w:lineRule="auto"/>
        <w:ind w:firstLineChars="200" w:firstLine="562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四、研究目标</w:t>
      </w:r>
    </w:p>
    <w:p w:rsidR="00FB1E59" w:rsidRDefault="00403192">
      <w:pPr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（一）总体目标</w:t>
      </w:r>
    </w:p>
    <w:p w:rsidR="0010601E" w:rsidRDefault="0010601E">
      <w:pPr>
        <w:spacing w:line="360" w:lineRule="auto"/>
        <w:ind w:firstLineChars="200" w:firstLine="560"/>
        <w:rPr>
          <w:rFonts w:hint="eastAsia"/>
          <w:color w:val="00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通过以学生为中心，以学生的视角进行新星小学网络同步课程的建设，</w:t>
      </w:r>
      <w:r w:rsidRPr="004A1EEB">
        <w:rPr>
          <w:rFonts w:ascii="宋体" w:hAnsi="宋体" w:hint="eastAsia"/>
          <w:sz w:val="28"/>
          <w:szCs w:val="28"/>
        </w:rPr>
        <w:t>并通过</w:t>
      </w:r>
      <w:r>
        <w:rPr>
          <w:rFonts w:ascii="宋体" w:hAnsi="宋体" w:hint="eastAsia"/>
          <w:sz w:val="28"/>
          <w:szCs w:val="28"/>
        </w:rPr>
        <w:t>网络线上的同步共享使用，以及探索线下的评价</w:t>
      </w:r>
      <w:r w:rsidR="00D339C8">
        <w:rPr>
          <w:rFonts w:ascii="宋体" w:hAnsi="宋体" w:hint="eastAsia"/>
          <w:sz w:val="28"/>
          <w:szCs w:val="28"/>
        </w:rPr>
        <w:t>和管理等环节，在实际</w:t>
      </w:r>
      <w:r>
        <w:rPr>
          <w:rFonts w:ascii="宋体" w:hAnsi="宋体" w:hint="eastAsia"/>
          <w:sz w:val="28"/>
          <w:szCs w:val="28"/>
        </w:rPr>
        <w:t>网络同步课程建设使用过程中</w:t>
      </w:r>
      <w:r w:rsidR="00D339C8">
        <w:rPr>
          <w:rFonts w:ascii="宋体" w:hAnsi="宋体" w:hint="eastAsia"/>
          <w:sz w:val="28"/>
          <w:szCs w:val="28"/>
        </w:rPr>
        <w:t>提炼</w:t>
      </w:r>
      <w:r w:rsidR="00D339C8">
        <w:rPr>
          <w:rFonts w:hint="eastAsia"/>
          <w:color w:val="000000"/>
          <w:sz w:val="28"/>
          <w:szCs w:val="28"/>
        </w:rPr>
        <w:t>现实意义以及概括</w:t>
      </w:r>
      <w:r>
        <w:rPr>
          <w:rFonts w:ascii="宋体" w:hAnsi="宋体" w:hint="eastAsia"/>
          <w:sz w:val="28"/>
          <w:szCs w:val="28"/>
        </w:rPr>
        <w:t>存在的问题，研究如何有效地建设使用网络同步课程辅助教育教学，提高教学效率。</w:t>
      </w:r>
    </w:p>
    <w:p w:rsidR="00FB1E59" w:rsidRDefault="00403192">
      <w:pPr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（二）具体目标</w:t>
      </w:r>
    </w:p>
    <w:p w:rsidR="00FB1E59" w:rsidRDefault="00403192">
      <w:pPr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47665" w:rsidRPr="00D47665">
        <w:rPr>
          <w:rFonts w:ascii="宋体" w:hAnsi="宋体" w:hint="eastAsia"/>
          <w:sz w:val="28"/>
          <w:szCs w:val="28"/>
        </w:rPr>
        <w:t xml:space="preserve"> </w:t>
      </w:r>
      <w:r w:rsidR="00D47665" w:rsidRPr="00CE69A7">
        <w:rPr>
          <w:rFonts w:ascii="宋体" w:hAnsi="宋体" w:hint="eastAsia"/>
          <w:sz w:val="28"/>
          <w:szCs w:val="28"/>
        </w:rPr>
        <w:t>通过</w:t>
      </w:r>
      <w:r w:rsidR="00D47665">
        <w:rPr>
          <w:rFonts w:ascii="宋体" w:hAnsi="宋体" w:hint="eastAsia"/>
          <w:sz w:val="28"/>
          <w:szCs w:val="28"/>
        </w:rPr>
        <w:t>网络同步课程的建设，探索以学生为中心的网络同步课程使用管理运行模式</w:t>
      </w:r>
      <w:r>
        <w:rPr>
          <w:rFonts w:hint="eastAsia"/>
          <w:color w:val="000000"/>
          <w:sz w:val="28"/>
          <w:szCs w:val="28"/>
        </w:rPr>
        <w:t>。</w:t>
      </w:r>
    </w:p>
    <w:p w:rsidR="00FB1E59" w:rsidRDefault="00403192">
      <w:pPr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</w:t>
      </w:r>
      <w:r w:rsidR="00D47665" w:rsidRPr="00D47665">
        <w:rPr>
          <w:rFonts w:ascii="宋体" w:hAnsi="宋体" w:hint="eastAsia"/>
          <w:sz w:val="28"/>
          <w:szCs w:val="28"/>
        </w:rPr>
        <w:t xml:space="preserve"> </w:t>
      </w:r>
      <w:r w:rsidR="00D47665">
        <w:rPr>
          <w:rFonts w:ascii="宋体" w:hAnsi="宋体" w:hint="eastAsia"/>
          <w:sz w:val="28"/>
          <w:szCs w:val="28"/>
        </w:rPr>
        <w:t>通过对案例进行研究，</w:t>
      </w:r>
      <w:r>
        <w:rPr>
          <w:rFonts w:hint="eastAsia"/>
          <w:color w:val="000000"/>
          <w:sz w:val="28"/>
          <w:szCs w:val="28"/>
        </w:rPr>
        <w:t>探索教师在</w:t>
      </w:r>
      <w:r w:rsidR="00D47665">
        <w:rPr>
          <w:rFonts w:hint="eastAsia"/>
          <w:color w:val="000000"/>
          <w:sz w:val="28"/>
          <w:szCs w:val="28"/>
        </w:rPr>
        <w:t>课堂</w:t>
      </w:r>
      <w:r>
        <w:rPr>
          <w:rFonts w:hint="eastAsia"/>
          <w:color w:val="000000"/>
          <w:sz w:val="28"/>
          <w:szCs w:val="28"/>
        </w:rPr>
        <w:t>组织</w:t>
      </w:r>
      <w:r w:rsidR="00D47665">
        <w:rPr>
          <w:rFonts w:hint="eastAsia"/>
          <w:color w:val="000000"/>
          <w:sz w:val="28"/>
          <w:szCs w:val="28"/>
        </w:rPr>
        <w:t>以及学生课下自主过程中的</w:t>
      </w:r>
      <w:r>
        <w:rPr>
          <w:rFonts w:hint="eastAsia"/>
          <w:color w:val="000000"/>
          <w:sz w:val="28"/>
          <w:szCs w:val="28"/>
        </w:rPr>
        <w:t>策略</w:t>
      </w:r>
      <w:r w:rsidR="00D47665">
        <w:rPr>
          <w:rFonts w:hint="eastAsia"/>
          <w:color w:val="000000"/>
          <w:sz w:val="28"/>
          <w:szCs w:val="28"/>
        </w:rPr>
        <w:t>，</w:t>
      </w:r>
      <w:r w:rsidR="00D47665">
        <w:rPr>
          <w:rFonts w:ascii="宋体" w:hAnsi="宋体" w:hint="eastAsia"/>
          <w:sz w:val="28"/>
          <w:szCs w:val="28"/>
        </w:rPr>
        <w:t>形成对学生网络同步课程</w:t>
      </w:r>
      <w:r w:rsidR="00D47665" w:rsidRPr="00CE69A7">
        <w:rPr>
          <w:rFonts w:ascii="宋体" w:hAnsi="宋体" w:hint="eastAsia"/>
          <w:sz w:val="28"/>
          <w:szCs w:val="28"/>
        </w:rPr>
        <w:t>学习指导</w:t>
      </w:r>
      <w:r w:rsidR="00D47665">
        <w:rPr>
          <w:rFonts w:ascii="宋体" w:hAnsi="宋体" w:hint="eastAsia"/>
          <w:sz w:val="28"/>
          <w:szCs w:val="28"/>
        </w:rPr>
        <w:t>手册（学生手册、以及教师手册）</w:t>
      </w:r>
      <w:r>
        <w:rPr>
          <w:rFonts w:hint="eastAsia"/>
          <w:color w:val="000000"/>
          <w:sz w:val="28"/>
          <w:szCs w:val="28"/>
        </w:rPr>
        <w:t>。</w:t>
      </w:r>
    </w:p>
    <w:p w:rsidR="00FB1E59" w:rsidRDefault="00403192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通过研究，归纳提炼</w:t>
      </w:r>
      <w:r w:rsidR="008412F6">
        <w:rPr>
          <w:rFonts w:hint="eastAsia"/>
          <w:sz w:val="28"/>
          <w:szCs w:val="28"/>
        </w:rPr>
        <w:t>新星小学</w:t>
      </w:r>
      <w:r w:rsidR="008412F6" w:rsidRPr="00CE69A7">
        <w:rPr>
          <w:rFonts w:ascii="宋体" w:hAnsi="宋体" w:hint="eastAsia"/>
          <w:sz w:val="28"/>
          <w:szCs w:val="28"/>
        </w:rPr>
        <w:t>一系列</w:t>
      </w:r>
      <w:r w:rsidR="008412F6">
        <w:rPr>
          <w:rFonts w:ascii="宋体" w:hAnsi="宋体" w:hint="eastAsia"/>
          <w:sz w:val="28"/>
          <w:szCs w:val="28"/>
        </w:rPr>
        <w:t>适合学生的网</w:t>
      </w:r>
      <w:r w:rsidR="00516E69">
        <w:rPr>
          <w:rFonts w:ascii="宋体" w:hAnsi="宋体" w:hint="eastAsia"/>
          <w:sz w:val="28"/>
          <w:szCs w:val="28"/>
        </w:rPr>
        <w:t>络</w:t>
      </w:r>
      <w:r w:rsidR="008412F6">
        <w:rPr>
          <w:rFonts w:ascii="宋体" w:hAnsi="宋体" w:hint="eastAsia"/>
          <w:sz w:val="28"/>
          <w:szCs w:val="28"/>
        </w:rPr>
        <w:t>课程</w:t>
      </w:r>
      <w:r w:rsidR="008412F6" w:rsidRPr="00CE69A7">
        <w:rPr>
          <w:rFonts w:ascii="宋体" w:hAnsi="宋体" w:hint="eastAsia"/>
          <w:sz w:val="28"/>
          <w:szCs w:val="28"/>
        </w:rPr>
        <w:t>资源</w:t>
      </w:r>
      <w:r w:rsidR="008412F6">
        <w:rPr>
          <w:rFonts w:hint="eastAsia"/>
          <w:sz w:val="28"/>
          <w:szCs w:val="28"/>
        </w:rPr>
        <w:t>实践</w:t>
      </w:r>
      <w:r>
        <w:rPr>
          <w:rFonts w:hint="eastAsia"/>
          <w:sz w:val="28"/>
          <w:szCs w:val="28"/>
        </w:rPr>
        <w:t>成果。</w:t>
      </w:r>
    </w:p>
    <w:p w:rsidR="00FB1E59" w:rsidRDefault="00403192">
      <w:pPr>
        <w:spacing w:line="360" w:lineRule="auto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五、研究内容</w:t>
      </w:r>
    </w:p>
    <w:p w:rsidR="0010601E" w:rsidRDefault="0010601E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</w:t>
      </w:r>
      <w:r w:rsidRPr="00C73B3C">
        <w:rPr>
          <w:rFonts w:ascii="宋体" w:hAnsi="宋体" w:hint="eastAsia"/>
          <w:sz w:val="28"/>
          <w:szCs w:val="28"/>
        </w:rPr>
        <w:t>首先，</w:t>
      </w:r>
      <w:r>
        <w:rPr>
          <w:rFonts w:ascii="宋体" w:hAnsi="宋体" w:hint="eastAsia"/>
          <w:sz w:val="28"/>
          <w:szCs w:val="28"/>
        </w:rPr>
        <w:t>其次，根据前期计划进行构建，并同步对网络同步课程实施进行研究包括：校内网络同步课程的使用以及校外学生自主使用的情况。最后总结提炼网络同步课程有效使用以及教学整合的方式，并针对新星小学</w:t>
      </w:r>
      <w:r w:rsidRPr="00C73B3C">
        <w:rPr>
          <w:rFonts w:ascii="宋体" w:hAnsi="宋体" w:hint="eastAsia"/>
          <w:sz w:val="28"/>
          <w:szCs w:val="28"/>
        </w:rPr>
        <w:t>实际，提出促进和优化</w:t>
      </w:r>
      <w:r>
        <w:rPr>
          <w:rFonts w:ascii="宋体" w:hAnsi="宋体" w:hint="eastAsia"/>
          <w:sz w:val="28"/>
          <w:szCs w:val="28"/>
        </w:rPr>
        <w:t>网络同步课程</w:t>
      </w:r>
      <w:r w:rsidRPr="00C73B3C">
        <w:rPr>
          <w:rFonts w:ascii="宋体" w:hAnsi="宋体" w:hint="eastAsia"/>
          <w:sz w:val="28"/>
          <w:szCs w:val="28"/>
        </w:rPr>
        <w:t>有效教学互动策略。</w:t>
      </w:r>
    </w:p>
    <w:p w:rsidR="00FB1E59" w:rsidRDefault="0040319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DE7002" w:rsidRPr="00DE7002">
        <w:rPr>
          <w:rFonts w:ascii="宋体" w:hAnsi="宋体" w:hint="eastAsia"/>
          <w:sz w:val="28"/>
          <w:szCs w:val="28"/>
        </w:rPr>
        <w:t xml:space="preserve"> </w:t>
      </w:r>
      <w:r w:rsidR="00DE7002">
        <w:rPr>
          <w:rFonts w:ascii="宋体" w:hAnsi="宋体" w:hint="eastAsia"/>
          <w:sz w:val="28"/>
          <w:szCs w:val="28"/>
        </w:rPr>
        <w:t>调查新星小学网络同步课程目前概况，梳理新星小学网络同步课程建设的内容（以学生为中心的学科课程分类、相关资源包等）与网络架构拓展图</w:t>
      </w:r>
      <w:r w:rsidR="00696D6A">
        <w:rPr>
          <w:rFonts w:ascii="宋体" w:hAnsi="宋体" w:hint="eastAsia"/>
          <w:sz w:val="28"/>
          <w:szCs w:val="28"/>
        </w:rPr>
        <w:t>。</w:t>
      </w:r>
      <w:r w:rsidR="00DE7002">
        <w:rPr>
          <w:sz w:val="28"/>
          <w:szCs w:val="28"/>
        </w:rPr>
        <w:t xml:space="preserve"> </w:t>
      </w:r>
    </w:p>
    <w:p w:rsidR="00FB1E59" w:rsidRDefault="0040319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DE7002" w:rsidRPr="00DE7002">
        <w:rPr>
          <w:rFonts w:hint="eastAsia"/>
          <w:sz w:val="28"/>
          <w:szCs w:val="28"/>
        </w:rPr>
        <w:t xml:space="preserve"> </w:t>
      </w:r>
      <w:r w:rsidR="00DE7002">
        <w:rPr>
          <w:rFonts w:hint="eastAsia"/>
          <w:sz w:val="28"/>
          <w:szCs w:val="28"/>
        </w:rPr>
        <w:t>研究学校教师</w:t>
      </w:r>
      <w:r w:rsidR="00437DDA">
        <w:rPr>
          <w:rFonts w:hint="eastAsia"/>
          <w:sz w:val="28"/>
          <w:szCs w:val="28"/>
        </w:rPr>
        <w:t>与学生</w:t>
      </w:r>
      <w:r w:rsidR="00DE7002">
        <w:rPr>
          <w:rFonts w:hint="eastAsia"/>
          <w:sz w:val="28"/>
          <w:szCs w:val="28"/>
        </w:rPr>
        <w:t>在语文、数学、音乐等课程教育教学中，网络同步课程的</w:t>
      </w:r>
      <w:r w:rsidR="00D0560A">
        <w:rPr>
          <w:rFonts w:hint="eastAsia"/>
          <w:sz w:val="28"/>
          <w:szCs w:val="28"/>
        </w:rPr>
        <w:t>建设</w:t>
      </w:r>
      <w:r w:rsidR="00DE7002">
        <w:rPr>
          <w:rFonts w:hint="eastAsia"/>
          <w:sz w:val="28"/>
          <w:szCs w:val="28"/>
        </w:rPr>
        <w:t>与</w:t>
      </w:r>
      <w:r w:rsidR="00D0560A">
        <w:rPr>
          <w:rFonts w:hint="eastAsia"/>
          <w:sz w:val="28"/>
          <w:szCs w:val="28"/>
        </w:rPr>
        <w:t>使用</w:t>
      </w:r>
      <w:r w:rsidR="00DE7002">
        <w:rPr>
          <w:rFonts w:hint="eastAsia"/>
          <w:sz w:val="28"/>
          <w:szCs w:val="28"/>
        </w:rPr>
        <w:t>。</w:t>
      </w:r>
    </w:p>
    <w:p w:rsidR="00FB1E59" w:rsidRDefault="0040319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研究学校教师</w:t>
      </w:r>
      <w:r w:rsidR="00437DDA">
        <w:rPr>
          <w:rFonts w:hint="eastAsia"/>
          <w:sz w:val="28"/>
          <w:szCs w:val="28"/>
        </w:rPr>
        <w:t>与学生在特色课程的网络同步课程的</w:t>
      </w:r>
      <w:r w:rsidR="00D0560A">
        <w:rPr>
          <w:rFonts w:hint="eastAsia"/>
          <w:sz w:val="28"/>
          <w:szCs w:val="28"/>
        </w:rPr>
        <w:t>建设</w:t>
      </w:r>
      <w:r w:rsidR="00437DDA">
        <w:rPr>
          <w:rFonts w:hint="eastAsia"/>
          <w:sz w:val="28"/>
          <w:szCs w:val="28"/>
        </w:rPr>
        <w:t>与</w:t>
      </w:r>
      <w:r w:rsidR="00D0560A">
        <w:rPr>
          <w:rFonts w:hint="eastAsia"/>
          <w:sz w:val="28"/>
          <w:szCs w:val="28"/>
        </w:rPr>
        <w:t>使用</w:t>
      </w:r>
      <w:r>
        <w:rPr>
          <w:rFonts w:hint="eastAsia"/>
          <w:sz w:val="28"/>
          <w:szCs w:val="28"/>
        </w:rPr>
        <w:t>。</w:t>
      </w:r>
    </w:p>
    <w:p w:rsidR="00437DDA" w:rsidRPr="00437DDA" w:rsidRDefault="00403192" w:rsidP="00437DDA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研究</w:t>
      </w:r>
      <w:r w:rsidR="00437DDA">
        <w:rPr>
          <w:rFonts w:hint="eastAsia"/>
          <w:sz w:val="28"/>
          <w:szCs w:val="28"/>
        </w:rPr>
        <w:t>网络同步课程</w:t>
      </w:r>
      <w:r>
        <w:rPr>
          <w:rFonts w:hint="eastAsia"/>
          <w:sz w:val="28"/>
          <w:szCs w:val="28"/>
        </w:rPr>
        <w:t>的优势以及对学生的作用。</w:t>
      </w:r>
    </w:p>
    <w:p w:rsidR="00FB1E59" w:rsidRDefault="00437DDA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本课题将通过多学科多领域的实践，发现、研讨、分析网络同步课程建设中出现的各种各样的问题，探索义务教育学校</w:t>
      </w:r>
      <w:r w:rsidR="005145D7">
        <w:rPr>
          <w:rFonts w:hint="eastAsia"/>
          <w:sz w:val="28"/>
          <w:szCs w:val="28"/>
        </w:rPr>
        <w:t>应该怎样进行网络同步课程建设：</w:t>
      </w:r>
      <w:r>
        <w:rPr>
          <w:rFonts w:hint="eastAsia"/>
          <w:sz w:val="28"/>
          <w:szCs w:val="28"/>
        </w:rPr>
        <w:t>应该如何针对不同孩子设定不同的“个性化”课程</w:t>
      </w:r>
      <w:r w:rsidR="00403192">
        <w:rPr>
          <w:rFonts w:hint="eastAsia"/>
          <w:sz w:val="28"/>
          <w:szCs w:val="28"/>
        </w:rPr>
        <w:t>，应从哪些视角创设</w:t>
      </w:r>
      <w:r>
        <w:rPr>
          <w:rFonts w:hint="eastAsia"/>
          <w:sz w:val="28"/>
          <w:szCs w:val="28"/>
        </w:rPr>
        <w:t>课程资源，才能事半功倍地</w:t>
      </w:r>
      <w:r w:rsidR="00403192">
        <w:rPr>
          <w:rFonts w:hint="eastAsia"/>
          <w:sz w:val="28"/>
          <w:szCs w:val="28"/>
        </w:rPr>
        <w:t>帮助学生</w:t>
      </w:r>
      <w:r>
        <w:rPr>
          <w:rFonts w:hint="eastAsia"/>
          <w:sz w:val="28"/>
          <w:szCs w:val="28"/>
        </w:rPr>
        <w:t>自主、自助习得知识</w:t>
      </w:r>
      <w:r w:rsidR="00403192">
        <w:rPr>
          <w:rFonts w:hint="eastAsia"/>
          <w:sz w:val="28"/>
          <w:szCs w:val="28"/>
        </w:rPr>
        <w:t>，提升学生审美能力，发掘学生兴趣</w:t>
      </w:r>
      <w:r>
        <w:rPr>
          <w:rFonts w:hint="eastAsia"/>
          <w:sz w:val="28"/>
          <w:szCs w:val="28"/>
        </w:rPr>
        <w:t>与</w:t>
      </w:r>
      <w:r w:rsidR="00403192">
        <w:rPr>
          <w:rFonts w:hint="eastAsia"/>
          <w:sz w:val="28"/>
          <w:szCs w:val="28"/>
        </w:rPr>
        <w:t>潜能。</w:t>
      </w:r>
    </w:p>
    <w:p w:rsidR="00FB1E59" w:rsidRDefault="00403192">
      <w:pPr>
        <w:spacing w:line="360" w:lineRule="auto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六、研究对象</w:t>
      </w:r>
    </w:p>
    <w:p w:rsidR="00FB1E59" w:rsidRDefault="0040319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本课题立足于</w:t>
      </w:r>
      <w:r w:rsidR="00704211">
        <w:rPr>
          <w:rFonts w:hint="eastAsia"/>
          <w:sz w:val="28"/>
          <w:szCs w:val="28"/>
        </w:rPr>
        <w:t>新星小学</w:t>
      </w:r>
      <w:r>
        <w:rPr>
          <w:rFonts w:hint="eastAsia"/>
          <w:sz w:val="28"/>
          <w:szCs w:val="28"/>
        </w:rPr>
        <w:t>，课题组成员</w:t>
      </w:r>
      <w:r w:rsidR="00704211">
        <w:rPr>
          <w:rFonts w:hint="eastAsia"/>
          <w:sz w:val="28"/>
          <w:szCs w:val="28"/>
        </w:rPr>
        <w:t>为一线任教班级教师</w:t>
      </w:r>
      <w:r>
        <w:rPr>
          <w:rFonts w:hint="eastAsia"/>
          <w:sz w:val="28"/>
          <w:szCs w:val="28"/>
        </w:rPr>
        <w:t>，学生</w:t>
      </w:r>
      <w:r w:rsidR="00704211">
        <w:rPr>
          <w:rFonts w:hint="eastAsia"/>
          <w:sz w:val="28"/>
          <w:szCs w:val="28"/>
        </w:rPr>
        <w:t>以班级</w:t>
      </w:r>
      <w:r w:rsidR="00704211">
        <w:rPr>
          <w:rFonts w:hint="eastAsia"/>
          <w:sz w:val="28"/>
          <w:szCs w:val="28"/>
        </w:rPr>
        <w:lastRenderedPageBreak/>
        <w:t>为单位，</w:t>
      </w:r>
      <w:r>
        <w:rPr>
          <w:rFonts w:hint="eastAsia"/>
          <w:sz w:val="28"/>
          <w:szCs w:val="28"/>
        </w:rPr>
        <w:t>在</w:t>
      </w:r>
      <w:r w:rsidR="00A424F3">
        <w:rPr>
          <w:rFonts w:hint="eastAsia"/>
          <w:sz w:val="28"/>
          <w:szCs w:val="28"/>
        </w:rPr>
        <w:t>网络同步课程建设使用</w:t>
      </w:r>
      <w:r w:rsidR="008757AB">
        <w:rPr>
          <w:rFonts w:hint="eastAsia"/>
          <w:sz w:val="28"/>
          <w:szCs w:val="28"/>
        </w:rPr>
        <w:t>中思考所遇到的问题，不断深入研讨，力求通过调整建设使用策略，总结建设</w:t>
      </w:r>
      <w:r>
        <w:rPr>
          <w:rFonts w:hint="eastAsia"/>
          <w:sz w:val="28"/>
          <w:szCs w:val="28"/>
        </w:rPr>
        <w:t>经验，提升学生</w:t>
      </w:r>
      <w:r w:rsidR="008757AB">
        <w:rPr>
          <w:rFonts w:hint="eastAsia"/>
          <w:sz w:val="28"/>
          <w:szCs w:val="28"/>
        </w:rPr>
        <w:t>自主、自助习得文化知识与兴趣的</w:t>
      </w:r>
      <w:r>
        <w:rPr>
          <w:rFonts w:hint="eastAsia"/>
          <w:sz w:val="28"/>
          <w:szCs w:val="28"/>
        </w:rPr>
        <w:t>能力。</w:t>
      </w:r>
    </w:p>
    <w:p w:rsidR="00FB1E59" w:rsidRDefault="00403192">
      <w:pPr>
        <w:spacing w:line="360" w:lineRule="auto"/>
        <w:ind w:firstLineChars="200" w:firstLine="562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七、理论依据</w:t>
      </w:r>
    </w:p>
    <w:p w:rsidR="00FB1E59" w:rsidRDefault="00403192">
      <w:pPr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本课题研究遵循</w:t>
      </w:r>
      <w:r w:rsidR="00CB0D82">
        <w:rPr>
          <w:rFonts w:hint="eastAsia"/>
          <w:color w:val="000000"/>
          <w:sz w:val="28"/>
          <w:szCs w:val="28"/>
        </w:rPr>
        <w:t>支持性策略</w:t>
      </w:r>
      <w:r w:rsidR="000637C4">
        <w:rPr>
          <w:rFonts w:hint="eastAsia"/>
          <w:color w:val="000000"/>
          <w:sz w:val="28"/>
          <w:szCs w:val="28"/>
        </w:rPr>
        <w:t>、</w:t>
      </w:r>
      <w:r w:rsidR="000637C4">
        <w:rPr>
          <w:rFonts w:ascii="宋体" w:hAnsi="宋体" w:hint="eastAsia"/>
          <w:color w:val="000000"/>
          <w:sz w:val="28"/>
          <w:szCs w:val="28"/>
        </w:rPr>
        <w:t>实用主义理论、发散思维</w:t>
      </w:r>
      <w:r>
        <w:rPr>
          <w:rFonts w:ascii="宋体" w:hAnsi="宋体" w:hint="eastAsia"/>
          <w:color w:val="000000"/>
          <w:sz w:val="28"/>
          <w:szCs w:val="28"/>
        </w:rPr>
        <w:t>等</w:t>
      </w:r>
      <w:r>
        <w:rPr>
          <w:rFonts w:hint="eastAsia"/>
          <w:color w:val="000000"/>
          <w:sz w:val="28"/>
          <w:szCs w:val="28"/>
        </w:rPr>
        <w:t>教育理论、理念，作为保证我组课题顺利实施的理论依据。</w:t>
      </w:r>
    </w:p>
    <w:p w:rsidR="00FB1E59" w:rsidRDefault="000A5C89">
      <w:pPr>
        <w:spacing w:line="360" w:lineRule="auto"/>
        <w:ind w:firstLineChars="200" w:firstLine="560"/>
        <w:rPr>
          <w:rFonts w:ascii="宋体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支持性策略</w:t>
      </w:r>
      <w:r w:rsidR="00403192">
        <w:rPr>
          <w:rFonts w:ascii="宋体" w:hAnsi="宋体" w:hint="eastAsia"/>
          <w:sz w:val="28"/>
          <w:szCs w:val="28"/>
        </w:rPr>
        <w:t>：</w:t>
      </w:r>
      <w:r w:rsidRPr="000A5C89">
        <w:rPr>
          <w:rFonts w:ascii="宋体" w:hAnsi="宋体" w:hint="eastAsia"/>
          <w:sz w:val="28"/>
          <w:szCs w:val="28"/>
        </w:rPr>
        <w:t>根据学生身心发展的特点，有选择地为学生提供材料、创设环境，并促进学生与外部客体交互作用的方式，是促进学生主体性发展的有效策略</w:t>
      </w:r>
      <w:r>
        <w:rPr>
          <w:rFonts w:ascii="宋体" w:hAnsi="宋体" w:hint="eastAsia"/>
          <w:sz w:val="28"/>
          <w:szCs w:val="28"/>
        </w:rPr>
        <w:t>。</w:t>
      </w:r>
    </w:p>
    <w:p w:rsidR="00FB1E59" w:rsidRDefault="00403192">
      <w:pPr>
        <w:spacing w:line="360" w:lineRule="auto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实用主义理论：教育即生活，教育即生长，学校即社会，从做中学。杜威认为学校是小型的雏形社会，学校应与社会生活结合起来，强调教育本身的生活性，强调教育即经验的改造，是人与环境相互作用的过程，包含着知识和行动以及行动的感受。学生从做中改造已有经验，从实践中出现创造性的想法和行为。</w:t>
      </w:r>
    </w:p>
    <w:p w:rsidR="00FB1E59" w:rsidRDefault="00403192" w:rsidP="000A5C89">
      <w:pPr>
        <w:spacing w:line="360" w:lineRule="auto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发散思维：发散思维是创造性思维的最基本的形式，是一种开放型思维，其过程是从某一点出发，任意发散，既无一定方向，也无一定范围，通过联想、想象、灵感和直觉，产生众多创造性设想。</w:t>
      </w:r>
    </w:p>
    <w:p w:rsidR="00FB1E59" w:rsidRDefault="00403192">
      <w:pPr>
        <w:spacing w:line="360" w:lineRule="auto"/>
        <w:ind w:firstLineChars="200" w:firstLine="562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八、研究方法</w:t>
      </w:r>
    </w:p>
    <w:p w:rsidR="00FB1E59" w:rsidRDefault="00403192">
      <w:pPr>
        <w:spacing w:line="360" w:lineRule="auto"/>
        <w:ind w:firstLineChars="200" w:firstLine="560"/>
        <w:rPr>
          <w:b/>
          <w:bCs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（一）文献研究法</w:t>
      </w:r>
    </w:p>
    <w:p w:rsidR="00FB1E59" w:rsidRDefault="00403192">
      <w:pPr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查阅相关</w:t>
      </w:r>
      <w:r w:rsidR="00264D21">
        <w:rPr>
          <w:rFonts w:hint="eastAsia"/>
          <w:color w:val="000000"/>
          <w:sz w:val="28"/>
          <w:szCs w:val="28"/>
        </w:rPr>
        <w:t>网络同步课程建设</w:t>
      </w:r>
      <w:r>
        <w:rPr>
          <w:rFonts w:hint="eastAsia"/>
          <w:color w:val="000000"/>
          <w:sz w:val="28"/>
          <w:szCs w:val="28"/>
        </w:rPr>
        <w:t>的研究文献、</w:t>
      </w:r>
      <w:r w:rsidR="00264D21">
        <w:rPr>
          <w:rFonts w:hint="eastAsia"/>
          <w:color w:val="000000"/>
          <w:sz w:val="28"/>
          <w:szCs w:val="28"/>
        </w:rPr>
        <w:t>论著、经验总结、统计资料等，为新星小学课程建设</w:t>
      </w:r>
      <w:r>
        <w:rPr>
          <w:rFonts w:hint="eastAsia"/>
          <w:color w:val="000000"/>
          <w:sz w:val="28"/>
          <w:szCs w:val="28"/>
        </w:rPr>
        <w:t>实践研究提供借鉴。</w:t>
      </w:r>
      <w:r w:rsidR="00264D21">
        <w:rPr>
          <w:rFonts w:hint="eastAsia"/>
          <w:color w:val="000000"/>
          <w:sz w:val="28"/>
          <w:szCs w:val="28"/>
        </w:rPr>
        <w:t>并通过学生网络学习</w:t>
      </w:r>
      <w:r>
        <w:rPr>
          <w:rFonts w:hint="eastAsia"/>
          <w:color w:val="000000"/>
          <w:sz w:val="28"/>
          <w:szCs w:val="28"/>
        </w:rPr>
        <w:t>与一般教学</w:t>
      </w:r>
      <w:r w:rsidR="00264D21">
        <w:rPr>
          <w:rFonts w:hint="eastAsia"/>
          <w:color w:val="000000"/>
          <w:sz w:val="28"/>
          <w:szCs w:val="28"/>
        </w:rPr>
        <w:t>学习效果的比较研究，吸收相关的研究经验，促进我校教师网络同步课程建设</w:t>
      </w:r>
      <w:r>
        <w:rPr>
          <w:rFonts w:hint="eastAsia"/>
          <w:color w:val="000000"/>
          <w:sz w:val="28"/>
          <w:szCs w:val="28"/>
        </w:rPr>
        <w:t>实践研究的深入。</w:t>
      </w:r>
    </w:p>
    <w:p w:rsidR="00FB1E59" w:rsidRDefault="00403192">
      <w:pPr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（二）经验总结法</w:t>
      </w:r>
    </w:p>
    <w:p w:rsidR="00FB1E59" w:rsidRDefault="006D0272">
      <w:pPr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定期开展网络同步课程建设</w:t>
      </w:r>
      <w:r w:rsidR="00403192">
        <w:rPr>
          <w:rFonts w:hint="eastAsia"/>
          <w:color w:val="000000"/>
          <w:sz w:val="28"/>
          <w:szCs w:val="28"/>
        </w:rPr>
        <w:t>研讨会，根据现象找对策，将</w:t>
      </w:r>
      <w:r>
        <w:rPr>
          <w:rFonts w:hint="eastAsia"/>
          <w:color w:val="000000"/>
          <w:sz w:val="28"/>
          <w:szCs w:val="28"/>
        </w:rPr>
        <w:t>实践经验与心得进行分享交流，推进延伸有效方法，</w:t>
      </w:r>
      <w:r w:rsidR="00403192">
        <w:rPr>
          <w:rFonts w:hint="eastAsia"/>
          <w:color w:val="000000"/>
          <w:sz w:val="28"/>
          <w:szCs w:val="28"/>
        </w:rPr>
        <w:t>按时进行积累总结。</w:t>
      </w:r>
    </w:p>
    <w:p w:rsidR="00FB1E59" w:rsidRDefault="00403192">
      <w:pPr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（三）案例研究法</w:t>
      </w:r>
    </w:p>
    <w:p w:rsidR="00FB1E59" w:rsidRDefault="00403192">
      <w:pPr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在</w:t>
      </w:r>
      <w:r w:rsidR="00CA2A0E">
        <w:rPr>
          <w:rFonts w:hint="eastAsia"/>
          <w:color w:val="000000"/>
          <w:sz w:val="28"/>
          <w:szCs w:val="28"/>
        </w:rPr>
        <w:t>网络同步课程建设</w:t>
      </w:r>
      <w:r>
        <w:rPr>
          <w:rFonts w:hint="eastAsia"/>
          <w:color w:val="000000"/>
          <w:sz w:val="28"/>
          <w:szCs w:val="28"/>
        </w:rPr>
        <w:t>中，发现问题并进行案例追踪，观察记录研究对象在</w:t>
      </w:r>
      <w:r w:rsidR="00CA2A0E">
        <w:rPr>
          <w:rFonts w:hint="eastAsia"/>
          <w:color w:val="000000"/>
          <w:sz w:val="28"/>
          <w:szCs w:val="28"/>
        </w:rPr>
        <w:t>网络同步课程使用</w:t>
      </w:r>
      <w:r>
        <w:rPr>
          <w:rFonts w:hint="eastAsia"/>
          <w:color w:val="000000"/>
          <w:sz w:val="28"/>
          <w:szCs w:val="28"/>
        </w:rPr>
        <w:t>过程中的反应与变化，深入分析研究对象产生变化的原因，总结策略。</w:t>
      </w:r>
    </w:p>
    <w:p w:rsidR="00FB1E59" w:rsidRDefault="00403192">
      <w:pPr>
        <w:spacing w:line="360" w:lineRule="auto"/>
        <w:ind w:firstLineChars="200" w:firstLine="562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九、研究过程（研究阶段）</w:t>
      </w:r>
    </w:p>
    <w:p w:rsidR="00FB1E59" w:rsidRDefault="00403192">
      <w:pPr>
        <w:spacing w:line="360" w:lineRule="auto"/>
        <w:ind w:firstLineChars="200" w:firstLine="560"/>
        <w:rPr>
          <w:b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研究阶段：</w:t>
      </w:r>
    </w:p>
    <w:p w:rsidR="00765527" w:rsidRPr="0042698E" w:rsidRDefault="00765527" w:rsidP="00765527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42698E">
        <w:rPr>
          <w:rFonts w:ascii="宋体" w:hAnsi="宋体" w:hint="eastAsia"/>
          <w:sz w:val="28"/>
          <w:szCs w:val="28"/>
        </w:rPr>
        <w:t>第一阶段（201</w:t>
      </w:r>
      <w:r w:rsidR="00532331">
        <w:rPr>
          <w:rFonts w:ascii="宋体" w:hAnsi="宋体" w:hint="eastAsia"/>
          <w:sz w:val="28"/>
          <w:szCs w:val="28"/>
        </w:rPr>
        <w:t>7</w:t>
      </w:r>
      <w:r w:rsidRPr="0042698E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1</w:t>
      </w:r>
      <w:r w:rsidRPr="0042698E">
        <w:rPr>
          <w:rFonts w:ascii="宋体" w:hAnsi="宋体" w:hint="eastAsia"/>
          <w:sz w:val="28"/>
          <w:szCs w:val="28"/>
        </w:rPr>
        <w:t>月——201</w:t>
      </w:r>
      <w:r>
        <w:rPr>
          <w:rFonts w:ascii="宋体" w:hAnsi="宋体" w:hint="eastAsia"/>
          <w:sz w:val="28"/>
          <w:szCs w:val="28"/>
        </w:rPr>
        <w:t>7</w:t>
      </w:r>
      <w:r w:rsidRPr="0042698E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3</w:t>
      </w:r>
      <w:r w:rsidRPr="0042698E">
        <w:rPr>
          <w:rFonts w:ascii="宋体" w:hAnsi="宋体" w:hint="eastAsia"/>
          <w:sz w:val="28"/>
          <w:szCs w:val="28"/>
        </w:rPr>
        <w:t>月）</w:t>
      </w:r>
    </w:p>
    <w:p w:rsidR="00765527" w:rsidRPr="0042698E" w:rsidRDefault="00765527" w:rsidP="00765527">
      <w:pPr>
        <w:ind w:firstLineChars="150" w:firstLine="420"/>
        <w:rPr>
          <w:rFonts w:ascii="宋体" w:hAnsi="宋体" w:hint="eastAsia"/>
          <w:sz w:val="28"/>
          <w:szCs w:val="28"/>
        </w:rPr>
      </w:pPr>
      <w:r w:rsidRPr="0042698E">
        <w:rPr>
          <w:rFonts w:ascii="宋体" w:hAnsi="宋体" w:hint="eastAsia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实地调研新星小学网络同步课程建设存在的问题。</w:t>
      </w:r>
    </w:p>
    <w:p w:rsidR="00765527" w:rsidRPr="0042698E" w:rsidRDefault="00C860A7" w:rsidP="00765527">
      <w:pPr>
        <w:ind w:leftChars="134" w:left="281" w:firstLineChars="50" w:firstLine="14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 w:rsidR="00765527">
        <w:rPr>
          <w:rFonts w:ascii="宋体" w:hAnsi="宋体" w:hint="eastAsia"/>
          <w:sz w:val="28"/>
          <w:szCs w:val="28"/>
        </w:rPr>
        <w:t>在前期基础上，梳理新星小学网络同步课程建设的内容（以学生为中心的学科课程分类、相关资源包等）与网络架构拓展图。</w:t>
      </w:r>
    </w:p>
    <w:p w:rsidR="00765527" w:rsidRPr="0042698E" w:rsidRDefault="00765527" w:rsidP="00765527">
      <w:pPr>
        <w:ind w:firstLineChars="150" w:firstLine="420"/>
        <w:rPr>
          <w:rFonts w:ascii="宋体" w:hAnsi="宋体" w:hint="eastAsia"/>
          <w:sz w:val="28"/>
          <w:szCs w:val="28"/>
        </w:rPr>
      </w:pPr>
      <w:r w:rsidRPr="0042698E">
        <w:rPr>
          <w:rFonts w:ascii="宋体" w:hAnsi="宋体" w:hint="eastAsia"/>
          <w:sz w:val="28"/>
          <w:szCs w:val="28"/>
        </w:rPr>
        <w:t>第二阶段（201</w:t>
      </w:r>
      <w:r>
        <w:rPr>
          <w:rFonts w:ascii="宋体" w:hAnsi="宋体" w:hint="eastAsia"/>
          <w:sz w:val="28"/>
          <w:szCs w:val="28"/>
        </w:rPr>
        <w:t>7</w:t>
      </w:r>
      <w:r w:rsidRPr="0042698E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4</w:t>
      </w:r>
      <w:r w:rsidRPr="0042698E">
        <w:rPr>
          <w:rFonts w:ascii="宋体" w:hAnsi="宋体" w:hint="eastAsia"/>
          <w:sz w:val="28"/>
          <w:szCs w:val="28"/>
        </w:rPr>
        <w:t>月——201</w:t>
      </w:r>
      <w:r w:rsidR="00492652">
        <w:rPr>
          <w:rFonts w:ascii="宋体" w:hAnsi="宋体" w:hint="eastAsia"/>
          <w:sz w:val="28"/>
          <w:szCs w:val="28"/>
        </w:rPr>
        <w:t>8</w:t>
      </w:r>
      <w:r w:rsidRPr="0042698E">
        <w:rPr>
          <w:rFonts w:ascii="宋体" w:hAnsi="宋体" w:hint="eastAsia"/>
          <w:sz w:val="28"/>
          <w:szCs w:val="28"/>
        </w:rPr>
        <w:t>年</w:t>
      </w:r>
      <w:r w:rsidR="00492652">
        <w:rPr>
          <w:rFonts w:ascii="宋体" w:hAnsi="宋体" w:hint="eastAsia"/>
          <w:sz w:val="28"/>
          <w:szCs w:val="28"/>
        </w:rPr>
        <w:t>5</w:t>
      </w:r>
      <w:r w:rsidRPr="0042698E">
        <w:rPr>
          <w:rFonts w:ascii="宋体" w:hAnsi="宋体" w:hint="eastAsia"/>
          <w:sz w:val="28"/>
          <w:szCs w:val="28"/>
        </w:rPr>
        <w:t>月）</w:t>
      </w:r>
    </w:p>
    <w:p w:rsidR="00765527" w:rsidRDefault="00765527" w:rsidP="00765527">
      <w:pPr>
        <w:ind w:firstLineChars="100" w:firstLine="2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根据前期计划进行构建，并同步对网络同步课程实施进行研究包括：校内网络同步课程的使用以及校外学生自主使用的情况。</w:t>
      </w:r>
    </w:p>
    <w:p w:rsidR="00765527" w:rsidRPr="0042698E" w:rsidRDefault="00765527" w:rsidP="00765527">
      <w:pPr>
        <w:ind w:firstLineChars="150"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总结提炼网络同步课程有效使用以及教学整合的方式，并针对新星小学</w:t>
      </w:r>
      <w:r w:rsidRPr="00C73B3C">
        <w:rPr>
          <w:rFonts w:ascii="宋体" w:hAnsi="宋体" w:hint="eastAsia"/>
          <w:sz w:val="28"/>
          <w:szCs w:val="28"/>
        </w:rPr>
        <w:t>实际，提出促进和优化</w:t>
      </w:r>
      <w:r>
        <w:rPr>
          <w:rFonts w:ascii="宋体" w:hAnsi="宋体" w:hint="eastAsia"/>
          <w:sz w:val="28"/>
          <w:szCs w:val="28"/>
        </w:rPr>
        <w:t>网络同步课程</w:t>
      </w:r>
      <w:r w:rsidRPr="00C73B3C">
        <w:rPr>
          <w:rFonts w:ascii="宋体" w:hAnsi="宋体" w:hint="eastAsia"/>
          <w:sz w:val="28"/>
          <w:szCs w:val="28"/>
        </w:rPr>
        <w:t>有效教学互动策略。</w:t>
      </w:r>
      <w:r w:rsidR="00532331">
        <w:rPr>
          <w:rFonts w:ascii="宋体" w:hAnsi="宋体" w:hint="eastAsia"/>
          <w:sz w:val="28"/>
          <w:szCs w:val="28"/>
        </w:rPr>
        <w:t>编纂学生网络同步课程</w:t>
      </w:r>
      <w:r w:rsidR="00532331" w:rsidRPr="00CE69A7">
        <w:rPr>
          <w:rFonts w:ascii="宋体" w:hAnsi="宋体" w:hint="eastAsia"/>
          <w:sz w:val="28"/>
          <w:szCs w:val="28"/>
        </w:rPr>
        <w:t>学习指导</w:t>
      </w:r>
      <w:r w:rsidR="00532331">
        <w:rPr>
          <w:rFonts w:ascii="宋体" w:hAnsi="宋体" w:hint="eastAsia"/>
          <w:sz w:val="28"/>
          <w:szCs w:val="28"/>
        </w:rPr>
        <w:t>手册（学生手册、以及教师手册）</w:t>
      </w:r>
      <w:r w:rsidR="00532331" w:rsidRPr="0042698E">
        <w:rPr>
          <w:rFonts w:ascii="宋体" w:hAnsi="宋体" w:hint="eastAsia"/>
          <w:sz w:val="28"/>
          <w:szCs w:val="28"/>
        </w:rPr>
        <w:t>。</w:t>
      </w:r>
      <w:r w:rsidRPr="0042698E">
        <w:rPr>
          <w:rFonts w:ascii="宋体" w:hAnsi="宋体" w:hint="eastAsia"/>
          <w:sz w:val="28"/>
          <w:szCs w:val="28"/>
        </w:rPr>
        <w:t xml:space="preserve">   </w:t>
      </w:r>
    </w:p>
    <w:p w:rsidR="00765527" w:rsidRPr="0042698E" w:rsidRDefault="00765527" w:rsidP="00765527">
      <w:pPr>
        <w:ind w:firstLineChars="150" w:firstLine="420"/>
        <w:rPr>
          <w:rFonts w:ascii="宋体" w:hAnsi="宋体" w:hint="eastAsia"/>
          <w:sz w:val="28"/>
          <w:szCs w:val="28"/>
        </w:rPr>
      </w:pPr>
      <w:r w:rsidRPr="0042698E">
        <w:rPr>
          <w:rFonts w:ascii="宋体" w:hAnsi="宋体" w:hint="eastAsia"/>
          <w:sz w:val="28"/>
          <w:szCs w:val="28"/>
        </w:rPr>
        <w:t>第三阶段（201</w:t>
      </w:r>
      <w:r w:rsidR="00492652">
        <w:rPr>
          <w:rFonts w:ascii="宋体" w:hAnsi="宋体" w:hint="eastAsia"/>
          <w:sz w:val="28"/>
          <w:szCs w:val="28"/>
        </w:rPr>
        <w:t>8</w:t>
      </w:r>
      <w:r w:rsidRPr="0042698E">
        <w:rPr>
          <w:rFonts w:ascii="宋体" w:hAnsi="宋体" w:hint="eastAsia"/>
          <w:sz w:val="28"/>
          <w:szCs w:val="28"/>
        </w:rPr>
        <w:t>年</w:t>
      </w:r>
      <w:r w:rsidR="00492652">
        <w:rPr>
          <w:rFonts w:ascii="宋体" w:hAnsi="宋体" w:hint="eastAsia"/>
          <w:sz w:val="28"/>
          <w:szCs w:val="28"/>
        </w:rPr>
        <w:t>5</w:t>
      </w:r>
      <w:r w:rsidRPr="0042698E">
        <w:rPr>
          <w:rFonts w:ascii="宋体" w:hAnsi="宋体" w:hint="eastAsia"/>
          <w:sz w:val="28"/>
          <w:szCs w:val="28"/>
        </w:rPr>
        <w:t>月——20</w:t>
      </w:r>
      <w:r w:rsidR="00492652">
        <w:rPr>
          <w:rFonts w:ascii="宋体" w:hAnsi="宋体" w:hint="eastAsia"/>
          <w:sz w:val="28"/>
          <w:szCs w:val="28"/>
        </w:rPr>
        <w:t>18</w:t>
      </w:r>
      <w:r w:rsidRPr="0042698E">
        <w:rPr>
          <w:rFonts w:ascii="宋体" w:hAnsi="宋体" w:hint="eastAsia"/>
          <w:sz w:val="28"/>
          <w:szCs w:val="28"/>
        </w:rPr>
        <w:t>年</w:t>
      </w:r>
      <w:r w:rsidR="00492652">
        <w:rPr>
          <w:rFonts w:ascii="宋体" w:hAnsi="宋体" w:hint="eastAsia"/>
          <w:sz w:val="28"/>
          <w:szCs w:val="28"/>
        </w:rPr>
        <w:t>6</w:t>
      </w:r>
      <w:r w:rsidRPr="0042698E">
        <w:rPr>
          <w:rFonts w:ascii="宋体" w:hAnsi="宋体" w:hint="eastAsia"/>
          <w:sz w:val="28"/>
          <w:szCs w:val="28"/>
        </w:rPr>
        <w:t>月）</w:t>
      </w:r>
    </w:p>
    <w:p w:rsidR="00765527" w:rsidRPr="0042698E" w:rsidRDefault="00765527" w:rsidP="00765527">
      <w:pPr>
        <w:ind w:firstLineChars="150"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1.针对新星小学</w:t>
      </w:r>
      <w:r w:rsidRPr="00C73B3C">
        <w:rPr>
          <w:rFonts w:ascii="宋体" w:hAnsi="宋体" w:hint="eastAsia"/>
          <w:sz w:val="28"/>
          <w:szCs w:val="28"/>
        </w:rPr>
        <w:t>实际，提出促进和优化</w:t>
      </w:r>
      <w:r>
        <w:rPr>
          <w:rFonts w:ascii="宋体" w:hAnsi="宋体" w:hint="eastAsia"/>
          <w:sz w:val="28"/>
          <w:szCs w:val="28"/>
        </w:rPr>
        <w:t>网络同步课程</w:t>
      </w:r>
      <w:r w:rsidRPr="00C73B3C">
        <w:rPr>
          <w:rFonts w:ascii="宋体" w:hAnsi="宋体" w:hint="eastAsia"/>
          <w:sz w:val="28"/>
          <w:szCs w:val="28"/>
        </w:rPr>
        <w:t>有效教学互动策略。</w:t>
      </w:r>
    </w:p>
    <w:p w:rsidR="00765527" w:rsidRPr="0042698E" w:rsidRDefault="00765527" w:rsidP="00765527">
      <w:pPr>
        <w:ind w:firstLineChars="150"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 w:rsidRPr="0042698E">
        <w:rPr>
          <w:rFonts w:ascii="宋体" w:hAnsi="宋体" w:hint="eastAsia"/>
          <w:sz w:val="28"/>
          <w:szCs w:val="28"/>
        </w:rPr>
        <w:t>.编撰《</w:t>
      </w:r>
      <w:r>
        <w:rPr>
          <w:rFonts w:ascii="宋体" w:hAnsi="宋体" w:hint="eastAsia"/>
          <w:sz w:val="28"/>
          <w:szCs w:val="28"/>
        </w:rPr>
        <w:t>网络同步课程建设及教育教学的应用研究</w:t>
      </w:r>
      <w:r w:rsidRPr="0042698E">
        <w:rPr>
          <w:rFonts w:ascii="宋体" w:hAnsi="宋体" w:hint="eastAsia"/>
          <w:sz w:val="28"/>
          <w:szCs w:val="28"/>
        </w:rPr>
        <w:t>论文集》</w:t>
      </w:r>
      <w:r>
        <w:rPr>
          <w:rFonts w:ascii="宋体" w:hAnsi="宋体" w:hint="eastAsia"/>
          <w:sz w:val="28"/>
          <w:szCs w:val="28"/>
        </w:rPr>
        <w:t>和</w:t>
      </w:r>
      <w:r w:rsidR="00532331">
        <w:rPr>
          <w:rFonts w:ascii="宋体" w:hAnsi="宋体" w:hint="eastAsia"/>
          <w:sz w:val="28"/>
          <w:szCs w:val="28"/>
        </w:rPr>
        <w:t>修订</w:t>
      </w:r>
      <w:r>
        <w:rPr>
          <w:rFonts w:ascii="宋体" w:hAnsi="宋体" w:hint="eastAsia"/>
          <w:sz w:val="28"/>
          <w:szCs w:val="28"/>
        </w:rPr>
        <w:t>学生网络同步课程</w:t>
      </w:r>
      <w:r w:rsidRPr="00CE69A7">
        <w:rPr>
          <w:rFonts w:ascii="宋体" w:hAnsi="宋体" w:hint="eastAsia"/>
          <w:sz w:val="28"/>
          <w:szCs w:val="28"/>
        </w:rPr>
        <w:t>学习指导</w:t>
      </w:r>
      <w:r>
        <w:rPr>
          <w:rFonts w:ascii="宋体" w:hAnsi="宋体" w:hint="eastAsia"/>
          <w:sz w:val="28"/>
          <w:szCs w:val="28"/>
        </w:rPr>
        <w:t>手册（学生手册、以及教师手册）</w:t>
      </w:r>
      <w:r w:rsidRPr="0042698E">
        <w:rPr>
          <w:rFonts w:ascii="宋体" w:hAnsi="宋体" w:hint="eastAsia"/>
          <w:sz w:val="28"/>
          <w:szCs w:val="28"/>
        </w:rPr>
        <w:t>。</w:t>
      </w:r>
    </w:p>
    <w:p w:rsidR="00FB1E59" w:rsidRDefault="00765527" w:rsidP="00765527">
      <w:pPr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3</w:t>
      </w:r>
      <w:r w:rsidRPr="0042698E">
        <w:rPr>
          <w:rFonts w:ascii="宋体" w:hAnsi="宋体" w:hint="eastAsia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撰写课题研究结题报告，请专家及领导鉴定和评议。</w:t>
      </w:r>
      <w:r w:rsidR="00403192">
        <w:rPr>
          <w:rFonts w:hint="eastAsia"/>
          <w:color w:val="000000"/>
          <w:sz w:val="28"/>
          <w:szCs w:val="28"/>
        </w:rPr>
        <w:t>4.</w:t>
      </w:r>
      <w:r w:rsidR="00403192">
        <w:rPr>
          <w:rFonts w:hint="eastAsia"/>
          <w:color w:val="000000"/>
          <w:sz w:val="28"/>
          <w:szCs w:val="28"/>
        </w:rPr>
        <w:t>撰写课题研究结题报告，请专家及领导鉴定和评议。</w:t>
      </w:r>
    </w:p>
    <w:p w:rsidR="00FB1E59" w:rsidRDefault="00403192" w:rsidP="009E0457">
      <w:pPr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</w:rPr>
      </w:pPr>
      <w:r>
        <w:rPr>
          <w:rFonts w:hint="eastAsia"/>
          <w:b/>
          <w:bCs/>
          <w:color w:val="000000"/>
          <w:sz w:val="28"/>
          <w:szCs w:val="28"/>
        </w:rPr>
        <w:t>十一、</w:t>
      </w:r>
      <w:r>
        <w:rPr>
          <w:rFonts w:ascii="宋体" w:hAnsi="宋体" w:hint="eastAsia"/>
          <w:b/>
          <w:bCs/>
          <w:sz w:val="28"/>
        </w:rPr>
        <w:t>完成课题的保障条件</w:t>
      </w:r>
    </w:p>
    <w:p w:rsidR="00C860A7" w:rsidRDefault="00C860A7" w:rsidP="00C860A7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 w:rsidRPr="00F81E15">
        <w:rPr>
          <w:rFonts w:ascii="宋体" w:hAnsi="宋体" w:hint="eastAsia"/>
          <w:sz w:val="28"/>
          <w:szCs w:val="28"/>
        </w:rPr>
        <w:t>组织管理</w:t>
      </w:r>
      <w:r>
        <w:rPr>
          <w:rFonts w:ascii="宋体" w:hAnsi="宋体" w:hint="eastAsia"/>
          <w:sz w:val="28"/>
          <w:szCs w:val="28"/>
        </w:rPr>
        <w:t xml:space="preserve">保障 </w:t>
      </w:r>
      <w:r w:rsidRPr="00F81E15">
        <w:rPr>
          <w:rFonts w:ascii="宋体" w:hAnsi="宋体" w:hint="eastAsia"/>
          <w:sz w:val="28"/>
          <w:szCs w:val="28"/>
        </w:rPr>
        <w:t>（1）学校领导具有很强的科研意识。把推进本课题的研究工作当成学校重要工作来做。（2）学校有专人负责教研科工作。建立了</w:t>
      </w:r>
      <w:r>
        <w:rPr>
          <w:rFonts w:ascii="宋体" w:hAnsi="宋体" w:hint="eastAsia"/>
          <w:sz w:val="28"/>
          <w:szCs w:val="28"/>
        </w:rPr>
        <w:t>新星小学</w:t>
      </w:r>
      <w:r w:rsidRPr="00F81E15">
        <w:rPr>
          <w:rFonts w:ascii="宋体" w:hAnsi="宋体" w:hint="eastAsia"/>
          <w:sz w:val="28"/>
          <w:szCs w:val="28"/>
        </w:rPr>
        <w:t>教科研网络结构。（3</w:t>
      </w:r>
      <w:r>
        <w:rPr>
          <w:rFonts w:ascii="宋体" w:hAnsi="宋体" w:hint="eastAsia"/>
          <w:sz w:val="28"/>
          <w:szCs w:val="28"/>
        </w:rPr>
        <w:t>）学校一直重视信息技术在教育教学中的应用，鼓励教师探索信息技术下的教育教学。</w:t>
      </w:r>
    </w:p>
    <w:p w:rsidR="00FB1E59" w:rsidRDefault="00C860A7" w:rsidP="00C860A7">
      <w:pPr>
        <w:spacing w:line="360" w:lineRule="auto"/>
        <w:ind w:firstLineChars="200" w:firstLine="560"/>
        <w:rPr>
          <w:rFonts w:ascii="宋体"/>
          <w:color w:val="000000"/>
          <w:sz w:val="28"/>
          <w:szCs w:val="28"/>
        </w:rPr>
      </w:pPr>
      <w:r w:rsidRPr="00F81E15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.</w:t>
      </w:r>
      <w:r w:rsidRPr="00F81E15">
        <w:rPr>
          <w:rFonts w:ascii="宋体" w:hAnsi="宋体" w:hint="eastAsia"/>
          <w:sz w:val="28"/>
          <w:szCs w:val="28"/>
        </w:rPr>
        <w:t xml:space="preserve">有丰富的课题研究经验  </w:t>
      </w:r>
      <w:r>
        <w:rPr>
          <w:rFonts w:ascii="宋体" w:hAnsi="宋体" w:hint="eastAsia"/>
          <w:sz w:val="28"/>
          <w:szCs w:val="28"/>
        </w:rPr>
        <w:t>课题参与者曾参与市级、区级课题。</w:t>
      </w:r>
      <w:r w:rsidRPr="00F81E15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课题组成员热情高，研究的意识强，这些</w:t>
      </w:r>
      <w:r w:rsidRPr="00F81E15">
        <w:rPr>
          <w:rFonts w:ascii="宋体" w:hAnsi="宋体" w:hint="eastAsia"/>
          <w:sz w:val="28"/>
          <w:szCs w:val="28"/>
        </w:rPr>
        <w:t>为课题研究提供保证。</w:t>
      </w:r>
    </w:p>
    <w:p w:rsidR="00FB1E59" w:rsidRDefault="00C860A7">
      <w:pPr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3</w:t>
      </w:r>
      <w:r w:rsidR="00403192">
        <w:rPr>
          <w:rFonts w:ascii="宋体" w:hAnsi="宋体" w:hint="eastAsia"/>
          <w:color w:val="000000"/>
          <w:sz w:val="28"/>
        </w:rPr>
        <w:t>.加强理论学习，提升</w:t>
      </w:r>
      <w:r>
        <w:rPr>
          <w:rFonts w:ascii="宋体" w:hAnsi="宋体" w:hint="eastAsia"/>
          <w:color w:val="000000"/>
          <w:sz w:val="28"/>
        </w:rPr>
        <w:t>网络同步课程</w:t>
      </w:r>
      <w:r w:rsidR="00403192">
        <w:rPr>
          <w:rFonts w:ascii="宋体" w:hAnsi="宋体" w:hint="eastAsia"/>
          <w:color w:val="000000"/>
          <w:sz w:val="28"/>
        </w:rPr>
        <w:t>观念。采用集中和自学相结合的方法，通过网络和书籍文献学习有关理论，努力对实验课题产生背景、科学依据、教育思想、实践价值全面把握，实现教育观念上转变。</w:t>
      </w:r>
    </w:p>
    <w:p w:rsidR="00FB1E59" w:rsidRDefault="00C860A7">
      <w:pPr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4.</w:t>
      </w:r>
      <w:r w:rsidR="00403192">
        <w:rPr>
          <w:rFonts w:ascii="宋体" w:hAnsi="宋体" w:hint="eastAsia"/>
          <w:color w:val="000000"/>
          <w:sz w:val="28"/>
        </w:rPr>
        <w:t>积极参加各级培训，提高教育科研能力。认真学习和研讨，及时积累资料并撰写经验总结，并在一定范围内进行推广。</w:t>
      </w:r>
    </w:p>
    <w:p w:rsidR="00FB1E59" w:rsidRDefault="00403192">
      <w:pPr>
        <w:spacing w:line="360" w:lineRule="auto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十二、课题组成员及分工</w:t>
      </w:r>
    </w:p>
    <w:tbl>
      <w:tblPr>
        <w:tblpPr w:leftFromText="180" w:rightFromText="180" w:vertAnchor="text" w:horzAnchor="margin" w:tblpY="65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1"/>
        <w:gridCol w:w="735"/>
        <w:gridCol w:w="1725"/>
        <w:gridCol w:w="990"/>
        <w:gridCol w:w="945"/>
        <w:gridCol w:w="3846"/>
      </w:tblGrid>
      <w:tr w:rsidR="00FB1E59">
        <w:tc>
          <w:tcPr>
            <w:tcW w:w="1081" w:type="dxa"/>
            <w:vAlign w:val="center"/>
          </w:tcPr>
          <w:p w:rsidR="00FB1E59" w:rsidRDefault="0040319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35" w:type="dxa"/>
            <w:vAlign w:val="center"/>
          </w:tcPr>
          <w:p w:rsidR="00FB1E59" w:rsidRDefault="0040319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25" w:type="dxa"/>
            <w:vAlign w:val="center"/>
          </w:tcPr>
          <w:p w:rsidR="00FB1E59" w:rsidRDefault="0040319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990" w:type="dxa"/>
            <w:vAlign w:val="center"/>
          </w:tcPr>
          <w:p w:rsidR="00FB1E59" w:rsidRDefault="0040319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  <w:p w:rsidR="00FB1E59" w:rsidRDefault="0040319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945" w:type="dxa"/>
            <w:vAlign w:val="center"/>
          </w:tcPr>
          <w:p w:rsidR="00FB1E59" w:rsidRDefault="0040319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:rsidR="00FB1E59" w:rsidRDefault="0040319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3846" w:type="dxa"/>
            <w:vAlign w:val="center"/>
          </w:tcPr>
          <w:p w:rsidR="00FB1E59" w:rsidRDefault="0040319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 w:rsidR="00FB1E59">
        <w:trPr>
          <w:cantSplit/>
          <w:trHeight w:val="1134"/>
        </w:trPr>
        <w:tc>
          <w:tcPr>
            <w:tcW w:w="1081" w:type="dxa"/>
            <w:vAlign w:val="center"/>
          </w:tcPr>
          <w:p w:rsidR="00FB1E59" w:rsidRDefault="00CE0E52">
            <w:pPr>
              <w:spacing w:line="360" w:lineRule="auto"/>
              <w:jc w:val="center"/>
              <w:rPr>
                <w:sz w:val="24"/>
              </w:rPr>
            </w:pPr>
            <w:r w:rsidRPr="00551357">
              <w:rPr>
                <w:rFonts w:hint="eastAsia"/>
                <w:sz w:val="28"/>
                <w:szCs w:val="28"/>
              </w:rPr>
              <w:t>宋利群</w:t>
            </w:r>
          </w:p>
        </w:tc>
        <w:tc>
          <w:tcPr>
            <w:tcW w:w="735" w:type="dxa"/>
            <w:vAlign w:val="center"/>
          </w:tcPr>
          <w:p w:rsidR="00FB1E59" w:rsidRDefault="00CE0E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725" w:type="dxa"/>
            <w:vAlign w:val="center"/>
          </w:tcPr>
          <w:p w:rsidR="00FB1E59" w:rsidRDefault="00CE0E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新星小学</w:t>
            </w:r>
          </w:p>
        </w:tc>
        <w:tc>
          <w:tcPr>
            <w:tcW w:w="990" w:type="dxa"/>
            <w:vAlign w:val="center"/>
          </w:tcPr>
          <w:p w:rsidR="00FB1E59" w:rsidRDefault="00CE0E52" w:rsidP="00CE0E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一级教师</w:t>
            </w:r>
          </w:p>
        </w:tc>
        <w:tc>
          <w:tcPr>
            <w:tcW w:w="945" w:type="dxa"/>
            <w:vAlign w:val="center"/>
          </w:tcPr>
          <w:p w:rsidR="00FB1E59" w:rsidRDefault="0040319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大本</w:t>
            </w:r>
          </w:p>
        </w:tc>
        <w:tc>
          <w:tcPr>
            <w:tcW w:w="3846" w:type="dxa"/>
            <w:vAlign w:val="center"/>
          </w:tcPr>
          <w:p w:rsidR="00FB1E59" w:rsidRDefault="0040319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课题负责人、课题实施、课题资料的整理</w:t>
            </w:r>
          </w:p>
        </w:tc>
      </w:tr>
      <w:tr w:rsidR="00FB1E59">
        <w:trPr>
          <w:cantSplit/>
          <w:trHeight w:val="1134"/>
        </w:trPr>
        <w:tc>
          <w:tcPr>
            <w:tcW w:w="1081" w:type="dxa"/>
            <w:vAlign w:val="center"/>
          </w:tcPr>
          <w:p w:rsidR="00FB1E59" w:rsidRDefault="00FB1E59" w:rsidP="00CE0E52">
            <w:pPr>
              <w:snapToGrid w:val="0"/>
              <w:spacing w:line="360" w:lineRule="auto"/>
              <w:rPr>
                <w:rFonts w:ascii="宋体"/>
                <w:position w:val="6"/>
                <w:sz w:val="24"/>
              </w:rPr>
            </w:pPr>
          </w:p>
        </w:tc>
        <w:tc>
          <w:tcPr>
            <w:tcW w:w="735" w:type="dxa"/>
            <w:vAlign w:val="center"/>
          </w:tcPr>
          <w:p w:rsidR="00FB1E59" w:rsidRDefault="00CE0E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725" w:type="dxa"/>
            <w:vAlign w:val="center"/>
          </w:tcPr>
          <w:p w:rsidR="00FB1E59" w:rsidRDefault="00CE0E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FB1E59" w:rsidRDefault="00CE0E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45" w:type="dxa"/>
            <w:vAlign w:val="center"/>
          </w:tcPr>
          <w:p w:rsidR="00FB1E59" w:rsidRDefault="00CE0E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846" w:type="dxa"/>
            <w:vAlign w:val="center"/>
          </w:tcPr>
          <w:p w:rsidR="00FB1E59" w:rsidRDefault="00CE0E52">
            <w:pPr>
              <w:snapToGrid w:val="0"/>
              <w:spacing w:line="360" w:lineRule="auto"/>
              <w:rPr>
                <w:rFonts w:asci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 xml:space="preserve"> </w:t>
            </w:r>
          </w:p>
        </w:tc>
      </w:tr>
      <w:tr w:rsidR="00CE0E52">
        <w:trPr>
          <w:cantSplit/>
          <w:trHeight w:val="1134"/>
        </w:trPr>
        <w:tc>
          <w:tcPr>
            <w:tcW w:w="1081" w:type="dxa"/>
            <w:vAlign w:val="center"/>
          </w:tcPr>
          <w:p w:rsidR="00CE0E52" w:rsidRDefault="00CE0E52" w:rsidP="00CE0E52">
            <w:pPr>
              <w:snapToGrid w:val="0"/>
              <w:spacing w:line="360" w:lineRule="auto"/>
              <w:rPr>
                <w:rFonts w:ascii="宋体"/>
                <w:position w:val="6"/>
                <w:sz w:val="24"/>
              </w:rPr>
            </w:pPr>
          </w:p>
        </w:tc>
        <w:tc>
          <w:tcPr>
            <w:tcW w:w="735" w:type="dxa"/>
            <w:vAlign w:val="center"/>
          </w:tcPr>
          <w:p w:rsidR="00CE0E52" w:rsidRDefault="00CE0E52" w:rsidP="00CE0E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725" w:type="dxa"/>
            <w:vAlign w:val="center"/>
          </w:tcPr>
          <w:p w:rsidR="00CE0E52" w:rsidRDefault="00CE0E52" w:rsidP="00CE0E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CE0E52" w:rsidRDefault="00CE0E52" w:rsidP="00CE0E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45" w:type="dxa"/>
            <w:vAlign w:val="center"/>
          </w:tcPr>
          <w:p w:rsidR="00CE0E52" w:rsidRDefault="00CE0E52" w:rsidP="00CE0E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846" w:type="dxa"/>
            <w:vAlign w:val="center"/>
          </w:tcPr>
          <w:p w:rsidR="00CE0E52" w:rsidRDefault="00CE0E52" w:rsidP="00CE0E52">
            <w:pPr>
              <w:snapToGrid w:val="0"/>
              <w:spacing w:line="360" w:lineRule="auto"/>
              <w:rPr>
                <w:rFonts w:asci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 xml:space="preserve"> </w:t>
            </w:r>
          </w:p>
        </w:tc>
      </w:tr>
      <w:tr w:rsidR="00CE0E52">
        <w:trPr>
          <w:cantSplit/>
          <w:trHeight w:val="1134"/>
        </w:trPr>
        <w:tc>
          <w:tcPr>
            <w:tcW w:w="1081" w:type="dxa"/>
            <w:vAlign w:val="center"/>
          </w:tcPr>
          <w:p w:rsidR="00CE0E52" w:rsidRDefault="00CE0E52" w:rsidP="00CE0E52">
            <w:pPr>
              <w:snapToGrid w:val="0"/>
              <w:spacing w:line="360" w:lineRule="auto"/>
              <w:rPr>
                <w:rFonts w:ascii="宋体"/>
                <w:position w:val="6"/>
                <w:sz w:val="24"/>
              </w:rPr>
            </w:pPr>
          </w:p>
        </w:tc>
        <w:tc>
          <w:tcPr>
            <w:tcW w:w="735" w:type="dxa"/>
            <w:vAlign w:val="center"/>
          </w:tcPr>
          <w:p w:rsidR="00CE0E52" w:rsidRDefault="00CE0E52" w:rsidP="00CE0E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725" w:type="dxa"/>
            <w:vAlign w:val="center"/>
          </w:tcPr>
          <w:p w:rsidR="00CE0E52" w:rsidRDefault="00CE0E52" w:rsidP="00CE0E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CE0E52" w:rsidRDefault="00CE0E52" w:rsidP="00CE0E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45" w:type="dxa"/>
            <w:vAlign w:val="center"/>
          </w:tcPr>
          <w:p w:rsidR="00CE0E52" w:rsidRDefault="00CE0E52" w:rsidP="00CE0E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846" w:type="dxa"/>
            <w:vAlign w:val="center"/>
          </w:tcPr>
          <w:p w:rsidR="00CE0E52" w:rsidRDefault="00CE0E52" w:rsidP="00CE0E52">
            <w:pPr>
              <w:snapToGrid w:val="0"/>
              <w:spacing w:line="360" w:lineRule="auto"/>
              <w:rPr>
                <w:rFonts w:asci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 xml:space="preserve"> </w:t>
            </w:r>
          </w:p>
        </w:tc>
      </w:tr>
      <w:tr w:rsidR="00CE0E52">
        <w:trPr>
          <w:cantSplit/>
          <w:trHeight w:val="919"/>
        </w:trPr>
        <w:tc>
          <w:tcPr>
            <w:tcW w:w="1081" w:type="dxa"/>
            <w:vAlign w:val="center"/>
          </w:tcPr>
          <w:p w:rsidR="00CE0E52" w:rsidRDefault="00CE0E52" w:rsidP="00CE0E52">
            <w:pPr>
              <w:snapToGrid w:val="0"/>
              <w:spacing w:line="360" w:lineRule="auto"/>
              <w:rPr>
                <w:rFonts w:ascii="宋体"/>
                <w:position w:val="6"/>
                <w:sz w:val="24"/>
              </w:rPr>
            </w:pPr>
          </w:p>
        </w:tc>
        <w:tc>
          <w:tcPr>
            <w:tcW w:w="735" w:type="dxa"/>
            <w:vAlign w:val="center"/>
          </w:tcPr>
          <w:p w:rsidR="00CE0E52" w:rsidRDefault="00CE0E52" w:rsidP="00CE0E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725" w:type="dxa"/>
            <w:vAlign w:val="center"/>
          </w:tcPr>
          <w:p w:rsidR="00CE0E52" w:rsidRDefault="00CE0E52" w:rsidP="00CE0E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CE0E52" w:rsidRDefault="00CE0E52" w:rsidP="00CE0E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45" w:type="dxa"/>
            <w:vAlign w:val="center"/>
          </w:tcPr>
          <w:p w:rsidR="00CE0E52" w:rsidRDefault="00CE0E52" w:rsidP="00CE0E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846" w:type="dxa"/>
            <w:vAlign w:val="center"/>
          </w:tcPr>
          <w:p w:rsidR="00CE0E52" w:rsidRDefault="00CE0E52" w:rsidP="00CE0E52">
            <w:pPr>
              <w:snapToGrid w:val="0"/>
              <w:spacing w:line="360" w:lineRule="auto"/>
              <w:rPr>
                <w:rFonts w:asci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 xml:space="preserve"> </w:t>
            </w:r>
          </w:p>
        </w:tc>
      </w:tr>
    </w:tbl>
    <w:p w:rsidR="00FB1E59" w:rsidRDefault="00FB1E59" w:rsidP="009E0457">
      <w:pPr>
        <w:spacing w:line="360" w:lineRule="auto"/>
        <w:ind w:firstLineChars="200" w:firstLine="562"/>
        <w:rPr>
          <w:b/>
          <w:bCs/>
          <w:color w:val="000000"/>
          <w:sz w:val="28"/>
          <w:szCs w:val="28"/>
        </w:rPr>
      </w:pPr>
    </w:p>
    <w:p w:rsidR="00FB1E59" w:rsidRDefault="00FB1E59" w:rsidP="009E0457">
      <w:pPr>
        <w:spacing w:line="360" w:lineRule="auto"/>
        <w:ind w:firstLineChars="200" w:firstLine="562"/>
        <w:rPr>
          <w:b/>
          <w:bCs/>
          <w:color w:val="000000"/>
          <w:sz w:val="28"/>
          <w:szCs w:val="28"/>
        </w:rPr>
      </w:pPr>
    </w:p>
    <w:p w:rsidR="00FB1E59" w:rsidRDefault="00403192" w:rsidP="009E0457">
      <w:pPr>
        <w:spacing w:line="360" w:lineRule="auto"/>
        <w:ind w:firstLineChars="200" w:firstLine="562"/>
        <w:rPr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十三、预期研究成果</w:t>
      </w:r>
      <w:r>
        <w:rPr>
          <w:color w:val="000000"/>
          <w:sz w:val="28"/>
          <w:szCs w:val="28"/>
        </w:rPr>
        <w:tab/>
      </w:r>
    </w:p>
    <w:tbl>
      <w:tblPr>
        <w:tblW w:w="95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13"/>
        <w:gridCol w:w="1575"/>
        <w:gridCol w:w="202"/>
        <w:gridCol w:w="3893"/>
        <w:gridCol w:w="1365"/>
        <w:gridCol w:w="1470"/>
      </w:tblGrid>
      <w:tr w:rsidR="00FB1E59">
        <w:trPr>
          <w:cantSplit/>
          <w:trHeight w:val="594"/>
          <w:jc w:val="center"/>
        </w:trPr>
        <w:tc>
          <w:tcPr>
            <w:tcW w:w="9518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1E59" w:rsidRDefault="00403192">
            <w:pPr>
              <w:spacing w:line="360" w:lineRule="auto"/>
              <w:ind w:firstLineChars="200" w:firstLine="560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阶段性主要成果</w:t>
            </w:r>
          </w:p>
        </w:tc>
      </w:tr>
      <w:tr w:rsidR="00FB1E59">
        <w:trPr>
          <w:cantSplit/>
          <w:trHeight w:val="654"/>
          <w:jc w:val="center"/>
        </w:trPr>
        <w:tc>
          <w:tcPr>
            <w:tcW w:w="1013" w:type="dxa"/>
            <w:tcBorders>
              <w:top w:val="nil"/>
              <w:bottom w:val="nil"/>
            </w:tcBorders>
            <w:vAlign w:val="center"/>
          </w:tcPr>
          <w:p w:rsidR="00FB1E59" w:rsidRDefault="00403192">
            <w:pPr>
              <w:spacing w:line="360" w:lineRule="auto"/>
              <w:ind w:firstLineChars="50" w:firstLine="12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序号</w:t>
            </w:r>
          </w:p>
        </w:tc>
        <w:tc>
          <w:tcPr>
            <w:tcW w:w="1777" w:type="dxa"/>
            <w:gridSpan w:val="2"/>
            <w:tcBorders>
              <w:top w:val="nil"/>
              <w:bottom w:val="nil"/>
            </w:tcBorders>
            <w:vAlign w:val="center"/>
          </w:tcPr>
          <w:p w:rsidR="00FB1E59" w:rsidRDefault="0040319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研究阶段</w:t>
            </w:r>
          </w:p>
        </w:tc>
        <w:tc>
          <w:tcPr>
            <w:tcW w:w="3893" w:type="dxa"/>
            <w:tcBorders>
              <w:top w:val="nil"/>
              <w:bottom w:val="nil"/>
            </w:tcBorders>
            <w:vAlign w:val="center"/>
          </w:tcPr>
          <w:p w:rsidR="00FB1E59" w:rsidRDefault="00403192">
            <w:pPr>
              <w:spacing w:line="360" w:lineRule="auto"/>
              <w:ind w:firstLineChars="50" w:firstLine="12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阶段成果名称</w:t>
            </w:r>
          </w:p>
        </w:tc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:rsidR="00FB1E59" w:rsidRDefault="0040319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成果形式</w:t>
            </w:r>
          </w:p>
        </w:tc>
        <w:tc>
          <w:tcPr>
            <w:tcW w:w="1470" w:type="dxa"/>
            <w:tcBorders>
              <w:top w:val="nil"/>
              <w:bottom w:val="nil"/>
            </w:tcBorders>
            <w:vAlign w:val="center"/>
          </w:tcPr>
          <w:p w:rsidR="00FB1E59" w:rsidRDefault="0040319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负责人</w:t>
            </w:r>
          </w:p>
        </w:tc>
      </w:tr>
      <w:tr w:rsidR="00FB1E59">
        <w:trPr>
          <w:cantSplit/>
          <w:trHeight w:val="654"/>
          <w:jc w:val="center"/>
        </w:trPr>
        <w:tc>
          <w:tcPr>
            <w:tcW w:w="1013" w:type="dxa"/>
            <w:vAlign w:val="center"/>
          </w:tcPr>
          <w:p w:rsidR="00FB1E59" w:rsidRDefault="00403192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1</w:t>
            </w:r>
          </w:p>
        </w:tc>
        <w:tc>
          <w:tcPr>
            <w:tcW w:w="1777" w:type="dxa"/>
            <w:gridSpan w:val="2"/>
            <w:vAlign w:val="center"/>
          </w:tcPr>
          <w:p w:rsidR="00FB1E59" w:rsidRDefault="00403192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2017.1-2018.5</w:t>
            </w:r>
          </w:p>
        </w:tc>
        <w:tc>
          <w:tcPr>
            <w:tcW w:w="3893" w:type="dxa"/>
            <w:vAlign w:val="center"/>
          </w:tcPr>
          <w:p w:rsidR="00FB1E59" w:rsidRDefault="00754A71">
            <w:pPr>
              <w:spacing w:line="360" w:lineRule="auto"/>
              <w:jc w:val="center"/>
              <w:rPr>
                <w:rFonts w:ascii="宋体"/>
              </w:rPr>
            </w:pPr>
            <w:r w:rsidRPr="00754A71">
              <w:rPr>
                <w:rFonts w:ascii="宋体" w:hint="eastAsia"/>
              </w:rPr>
              <w:t>以学生为中心的校内网络同步课程建设</w:t>
            </w:r>
            <w:r>
              <w:rPr>
                <w:rFonts w:ascii="宋体" w:hint="eastAsia"/>
              </w:rPr>
              <w:t>文件</w:t>
            </w:r>
          </w:p>
        </w:tc>
        <w:tc>
          <w:tcPr>
            <w:tcW w:w="1365" w:type="dxa"/>
            <w:vAlign w:val="center"/>
          </w:tcPr>
          <w:p w:rsidR="00FB1E59" w:rsidRDefault="00754A71" w:rsidP="00754A71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学校文件</w:t>
            </w:r>
          </w:p>
        </w:tc>
        <w:tc>
          <w:tcPr>
            <w:tcW w:w="1470" w:type="dxa"/>
            <w:vAlign w:val="center"/>
          </w:tcPr>
          <w:p w:rsidR="00FB1E59" w:rsidRDefault="00754A71">
            <w:pPr>
              <w:spacing w:line="360" w:lineRule="auto"/>
              <w:jc w:val="center"/>
              <w:rPr>
                <w:rFonts w:ascii="宋体"/>
              </w:rPr>
            </w:pPr>
            <w:r w:rsidRPr="00551357">
              <w:rPr>
                <w:rFonts w:hint="eastAsia"/>
                <w:sz w:val="28"/>
                <w:szCs w:val="28"/>
              </w:rPr>
              <w:t>宋利群</w:t>
            </w:r>
          </w:p>
        </w:tc>
      </w:tr>
      <w:tr w:rsidR="00FB1E59">
        <w:trPr>
          <w:cantSplit/>
          <w:trHeight w:val="654"/>
          <w:jc w:val="center"/>
        </w:trPr>
        <w:tc>
          <w:tcPr>
            <w:tcW w:w="1013" w:type="dxa"/>
            <w:vAlign w:val="center"/>
          </w:tcPr>
          <w:p w:rsidR="00FB1E59" w:rsidRDefault="00403192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</w:t>
            </w:r>
          </w:p>
        </w:tc>
        <w:tc>
          <w:tcPr>
            <w:tcW w:w="1777" w:type="dxa"/>
            <w:gridSpan w:val="2"/>
            <w:vAlign w:val="center"/>
          </w:tcPr>
          <w:p w:rsidR="00FB1E59" w:rsidRDefault="00403192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2017.1-2018.5</w:t>
            </w:r>
          </w:p>
        </w:tc>
        <w:tc>
          <w:tcPr>
            <w:tcW w:w="3893" w:type="dxa"/>
            <w:vAlign w:val="center"/>
          </w:tcPr>
          <w:p w:rsidR="00FB1E59" w:rsidRDefault="00754A71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小学语文</w:t>
            </w:r>
            <w:r w:rsidR="00403192">
              <w:rPr>
                <w:rFonts w:ascii="宋体"/>
              </w:rPr>
              <w:t>——</w:t>
            </w:r>
            <w:r>
              <w:rPr>
                <w:rFonts w:ascii="宋体" w:hint="eastAsia"/>
              </w:rPr>
              <w:t>网络同步课程的建设</w:t>
            </w:r>
          </w:p>
        </w:tc>
        <w:tc>
          <w:tcPr>
            <w:tcW w:w="1365" w:type="dxa"/>
            <w:vAlign w:val="center"/>
          </w:tcPr>
          <w:p w:rsidR="00FB1E59" w:rsidRDefault="00754A71" w:rsidP="00754A71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网路同步课程资源</w:t>
            </w:r>
          </w:p>
        </w:tc>
        <w:tc>
          <w:tcPr>
            <w:tcW w:w="1470" w:type="dxa"/>
            <w:vAlign w:val="center"/>
          </w:tcPr>
          <w:p w:rsidR="00FB1E59" w:rsidRDefault="00754A71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</w:p>
        </w:tc>
      </w:tr>
      <w:tr w:rsidR="00FB1E59">
        <w:trPr>
          <w:cantSplit/>
          <w:trHeight w:val="654"/>
          <w:jc w:val="center"/>
        </w:trPr>
        <w:tc>
          <w:tcPr>
            <w:tcW w:w="1013" w:type="dxa"/>
            <w:vAlign w:val="center"/>
          </w:tcPr>
          <w:p w:rsidR="00FB1E59" w:rsidRDefault="00403192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3</w:t>
            </w:r>
          </w:p>
        </w:tc>
        <w:tc>
          <w:tcPr>
            <w:tcW w:w="1777" w:type="dxa"/>
            <w:gridSpan w:val="2"/>
            <w:vAlign w:val="center"/>
          </w:tcPr>
          <w:p w:rsidR="00FB1E59" w:rsidRDefault="00403192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2017.1-2018.5</w:t>
            </w:r>
          </w:p>
        </w:tc>
        <w:tc>
          <w:tcPr>
            <w:tcW w:w="3893" w:type="dxa"/>
            <w:vAlign w:val="center"/>
          </w:tcPr>
          <w:p w:rsidR="00FB1E59" w:rsidRDefault="00754A71" w:rsidP="00754A71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网络同步课程使用初探</w:t>
            </w:r>
          </w:p>
        </w:tc>
        <w:tc>
          <w:tcPr>
            <w:tcW w:w="1365" w:type="dxa"/>
            <w:vAlign w:val="center"/>
          </w:tcPr>
          <w:p w:rsidR="00FB1E59" w:rsidRDefault="00403192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int="eastAsia"/>
              </w:rPr>
              <w:t>论文</w:t>
            </w:r>
          </w:p>
        </w:tc>
        <w:tc>
          <w:tcPr>
            <w:tcW w:w="1470" w:type="dxa"/>
            <w:vAlign w:val="center"/>
          </w:tcPr>
          <w:p w:rsidR="00FB1E59" w:rsidRDefault="00754A71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</w:p>
        </w:tc>
      </w:tr>
      <w:tr w:rsidR="00516469">
        <w:trPr>
          <w:cantSplit/>
          <w:trHeight w:val="654"/>
          <w:jc w:val="center"/>
        </w:trPr>
        <w:tc>
          <w:tcPr>
            <w:tcW w:w="1013" w:type="dxa"/>
            <w:vAlign w:val="center"/>
          </w:tcPr>
          <w:p w:rsidR="00516469" w:rsidRDefault="00516469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4</w:t>
            </w:r>
          </w:p>
        </w:tc>
        <w:tc>
          <w:tcPr>
            <w:tcW w:w="1777" w:type="dxa"/>
            <w:gridSpan w:val="2"/>
            <w:vAlign w:val="center"/>
          </w:tcPr>
          <w:p w:rsidR="00516469" w:rsidRDefault="00516469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2017.1-2018.5</w:t>
            </w:r>
          </w:p>
        </w:tc>
        <w:tc>
          <w:tcPr>
            <w:tcW w:w="3893" w:type="dxa"/>
            <w:vAlign w:val="center"/>
          </w:tcPr>
          <w:p w:rsidR="00516469" w:rsidRDefault="0051646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小学音乐</w:t>
            </w:r>
            <w:r>
              <w:rPr>
                <w:rFonts w:ascii="宋体"/>
              </w:rPr>
              <w:t>——</w:t>
            </w:r>
            <w:r>
              <w:rPr>
                <w:rFonts w:ascii="宋体" w:hint="eastAsia"/>
              </w:rPr>
              <w:t>网络同步课程的建设</w:t>
            </w:r>
          </w:p>
        </w:tc>
        <w:tc>
          <w:tcPr>
            <w:tcW w:w="1365" w:type="dxa"/>
            <w:vAlign w:val="center"/>
          </w:tcPr>
          <w:p w:rsidR="00516469" w:rsidRDefault="00516469" w:rsidP="001A211E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网路同步课程资源</w:t>
            </w:r>
          </w:p>
        </w:tc>
        <w:tc>
          <w:tcPr>
            <w:tcW w:w="1470" w:type="dxa"/>
            <w:vAlign w:val="center"/>
          </w:tcPr>
          <w:p w:rsidR="00516469" w:rsidRDefault="00516469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</w:p>
        </w:tc>
      </w:tr>
      <w:tr w:rsidR="00516469">
        <w:trPr>
          <w:cantSplit/>
          <w:trHeight w:val="654"/>
          <w:jc w:val="center"/>
        </w:trPr>
        <w:tc>
          <w:tcPr>
            <w:tcW w:w="1013" w:type="dxa"/>
            <w:vAlign w:val="center"/>
          </w:tcPr>
          <w:p w:rsidR="00516469" w:rsidRDefault="00516469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5</w:t>
            </w:r>
          </w:p>
        </w:tc>
        <w:tc>
          <w:tcPr>
            <w:tcW w:w="1777" w:type="dxa"/>
            <w:gridSpan w:val="2"/>
            <w:vAlign w:val="center"/>
          </w:tcPr>
          <w:p w:rsidR="00516469" w:rsidRDefault="00516469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2017.1-2018.5</w:t>
            </w:r>
          </w:p>
        </w:tc>
        <w:tc>
          <w:tcPr>
            <w:tcW w:w="3893" w:type="dxa"/>
            <w:vAlign w:val="center"/>
          </w:tcPr>
          <w:p w:rsidR="00516469" w:rsidRDefault="0051646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艺术休闲</w:t>
            </w:r>
            <w:r>
              <w:rPr>
                <w:rFonts w:ascii="宋体"/>
              </w:rPr>
              <w:t>——</w:t>
            </w:r>
            <w:r>
              <w:rPr>
                <w:rFonts w:ascii="宋体" w:hint="eastAsia"/>
              </w:rPr>
              <w:t>网络同步课程的建设</w:t>
            </w:r>
          </w:p>
        </w:tc>
        <w:tc>
          <w:tcPr>
            <w:tcW w:w="1365" w:type="dxa"/>
            <w:vAlign w:val="center"/>
          </w:tcPr>
          <w:p w:rsidR="00516469" w:rsidRDefault="00516469" w:rsidP="001A211E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网路同步课程资源</w:t>
            </w:r>
          </w:p>
        </w:tc>
        <w:tc>
          <w:tcPr>
            <w:tcW w:w="1470" w:type="dxa"/>
            <w:vAlign w:val="center"/>
          </w:tcPr>
          <w:p w:rsidR="00516469" w:rsidRDefault="00516469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</w:p>
        </w:tc>
      </w:tr>
      <w:tr w:rsidR="00516469">
        <w:trPr>
          <w:cantSplit/>
          <w:trHeight w:val="654"/>
          <w:jc w:val="center"/>
        </w:trPr>
        <w:tc>
          <w:tcPr>
            <w:tcW w:w="1013" w:type="dxa"/>
            <w:vAlign w:val="center"/>
          </w:tcPr>
          <w:p w:rsidR="00516469" w:rsidRDefault="00516469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6</w:t>
            </w:r>
          </w:p>
        </w:tc>
        <w:tc>
          <w:tcPr>
            <w:tcW w:w="1777" w:type="dxa"/>
            <w:gridSpan w:val="2"/>
            <w:vAlign w:val="center"/>
          </w:tcPr>
          <w:p w:rsidR="00516469" w:rsidRDefault="00516469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2017.1-2018.5</w:t>
            </w:r>
          </w:p>
        </w:tc>
        <w:tc>
          <w:tcPr>
            <w:tcW w:w="3893" w:type="dxa"/>
            <w:vAlign w:val="center"/>
          </w:tcPr>
          <w:p w:rsidR="00516469" w:rsidRDefault="0051646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实践活动的网络同步课程的建设</w:t>
            </w:r>
          </w:p>
        </w:tc>
        <w:tc>
          <w:tcPr>
            <w:tcW w:w="1365" w:type="dxa"/>
            <w:vAlign w:val="center"/>
          </w:tcPr>
          <w:p w:rsidR="00516469" w:rsidRDefault="00516469" w:rsidP="001A211E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网路同步课程资源</w:t>
            </w:r>
          </w:p>
        </w:tc>
        <w:tc>
          <w:tcPr>
            <w:tcW w:w="1470" w:type="dxa"/>
            <w:vAlign w:val="center"/>
          </w:tcPr>
          <w:p w:rsidR="00516469" w:rsidRDefault="00516469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</w:p>
        </w:tc>
      </w:tr>
      <w:tr w:rsidR="00FB1E59">
        <w:trPr>
          <w:cantSplit/>
          <w:trHeight w:val="711"/>
          <w:jc w:val="center"/>
        </w:trPr>
        <w:tc>
          <w:tcPr>
            <w:tcW w:w="9518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1E59" w:rsidRDefault="00403192">
            <w:pPr>
              <w:spacing w:line="360" w:lineRule="auto"/>
              <w:ind w:firstLineChars="200" w:firstLine="560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最终研究成果</w:t>
            </w:r>
          </w:p>
        </w:tc>
      </w:tr>
      <w:tr w:rsidR="00FB1E59">
        <w:trPr>
          <w:cantSplit/>
          <w:trHeight w:val="564"/>
          <w:jc w:val="center"/>
        </w:trPr>
        <w:tc>
          <w:tcPr>
            <w:tcW w:w="1013" w:type="dxa"/>
            <w:tcBorders>
              <w:top w:val="nil"/>
            </w:tcBorders>
            <w:vAlign w:val="center"/>
          </w:tcPr>
          <w:p w:rsidR="00FB1E59" w:rsidRDefault="00403192">
            <w:pPr>
              <w:spacing w:line="360" w:lineRule="auto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序号</w:t>
            </w:r>
          </w:p>
        </w:tc>
        <w:tc>
          <w:tcPr>
            <w:tcW w:w="1575" w:type="dxa"/>
            <w:tcBorders>
              <w:top w:val="nil"/>
            </w:tcBorders>
            <w:vAlign w:val="center"/>
          </w:tcPr>
          <w:p w:rsidR="00FB1E59" w:rsidRDefault="00403192">
            <w:pPr>
              <w:spacing w:line="360" w:lineRule="auto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完成时间</w:t>
            </w:r>
          </w:p>
        </w:tc>
        <w:tc>
          <w:tcPr>
            <w:tcW w:w="4095" w:type="dxa"/>
            <w:gridSpan w:val="2"/>
            <w:tcBorders>
              <w:top w:val="nil"/>
            </w:tcBorders>
            <w:vAlign w:val="center"/>
          </w:tcPr>
          <w:p w:rsidR="00FB1E59" w:rsidRDefault="00403192">
            <w:pPr>
              <w:spacing w:line="360" w:lineRule="auto"/>
              <w:ind w:firstLineChars="200" w:firstLine="560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最终成果名称</w:t>
            </w:r>
          </w:p>
        </w:tc>
        <w:tc>
          <w:tcPr>
            <w:tcW w:w="1365" w:type="dxa"/>
            <w:tcBorders>
              <w:top w:val="nil"/>
            </w:tcBorders>
            <w:vAlign w:val="center"/>
          </w:tcPr>
          <w:p w:rsidR="00FB1E59" w:rsidRDefault="00403192">
            <w:pPr>
              <w:spacing w:line="360" w:lineRule="auto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成果形式</w:t>
            </w:r>
          </w:p>
        </w:tc>
        <w:tc>
          <w:tcPr>
            <w:tcW w:w="1470" w:type="dxa"/>
            <w:tcBorders>
              <w:top w:val="nil"/>
            </w:tcBorders>
            <w:vAlign w:val="center"/>
          </w:tcPr>
          <w:p w:rsidR="00FB1E59" w:rsidRDefault="00403192">
            <w:pPr>
              <w:spacing w:line="360" w:lineRule="auto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负责人</w:t>
            </w:r>
          </w:p>
        </w:tc>
      </w:tr>
      <w:tr w:rsidR="00754A71" w:rsidTr="00473B49">
        <w:trPr>
          <w:cantSplit/>
          <w:trHeight w:val="756"/>
          <w:jc w:val="center"/>
        </w:trPr>
        <w:tc>
          <w:tcPr>
            <w:tcW w:w="1013" w:type="dxa"/>
            <w:vAlign w:val="center"/>
          </w:tcPr>
          <w:p w:rsidR="00754A71" w:rsidRDefault="00754A71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1</w:t>
            </w:r>
          </w:p>
        </w:tc>
        <w:tc>
          <w:tcPr>
            <w:tcW w:w="1575" w:type="dxa"/>
            <w:vAlign w:val="center"/>
          </w:tcPr>
          <w:p w:rsidR="00754A71" w:rsidRDefault="00754A71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/>
              </w:rPr>
              <w:t>2018.7</w:t>
            </w:r>
          </w:p>
        </w:tc>
        <w:tc>
          <w:tcPr>
            <w:tcW w:w="4095" w:type="dxa"/>
            <w:gridSpan w:val="2"/>
            <w:vAlign w:val="center"/>
          </w:tcPr>
          <w:p w:rsidR="00754A71" w:rsidRDefault="00754A71" w:rsidP="001A211E">
            <w:pPr>
              <w:spacing w:line="360" w:lineRule="auto"/>
              <w:jc w:val="center"/>
              <w:rPr>
                <w:rFonts w:ascii="宋体"/>
              </w:rPr>
            </w:pPr>
            <w:r w:rsidRPr="00754A71">
              <w:rPr>
                <w:rFonts w:ascii="宋体" w:hint="eastAsia"/>
              </w:rPr>
              <w:t>以学生为中心的校内网络同步课程建设</w:t>
            </w:r>
          </w:p>
        </w:tc>
        <w:tc>
          <w:tcPr>
            <w:tcW w:w="1365" w:type="dxa"/>
            <w:vAlign w:val="center"/>
          </w:tcPr>
          <w:p w:rsidR="00754A71" w:rsidRDefault="00754A71">
            <w:pPr>
              <w:spacing w:line="360" w:lineRule="auto"/>
              <w:ind w:firstLineChars="50" w:firstLine="105"/>
              <w:rPr>
                <w:rFonts w:ascii="宋体"/>
              </w:rPr>
            </w:pPr>
            <w:r>
              <w:rPr>
                <w:rFonts w:ascii="宋体" w:hint="eastAsia"/>
              </w:rPr>
              <w:t>结题报告</w:t>
            </w:r>
          </w:p>
        </w:tc>
        <w:tc>
          <w:tcPr>
            <w:tcW w:w="1470" w:type="dxa"/>
            <w:vAlign w:val="center"/>
          </w:tcPr>
          <w:p w:rsidR="00754A71" w:rsidRDefault="00754A71" w:rsidP="001A211E">
            <w:pPr>
              <w:spacing w:line="360" w:lineRule="auto"/>
              <w:jc w:val="center"/>
              <w:rPr>
                <w:rFonts w:ascii="宋体"/>
              </w:rPr>
            </w:pPr>
            <w:r w:rsidRPr="00551357">
              <w:rPr>
                <w:rFonts w:hint="eastAsia"/>
                <w:sz w:val="28"/>
                <w:szCs w:val="28"/>
              </w:rPr>
              <w:t>宋利群</w:t>
            </w:r>
          </w:p>
        </w:tc>
      </w:tr>
      <w:tr w:rsidR="00516469">
        <w:trPr>
          <w:cantSplit/>
          <w:trHeight w:val="936"/>
          <w:jc w:val="center"/>
        </w:trPr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:rsidR="00516469" w:rsidRDefault="0051646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516469" w:rsidRDefault="00516469" w:rsidP="001A211E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/>
              </w:rPr>
              <w:t>2018.6</w:t>
            </w:r>
          </w:p>
        </w:tc>
        <w:tc>
          <w:tcPr>
            <w:tcW w:w="4095" w:type="dxa"/>
            <w:gridSpan w:val="2"/>
            <w:tcBorders>
              <w:bottom w:val="single" w:sz="4" w:space="0" w:color="auto"/>
            </w:tcBorders>
            <w:vAlign w:val="center"/>
          </w:tcPr>
          <w:p w:rsidR="00516469" w:rsidRDefault="0051646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  <w:r w:rsidRPr="00754A71">
              <w:rPr>
                <w:rFonts w:ascii="宋体" w:hint="eastAsia"/>
              </w:rPr>
              <w:t>校内网络同步课程</w:t>
            </w:r>
            <w:r>
              <w:rPr>
                <w:rFonts w:ascii="宋体" w:hint="eastAsia"/>
              </w:rPr>
              <w:t>使用手册（学生使用手册、教师指导手册）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516469" w:rsidRDefault="00516469">
            <w:pPr>
              <w:spacing w:line="360" w:lineRule="auto"/>
              <w:ind w:firstLineChars="150" w:firstLine="315"/>
              <w:rPr>
                <w:rFonts w:ascii="宋体"/>
              </w:rPr>
            </w:pPr>
            <w:r>
              <w:rPr>
                <w:rFonts w:ascii="宋体" w:hint="eastAsia"/>
              </w:rPr>
              <w:t>手册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516469" w:rsidRDefault="0051646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</w:p>
        </w:tc>
      </w:tr>
      <w:tr w:rsidR="00516469">
        <w:trPr>
          <w:cantSplit/>
          <w:trHeight w:val="936"/>
          <w:jc w:val="center"/>
        </w:trPr>
        <w:tc>
          <w:tcPr>
            <w:tcW w:w="1013" w:type="dxa"/>
            <w:tcBorders>
              <w:top w:val="single" w:sz="4" w:space="0" w:color="auto"/>
            </w:tcBorders>
            <w:vAlign w:val="center"/>
          </w:tcPr>
          <w:p w:rsidR="00516469" w:rsidRDefault="0051646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  <w:r>
              <w:rPr>
                <w:rFonts w:ascii="宋体"/>
              </w:rPr>
              <w:lastRenderedPageBreak/>
              <w:t>3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:rsidR="00516469" w:rsidRDefault="0051646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/>
              </w:rPr>
              <w:t>2018.6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</w:tcBorders>
            <w:vAlign w:val="center"/>
          </w:tcPr>
          <w:p w:rsidR="00516469" w:rsidRDefault="00516469" w:rsidP="001A211E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网络同步课程使用初探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16469" w:rsidRDefault="00516469">
            <w:pPr>
              <w:spacing w:line="360" w:lineRule="auto"/>
              <w:ind w:firstLineChars="150" w:firstLine="315"/>
              <w:rPr>
                <w:rFonts w:ascii="宋体"/>
              </w:rPr>
            </w:pPr>
            <w:r>
              <w:rPr>
                <w:rFonts w:ascii="宋体" w:hint="eastAsia"/>
              </w:rPr>
              <w:t>论文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516469" w:rsidRDefault="0051646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</w:p>
        </w:tc>
      </w:tr>
      <w:tr w:rsidR="00516469">
        <w:trPr>
          <w:cantSplit/>
          <w:trHeight w:val="561"/>
          <w:jc w:val="center"/>
        </w:trPr>
        <w:tc>
          <w:tcPr>
            <w:tcW w:w="1013" w:type="dxa"/>
            <w:vAlign w:val="center"/>
          </w:tcPr>
          <w:p w:rsidR="00516469" w:rsidRDefault="0051646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4</w:t>
            </w:r>
          </w:p>
        </w:tc>
        <w:tc>
          <w:tcPr>
            <w:tcW w:w="1575" w:type="dxa"/>
            <w:vAlign w:val="center"/>
          </w:tcPr>
          <w:p w:rsidR="00516469" w:rsidRDefault="0051646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/>
              </w:rPr>
              <w:t>2018.6</w:t>
            </w:r>
          </w:p>
        </w:tc>
        <w:tc>
          <w:tcPr>
            <w:tcW w:w="4095" w:type="dxa"/>
            <w:gridSpan w:val="2"/>
            <w:vAlign w:val="center"/>
          </w:tcPr>
          <w:p w:rsidR="00516469" w:rsidRDefault="00516469" w:rsidP="001A211E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新星小学</w:t>
            </w:r>
            <w:r>
              <w:rPr>
                <w:rFonts w:ascii="宋体" w:hint="eastAsia"/>
              </w:rPr>
              <w:t>网络同步课程</w:t>
            </w:r>
            <w:r>
              <w:rPr>
                <w:rFonts w:ascii="宋体" w:hint="eastAsia"/>
              </w:rPr>
              <w:t>资源</w:t>
            </w:r>
          </w:p>
        </w:tc>
        <w:tc>
          <w:tcPr>
            <w:tcW w:w="1365" w:type="dxa"/>
            <w:vAlign w:val="center"/>
          </w:tcPr>
          <w:p w:rsidR="00516469" w:rsidRDefault="00516469" w:rsidP="001A211E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网路同步课程资源</w:t>
            </w:r>
          </w:p>
        </w:tc>
        <w:tc>
          <w:tcPr>
            <w:tcW w:w="1470" w:type="dxa"/>
            <w:vAlign w:val="center"/>
          </w:tcPr>
          <w:p w:rsidR="00516469" w:rsidRDefault="0051646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</w:p>
        </w:tc>
      </w:tr>
    </w:tbl>
    <w:p w:rsidR="00FB1E59" w:rsidRDefault="00FB1E59">
      <w:pPr>
        <w:rPr>
          <w:sz w:val="28"/>
          <w:szCs w:val="28"/>
        </w:rPr>
      </w:pPr>
    </w:p>
    <w:p w:rsidR="00FB1E59" w:rsidRDefault="00403192">
      <w:pPr>
        <w:ind w:firstLine="560"/>
        <w:rPr>
          <w:color w:val="FF0000"/>
        </w:rPr>
      </w:pPr>
      <w:r>
        <w:rPr>
          <w:rFonts w:hint="eastAsia"/>
          <w:sz w:val="28"/>
          <w:szCs w:val="28"/>
        </w:rPr>
        <w:t>以上内容是我们此次科研课题研究内容的开题报告，也是我们开展此科研课题的一个简要的计划，我们课题组成员会尽力做好此项研究。当然，我们对此项课题的理解还不够透彻，就会对研究过程中造成许多问题和困难，因此，如有不当之处，恳请各位领导和两位专家给予批评、指正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谢谢！</w:t>
      </w:r>
      <w:bookmarkEnd w:id="0"/>
    </w:p>
    <w:sectPr w:rsidR="00FB1E59" w:rsidSect="00FB1E59">
      <w:headerReference w:type="default" r:id="rId7"/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7AC" w:rsidRDefault="00EA57AC" w:rsidP="00FB1E59">
      <w:r>
        <w:separator/>
      </w:r>
    </w:p>
  </w:endnote>
  <w:endnote w:type="continuationSeparator" w:id="1">
    <w:p w:rsidR="00EA57AC" w:rsidRDefault="00EA57AC" w:rsidP="00FB1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7AC" w:rsidRDefault="00EA57AC" w:rsidP="00FB1E59">
      <w:r>
        <w:separator/>
      </w:r>
    </w:p>
  </w:footnote>
  <w:footnote w:type="continuationSeparator" w:id="1">
    <w:p w:rsidR="00EA57AC" w:rsidRDefault="00EA57AC" w:rsidP="00FB1E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E59" w:rsidRDefault="00551357">
    <w:pPr>
      <w:pStyle w:val="a5"/>
      <w:jc w:val="both"/>
    </w:pPr>
    <w:r>
      <w:rPr>
        <w:rFonts w:hint="eastAsia"/>
      </w:rPr>
      <w:t>南开区</w:t>
    </w:r>
    <w:r w:rsidR="00403192">
      <w:rPr>
        <w:rFonts w:hint="eastAsia"/>
      </w:rPr>
      <w:t>教育学会“十三五”教育科研规划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A610A5B"/>
    <w:rsid w:val="00027452"/>
    <w:rsid w:val="000554AC"/>
    <w:rsid w:val="00061A4C"/>
    <w:rsid w:val="000637C4"/>
    <w:rsid w:val="000735EB"/>
    <w:rsid w:val="000A5C89"/>
    <w:rsid w:val="0010601E"/>
    <w:rsid w:val="00107E70"/>
    <w:rsid w:val="001347DC"/>
    <w:rsid w:val="00150C13"/>
    <w:rsid w:val="00195446"/>
    <w:rsid w:val="001C4077"/>
    <w:rsid w:val="00236702"/>
    <w:rsid w:val="00264D21"/>
    <w:rsid w:val="00271291"/>
    <w:rsid w:val="00273C2D"/>
    <w:rsid w:val="00296D95"/>
    <w:rsid w:val="002B0F7D"/>
    <w:rsid w:val="002D5BA1"/>
    <w:rsid w:val="002D69C0"/>
    <w:rsid w:val="002F1C44"/>
    <w:rsid w:val="002F675C"/>
    <w:rsid w:val="003125BD"/>
    <w:rsid w:val="003263F5"/>
    <w:rsid w:val="003527B3"/>
    <w:rsid w:val="003632A7"/>
    <w:rsid w:val="003745CB"/>
    <w:rsid w:val="0038472E"/>
    <w:rsid w:val="003C22AC"/>
    <w:rsid w:val="00403192"/>
    <w:rsid w:val="00415996"/>
    <w:rsid w:val="004252D6"/>
    <w:rsid w:val="0042709F"/>
    <w:rsid w:val="00431B69"/>
    <w:rsid w:val="00437DDA"/>
    <w:rsid w:val="00443CF2"/>
    <w:rsid w:val="004704C7"/>
    <w:rsid w:val="0048478A"/>
    <w:rsid w:val="00492652"/>
    <w:rsid w:val="004C7CD8"/>
    <w:rsid w:val="004D33F1"/>
    <w:rsid w:val="004E1DA7"/>
    <w:rsid w:val="005145D7"/>
    <w:rsid w:val="00516469"/>
    <w:rsid w:val="00516E69"/>
    <w:rsid w:val="00532331"/>
    <w:rsid w:val="00551357"/>
    <w:rsid w:val="005764AC"/>
    <w:rsid w:val="00587D1E"/>
    <w:rsid w:val="00593B7A"/>
    <w:rsid w:val="005B0721"/>
    <w:rsid w:val="005F1159"/>
    <w:rsid w:val="005F4866"/>
    <w:rsid w:val="00603BD3"/>
    <w:rsid w:val="0064049D"/>
    <w:rsid w:val="00677DAD"/>
    <w:rsid w:val="00696D6A"/>
    <w:rsid w:val="006B63BB"/>
    <w:rsid w:val="006D0272"/>
    <w:rsid w:val="006F4060"/>
    <w:rsid w:val="0070173D"/>
    <w:rsid w:val="00704211"/>
    <w:rsid w:val="00737B7C"/>
    <w:rsid w:val="007415D1"/>
    <w:rsid w:val="00754A71"/>
    <w:rsid w:val="00765527"/>
    <w:rsid w:val="007A0A3F"/>
    <w:rsid w:val="007B5D3C"/>
    <w:rsid w:val="007C7643"/>
    <w:rsid w:val="008136A5"/>
    <w:rsid w:val="00814BBA"/>
    <w:rsid w:val="008412F6"/>
    <w:rsid w:val="00856323"/>
    <w:rsid w:val="00860915"/>
    <w:rsid w:val="008757AB"/>
    <w:rsid w:val="0088269F"/>
    <w:rsid w:val="00907988"/>
    <w:rsid w:val="00910CB9"/>
    <w:rsid w:val="0094502B"/>
    <w:rsid w:val="009457AD"/>
    <w:rsid w:val="009622E4"/>
    <w:rsid w:val="00963F30"/>
    <w:rsid w:val="009A45B7"/>
    <w:rsid w:val="009B48EA"/>
    <w:rsid w:val="009C11F8"/>
    <w:rsid w:val="009C2461"/>
    <w:rsid w:val="009C4F25"/>
    <w:rsid w:val="009E0457"/>
    <w:rsid w:val="009F56CA"/>
    <w:rsid w:val="00A05A73"/>
    <w:rsid w:val="00A14E33"/>
    <w:rsid w:val="00A23FE0"/>
    <w:rsid w:val="00A424F3"/>
    <w:rsid w:val="00A42CEB"/>
    <w:rsid w:val="00A563C6"/>
    <w:rsid w:val="00A833B1"/>
    <w:rsid w:val="00AC3B96"/>
    <w:rsid w:val="00AD5273"/>
    <w:rsid w:val="00AF1F89"/>
    <w:rsid w:val="00B16518"/>
    <w:rsid w:val="00B41A09"/>
    <w:rsid w:val="00B56878"/>
    <w:rsid w:val="00B6549A"/>
    <w:rsid w:val="00B67767"/>
    <w:rsid w:val="00B67E79"/>
    <w:rsid w:val="00BC0A4E"/>
    <w:rsid w:val="00BC41CC"/>
    <w:rsid w:val="00BD0686"/>
    <w:rsid w:val="00C35705"/>
    <w:rsid w:val="00C63A50"/>
    <w:rsid w:val="00C860A7"/>
    <w:rsid w:val="00CA2A0E"/>
    <w:rsid w:val="00CB0D82"/>
    <w:rsid w:val="00CC71C3"/>
    <w:rsid w:val="00CE0E52"/>
    <w:rsid w:val="00CF1FB6"/>
    <w:rsid w:val="00D0019F"/>
    <w:rsid w:val="00D04E08"/>
    <w:rsid w:val="00D0560A"/>
    <w:rsid w:val="00D30C2E"/>
    <w:rsid w:val="00D339C8"/>
    <w:rsid w:val="00D426AA"/>
    <w:rsid w:val="00D47665"/>
    <w:rsid w:val="00D71FC8"/>
    <w:rsid w:val="00DA5809"/>
    <w:rsid w:val="00DE7002"/>
    <w:rsid w:val="00DF1818"/>
    <w:rsid w:val="00E02870"/>
    <w:rsid w:val="00E123E7"/>
    <w:rsid w:val="00E530EF"/>
    <w:rsid w:val="00EA57AC"/>
    <w:rsid w:val="00EB4B30"/>
    <w:rsid w:val="00EC20E3"/>
    <w:rsid w:val="00EC23C1"/>
    <w:rsid w:val="00EC432E"/>
    <w:rsid w:val="00EF19FA"/>
    <w:rsid w:val="00F056D6"/>
    <w:rsid w:val="00FB1E59"/>
    <w:rsid w:val="00FB3B8F"/>
    <w:rsid w:val="00FC3B5E"/>
    <w:rsid w:val="00FE5346"/>
    <w:rsid w:val="012C284B"/>
    <w:rsid w:val="08212568"/>
    <w:rsid w:val="0964307E"/>
    <w:rsid w:val="17C02D9A"/>
    <w:rsid w:val="182A2B8E"/>
    <w:rsid w:val="1A702CA9"/>
    <w:rsid w:val="1B1C4489"/>
    <w:rsid w:val="30E545B0"/>
    <w:rsid w:val="317C67C6"/>
    <w:rsid w:val="340847B6"/>
    <w:rsid w:val="38D21546"/>
    <w:rsid w:val="3A6A24C7"/>
    <w:rsid w:val="54944937"/>
    <w:rsid w:val="56FB716E"/>
    <w:rsid w:val="61F303AB"/>
    <w:rsid w:val="62D87924"/>
    <w:rsid w:val="6A610A5B"/>
    <w:rsid w:val="7E393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FB1E59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FB1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FB1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sid w:val="00FB1E59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FB1E59"/>
    <w:rPr>
      <w:rFonts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locked/>
    <w:rsid w:val="00FB1E59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9</Pages>
  <Words>680</Words>
  <Characters>3882</Characters>
  <Application>Microsoft Office Word</Application>
  <DocSecurity>0</DocSecurity>
  <Lines>32</Lines>
  <Paragraphs>9</Paragraphs>
  <ScaleCrop>false</ScaleCrop>
  <Company>Sky123.Org</Company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105</cp:revision>
  <dcterms:created xsi:type="dcterms:W3CDTF">2017-02-24T05:20:00Z</dcterms:created>
  <dcterms:modified xsi:type="dcterms:W3CDTF">2017-03-29T06:37:00Z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