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0F" w:rsidRPr="00FB2A8B" w:rsidRDefault="0057550F" w:rsidP="0057550F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二、</w:t>
      </w:r>
      <w:r>
        <w:rPr>
          <w:rFonts w:ascii="宋体" w:hAnsi="宋体" w:hint="eastAsia"/>
          <w:b/>
          <w:bCs/>
          <w:sz w:val="30"/>
        </w:rPr>
        <w:t>课题设计论证</w:t>
      </w:r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57550F" w:rsidTr="00D65DED">
        <w:trPr>
          <w:trHeight w:val="763"/>
          <w:jc w:val="center"/>
        </w:trPr>
        <w:tc>
          <w:tcPr>
            <w:tcW w:w="9300" w:type="dxa"/>
            <w:tcBorders>
              <w:bottom w:val="single" w:sz="6" w:space="0" w:color="auto"/>
            </w:tcBorders>
          </w:tcPr>
          <w:p w:rsidR="0057550F" w:rsidRDefault="0057550F" w:rsidP="00D65DED">
            <w:pPr>
              <w:spacing w:line="400" w:lineRule="exact"/>
              <w:ind w:left="140" w:right="71" w:hangingChars="50" w:hanging="140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·本课题核心概念的界定，国内外研究现状述评、选题意义及研究价值；</w:t>
            </w:r>
          </w:p>
          <w:p w:rsidR="0057550F" w:rsidRDefault="0057550F" w:rsidP="00D65DED">
            <w:pPr>
              <w:spacing w:line="400" w:lineRule="exact"/>
              <w:ind w:right="7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·</w:t>
            </w:r>
            <w:r>
              <w:rPr>
                <w:rFonts w:ascii="宋体" w:hAnsi="宋体" w:hint="eastAsia"/>
                <w:sz w:val="28"/>
                <w:szCs w:val="28"/>
              </w:rPr>
              <w:t>本课题的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研究目标、</w:t>
            </w:r>
            <w:r>
              <w:rPr>
                <w:rFonts w:ascii="宋体" w:hAnsi="宋体" w:hint="eastAsia"/>
                <w:sz w:val="28"/>
                <w:szCs w:val="28"/>
              </w:rPr>
              <w:t>研究内容</w:t>
            </w:r>
            <w:r>
              <w:rPr>
                <w:rFonts w:hint="eastAsia"/>
                <w:sz w:val="28"/>
                <w:szCs w:val="28"/>
              </w:rPr>
              <w:t>、研究假设和创新点；</w:t>
            </w:r>
          </w:p>
          <w:p w:rsidR="0057550F" w:rsidRDefault="0057550F" w:rsidP="00D65DED">
            <w:pPr>
              <w:spacing w:line="400" w:lineRule="exact"/>
              <w:ind w:right="71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·本课题的研究思路、</w:t>
            </w:r>
            <w:r>
              <w:rPr>
                <w:rFonts w:ascii="宋体" w:hAnsi="宋体" w:hint="eastAsia"/>
                <w:sz w:val="28"/>
                <w:szCs w:val="28"/>
              </w:rPr>
              <w:t>研究方法、技术路线和实施步骤。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57550F" w:rsidRDefault="0057550F" w:rsidP="00D65DED">
            <w:pPr>
              <w:spacing w:line="400" w:lineRule="exact"/>
              <w:ind w:left="252" w:right="71"/>
              <w:jc w:val="left"/>
              <w:rPr>
                <w:rFonts w:ascii="宋体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字内）</w:t>
            </w:r>
          </w:p>
        </w:tc>
      </w:tr>
      <w:tr w:rsidR="0057550F" w:rsidRPr="00DC511A" w:rsidTr="00D65DED">
        <w:trPr>
          <w:trHeight w:val="9875"/>
          <w:jc w:val="center"/>
        </w:trPr>
        <w:tc>
          <w:tcPr>
            <w:tcW w:w="9300" w:type="dxa"/>
            <w:tcBorders>
              <w:top w:val="single" w:sz="6" w:space="0" w:color="auto"/>
            </w:tcBorders>
          </w:tcPr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一、</w:t>
            </w:r>
            <w:r w:rsidRPr="00DC511A">
              <w:rPr>
                <w:rFonts w:hint="eastAsia"/>
                <w:color w:val="000000"/>
                <w:sz w:val="24"/>
                <w:shd w:val="clear" w:color="auto" w:fill="FFFFFF"/>
              </w:rPr>
              <w:t>本课题核心概念的界定，国内外研究现状述评、选题意义及研究价值；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国外微课开发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的概况</w:t>
            </w:r>
            <w:r w:rsidRPr="003100FA">
              <w:rPr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是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将知识碎片化</w:t>
            </w:r>
            <w:r w:rsidRPr="003100FA">
              <w:rPr>
                <w:color w:val="000000"/>
                <w:sz w:val="24"/>
                <w:shd w:val="clear" w:color="auto" w:fill="FFFFFF"/>
              </w:rPr>
              <w:t>,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课堂切片化的特点区别于传统课堂模式的系统化教学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是新时代下以移动终端为载体的适应新一代学生新需求的</w:t>
            </w:r>
            <w:r w:rsidRPr="003100FA">
              <w:rPr>
                <w:color w:val="000000"/>
                <w:sz w:val="24"/>
                <w:shd w:val="clear" w:color="auto" w:fill="FFFFFF"/>
              </w:rPr>
              <w:t>"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微学习</w:t>
            </w:r>
            <w:proofErr w:type="gramEnd"/>
            <w:r w:rsidRPr="003100FA">
              <w:rPr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，特别适合英语口语的教学，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国外对于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英语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学科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微课的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研究与开发已经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相对成熟</w:t>
            </w:r>
            <w:r w:rsidRPr="003100FA">
              <w:rPr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并卓有成效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，我们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可以从中得到更多的理论支撑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与实践借鉴。</w:t>
            </w:r>
            <w:r w:rsidRPr="003100FA">
              <w:rPr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我国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有关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职业教育英语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微课程的开发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概况</w:t>
            </w:r>
            <w:r w:rsidRPr="003100FA">
              <w:rPr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据统计，我国职业教育的很多地区，尤其是沿海经济发展迅速的城市，职校的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一线教师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们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不断归纳总结，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利用多媒体设备不断创新，在实践中成长，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涌现出一大批优秀的课程和案例，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随着“名师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网络课堂”，</w:t>
            </w:r>
            <w:r w:rsidRPr="003100FA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“信息化教学专题”“精彩导入”“合作学习”“情境探究教学”等专题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的推出，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都给我们提供了深刻的启发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，为我们探究和研发提供了平台和经验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、课题选题意义及价值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）意义：随着国家大力发展职业教育的改革形势，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职业教育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中着重体现校企融合、产教合一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理念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。因此英语学科的教学模式向专业和实践靠拢。为了使老教材适应社会岗位技能发展的需求，解决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学生的学习动力不足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目标不明确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的问题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；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充分体现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学生的主体地位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为此，我们将在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《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服务类职业模块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》课程教学实践中，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针对微课的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推广与应用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进行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有效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研究，进一步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推动微课</w:t>
            </w:r>
            <w:proofErr w:type="gramEnd"/>
            <w:r>
              <w:rPr>
                <w:color w:val="000000"/>
                <w:sz w:val="24"/>
                <w:shd w:val="clear" w:color="auto" w:fill="FFFFFF"/>
              </w:rPr>
              <w:t>+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校本教材的全面实施做好教育改革。这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是打造高效课堂的需要，从而指导学生的学习策略，使学生在有限的时间里有更大的收获。</w:t>
            </w:r>
            <w:r w:rsidRPr="003100FA"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）价值：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微课的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设计与实施，将引导教师运用新的教学理念，快捷解决高效课堂中出现的问题，成为一种新的校本研修方式和促进课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改教师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共同成长的重要途径。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具体体现在：</w:t>
            </w:r>
          </w:p>
          <w:p w:rsidR="0057550F" w:rsidRPr="00897599" w:rsidRDefault="0057550F" w:rsidP="00D65DE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color w:val="000000"/>
                <w:sz w:val="24"/>
                <w:shd w:val="clear" w:color="auto" w:fill="FFFFFF"/>
              </w:rPr>
            </w:pPr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教师</w:t>
            </w:r>
            <w:proofErr w:type="gramStart"/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制作微课的</w:t>
            </w:r>
            <w:proofErr w:type="gramEnd"/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过程，其实是一个反思的过程：即课程或教学问题发现</w:t>
            </w:r>
            <w:r w:rsidRPr="00897599">
              <w:rPr>
                <w:color w:val="000000"/>
                <w:sz w:val="24"/>
                <w:shd w:val="clear" w:color="auto" w:fill="FFFFFF"/>
              </w:rPr>
              <w:t>----</w:t>
            </w:r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想办法解决</w:t>
            </w:r>
            <w:r w:rsidRPr="00897599">
              <w:rPr>
                <w:color w:val="000000"/>
                <w:sz w:val="24"/>
                <w:shd w:val="clear" w:color="auto" w:fill="FFFFFF"/>
              </w:rPr>
              <w:t>-----</w:t>
            </w:r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梳理</w:t>
            </w:r>
            <w:r w:rsidRPr="00897599">
              <w:rPr>
                <w:color w:val="000000"/>
                <w:sz w:val="24"/>
                <w:shd w:val="clear" w:color="auto" w:fill="FFFFFF"/>
              </w:rPr>
              <w:t>----</w:t>
            </w:r>
            <w:proofErr w:type="gramStart"/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制成微课的</w:t>
            </w:r>
            <w:proofErr w:type="gramEnd"/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不断反思过程，促进教师不断地成长。</w:t>
            </w:r>
          </w:p>
          <w:p w:rsidR="0057550F" w:rsidRDefault="0057550F" w:rsidP="00D65DED">
            <w:pPr>
              <w:pStyle w:val="a4"/>
              <w:numPr>
                <w:ilvl w:val="0"/>
                <w:numId w:val="1"/>
              </w:numPr>
              <w:spacing w:line="400" w:lineRule="exact"/>
              <w:ind w:leftChars="50" w:left="105" w:firstLineChars="150" w:firstLine="360"/>
              <w:rPr>
                <w:color w:val="000000"/>
                <w:sz w:val="24"/>
                <w:shd w:val="clear" w:color="auto" w:fill="FFFFFF"/>
              </w:rPr>
            </w:pPr>
            <w:proofErr w:type="gramStart"/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微课也是</w:t>
            </w:r>
            <w:proofErr w:type="gramEnd"/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一种研究方式，可引导老师们开展适合自己的教学研究，转变教育教学</w:t>
            </w:r>
            <w:r>
              <w:rPr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color w:val="000000"/>
                <w:sz w:val="24"/>
                <w:shd w:val="clear" w:color="auto" w:fill="FFFFFF"/>
              </w:rPr>
              <w:br/>
              <w:t xml:space="preserve">       </w:t>
            </w:r>
            <w:r w:rsidRPr="00897599">
              <w:rPr>
                <w:rFonts w:hint="eastAsia"/>
                <w:color w:val="000000"/>
                <w:sz w:val="24"/>
                <w:shd w:val="clear" w:color="auto" w:fill="FFFFFF"/>
              </w:rPr>
              <w:t>科研的模式与观念。</w:t>
            </w:r>
          </w:p>
          <w:p w:rsidR="0057550F" w:rsidRDefault="0057550F" w:rsidP="00D65DED">
            <w:pPr>
              <w:pStyle w:val="a4"/>
              <w:numPr>
                <w:ilvl w:val="0"/>
                <w:numId w:val="1"/>
              </w:numPr>
              <w:spacing w:line="400" w:lineRule="exact"/>
              <w:ind w:leftChars="50" w:left="105" w:firstLineChars="150" w:firstLine="360"/>
              <w:rPr>
                <w:color w:val="000000"/>
                <w:sz w:val="24"/>
                <w:shd w:val="clear" w:color="auto" w:fill="FFFFFF"/>
              </w:rPr>
            </w:pPr>
            <w:proofErr w:type="gramStart"/>
            <w:r w:rsidRPr="00ED0E5D">
              <w:rPr>
                <w:rFonts w:hint="eastAsia"/>
                <w:color w:val="000000"/>
                <w:sz w:val="24"/>
                <w:shd w:val="clear" w:color="auto" w:fill="FFFFFF"/>
              </w:rPr>
              <w:t>微课便于</w:t>
            </w:r>
            <w:proofErr w:type="gramEnd"/>
            <w:r w:rsidRPr="00ED0E5D">
              <w:rPr>
                <w:rFonts w:hint="eastAsia"/>
                <w:color w:val="000000"/>
                <w:sz w:val="24"/>
                <w:shd w:val="clear" w:color="auto" w:fill="FFFFFF"/>
              </w:rPr>
              <w:t>传播，使教师们可以共享优秀教师的先进的教学方法和经验。有助于专</w:t>
            </w:r>
          </w:p>
          <w:p w:rsidR="0057550F" w:rsidRPr="00ED0E5D" w:rsidRDefault="0057550F" w:rsidP="00D65DED">
            <w:pPr>
              <w:pStyle w:val="a4"/>
              <w:spacing w:line="400" w:lineRule="exact"/>
              <w:ind w:left="465" w:firstLineChars="150" w:firstLine="360"/>
              <w:rPr>
                <w:color w:val="000000"/>
                <w:sz w:val="24"/>
                <w:shd w:val="clear" w:color="auto" w:fill="FFFFFF"/>
              </w:rPr>
            </w:pPr>
            <w:proofErr w:type="gramStart"/>
            <w:r w:rsidRPr="00ED0E5D">
              <w:rPr>
                <w:rFonts w:hint="eastAsia"/>
                <w:color w:val="000000"/>
                <w:sz w:val="24"/>
                <w:shd w:val="clear" w:color="auto" w:fill="FFFFFF"/>
              </w:rPr>
              <w:t>业教师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解决传统教学的难点问题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DC511A">
              <w:rPr>
                <w:rFonts w:hint="eastAsia"/>
                <w:color w:val="000000"/>
                <w:sz w:val="24"/>
                <w:shd w:val="clear" w:color="auto" w:fill="FFFFFF"/>
              </w:rPr>
              <w:t>二、本课题的研究目标、研究内容、研究假设和创新点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、本课题研究的目标是：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开发适合中等职业学校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英语《服务类职业模块》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特色校本微课，</w:t>
            </w:r>
            <w:r w:rsidRPr="00DC511A">
              <w:rPr>
                <w:rFonts w:hint="eastAsia"/>
                <w:color w:val="000000"/>
                <w:sz w:val="24"/>
                <w:shd w:val="clear" w:color="auto" w:fill="FFFFFF"/>
              </w:rPr>
              <w:t>促进学生有效</w:t>
            </w:r>
            <w:hyperlink r:id="rId5" w:tgtFrame="_blank" w:history="1">
              <w:r w:rsidRPr="00DC511A">
                <w:rPr>
                  <w:rFonts w:hint="eastAsia"/>
                  <w:color w:val="000000"/>
                  <w:sz w:val="24"/>
                  <w:shd w:val="clear" w:color="auto" w:fill="FFFFFF"/>
                </w:rPr>
                <w:t>自主学习</w:t>
              </w:r>
            </w:hyperlink>
            <w:r w:rsidRPr="00DC511A">
              <w:rPr>
                <w:rFonts w:hint="eastAsia"/>
                <w:color w:val="000000"/>
                <w:sz w:val="24"/>
                <w:shd w:val="clear" w:color="auto" w:fill="FFFFFF"/>
              </w:rPr>
              <w:t>，是传统课堂学习的一种重要拓展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与创新</w:t>
            </w:r>
            <w:r w:rsidRPr="00DC511A">
              <w:rPr>
                <w:rFonts w:hint="eastAsia"/>
                <w:color w:val="000000"/>
                <w:sz w:val="24"/>
                <w:shd w:val="clear" w:color="auto" w:fill="FFFFFF"/>
              </w:rPr>
              <w:t>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解决传统教学中难以突破的教学难点，</w:t>
            </w:r>
            <w:r w:rsidRPr="00DC511A">
              <w:rPr>
                <w:rFonts w:hint="eastAsia"/>
                <w:color w:val="000000"/>
                <w:sz w:val="24"/>
                <w:shd w:val="clear" w:color="auto" w:fill="FFFFFF"/>
              </w:rPr>
              <w:t>既可查缺补漏，又能强化巩固知识，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建立一个基于信息化教学手段的符合当代职业教育理念、具有现代职业教育特色、综合教育效益很高的新型教育教学模式。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、本课题研究的内容是：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）在现代职业教育环境中，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教师应该采取什么样的教育模式以保持新鲜活</w:t>
            </w:r>
          </w:p>
          <w:p w:rsidR="0057550F" w:rsidRPr="003100FA" w:rsidRDefault="0057550F" w:rsidP="00D65DED">
            <w:pPr>
              <w:spacing w:line="400" w:lineRule="exact"/>
              <w:ind w:firstLineChars="450" w:firstLine="10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力，促成教育教学可持续发展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适应职业教育的发展趋势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如何结合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传统学习模式，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利用微课等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多媒体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建立新的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教学模式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）《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服务类职业模块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》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微课开发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知识点的选择与确定。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4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）《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服务类职业模块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》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微课开发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的教学设计研究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5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）《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服务类职业模块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》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微课开发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的微视频研究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6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）《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服务类职业模块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》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微课开发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的微课件研究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、本课题研究的创新之处是：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选题富有挑战性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是职业教育发展的必然趋势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。本选题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是在国家大力发展职业</w:t>
            </w:r>
          </w:p>
          <w:p w:rsidR="0057550F" w:rsidRPr="003100FA" w:rsidRDefault="0057550F" w:rsidP="00D65DED">
            <w:pPr>
              <w:spacing w:line="400" w:lineRule="exact"/>
              <w:ind w:firstLineChars="450" w:firstLine="10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教育的形势下，结合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信息化大发展，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创建新型教学理念和模式势在必行。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大胆打破传统的教学模式。课题研究中，必须以全新的教育教学理念为指导，</w:t>
            </w:r>
          </w:p>
          <w:p w:rsidR="0057550F" w:rsidRPr="003100FA" w:rsidRDefault="0057550F" w:rsidP="00D65DED">
            <w:pPr>
              <w:spacing w:line="400" w:lineRule="exact"/>
              <w:ind w:firstLineChars="450" w:firstLine="10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结合专业特点，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采用生动活泼的微课程进行教育教学实践。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利用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先进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信息化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教学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手段，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充分发挥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学生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的自我探究的学习模式。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三、本课题的研究思路、研究方法、技术路线和实施步骤。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、研究思路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：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组织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参与研讨的教师，将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《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服务类职业模块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》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教材结合社会实践，按照单元进、</w:t>
            </w:r>
          </w:p>
          <w:p w:rsidR="0057550F" w:rsidRDefault="0057550F" w:rsidP="00D65DED">
            <w:pPr>
              <w:spacing w:line="400" w:lineRule="exact"/>
              <w:ind w:firstLineChars="450" w:firstLine="10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行整合，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梳理出新的知识重难点。</w:t>
            </w:r>
          </w:p>
          <w:p w:rsidR="0057550F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）组织专业教学研讨，如何用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微课技术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突破教学难点，取得更好的效果。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）试点推行并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总结制定改进方案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，更科学有效的提高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教学水平。</w:t>
            </w:r>
            <w:r w:rsidRPr="003100FA"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57550F" w:rsidRPr="0057550F" w:rsidRDefault="0057550F" w:rsidP="00D65DED">
            <w:pPr>
              <w:spacing w:line="400" w:lineRule="exact"/>
              <w:ind w:firstLineChars="200" w:firstLine="480"/>
              <w:rPr>
                <w:color w:val="000000" w:themeColor="text1"/>
                <w:sz w:val="24"/>
                <w:shd w:val="clear" w:color="auto" w:fill="FFFFFF"/>
              </w:rPr>
            </w:pPr>
            <w:bookmarkStart w:id="0" w:name="_GoBack"/>
            <w:r w:rsidRPr="0057550F">
              <w:rPr>
                <w:color w:val="000000" w:themeColor="text1"/>
                <w:sz w:val="24"/>
                <w:shd w:val="clear" w:color="auto" w:fill="FFFFFF"/>
              </w:rPr>
              <w:t>2</w:t>
            </w:r>
            <w:r w:rsidRPr="0057550F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、研究方法：</w:t>
            </w:r>
          </w:p>
          <w:bookmarkEnd w:id="0"/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分析统计法：对我校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《服务类职业模块》教学实施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的基本情况进行分析统计，建立相关的材料档案。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文献法：从网络、媒体和书籍中搜集有关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《服务类职业模块》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课堂教学的优秀案例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，优秀课件、微课以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提高教师课堂教学水平的理论知识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个案研究法：从我校优秀、先进的中、青年教师中总结他们在教学中的成功之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lastRenderedPageBreak/>
              <w:t>处和不足之处，并开展针对性的研究和学习。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活动研究法：开展各种形式有目的有意义的教研教改课，经验交流，优秀教师培训指导等活动，并进行研究、归纳、总结。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、实施步骤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）宣传动员阶段：做好“职业学校特色英语微课程《服务类职业模块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》微课程的开发研究”课题的宣传工作，营造气氛，成立课题小组，制定实施方案。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准备实施阶段（</w:t>
            </w:r>
            <w:r w:rsidRPr="003100FA">
              <w:rPr>
                <w:color w:val="000000"/>
                <w:sz w:val="24"/>
                <w:shd w:val="clear" w:color="auto" w:fill="FFFFFF"/>
              </w:rPr>
              <w:t>2017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月</w:t>
            </w:r>
            <w:r w:rsidRPr="003100FA">
              <w:rPr>
                <w:color w:val="000000"/>
                <w:sz w:val="24"/>
                <w:shd w:val="clear" w:color="auto" w:fill="FFFFFF"/>
              </w:rPr>
              <w:t>-2017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 w:rsidRPr="003100FA">
              <w:rPr>
                <w:color w:val="000000"/>
                <w:sz w:val="24"/>
                <w:shd w:val="clear" w:color="auto" w:fill="FFFFFF"/>
              </w:rPr>
              <w:t>4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月）：课题研究组成员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学习微课编辑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软件，谋划课程思路，确定课程项目、搜集整理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相关微课教学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的文献资料与影像资料，编写拍摄脚本、准备拍摄器材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组织实施阶段（</w:t>
            </w:r>
            <w:r w:rsidRPr="003100FA">
              <w:rPr>
                <w:color w:val="000000"/>
                <w:sz w:val="24"/>
                <w:shd w:val="clear" w:color="auto" w:fill="FFFFFF"/>
              </w:rPr>
              <w:t>2017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 w:rsidRPr="003100FA">
              <w:rPr>
                <w:color w:val="000000"/>
                <w:sz w:val="24"/>
                <w:shd w:val="clear" w:color="auto" w:fill="FFFFFF"/>
              </w:rPr>
              <w:t>5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月</w:t>
            </w:r>
            <w:r w:rsidRPr="003100FA">
              <w:rPr>
                <w:color w:val="000000"/>
                <w:sz w:val="24"/>
                <w:shd w:val="clear" w:color="auto" w:fill="FFFFFF"/>
              </w:rPr>
              <w:t>—2018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color w:val="000000"/>
                <w:sz w:val="24"/>
                <w:shd w:val="clear" w:color="auto" w:fill="FFFFFF"/>
              </w:rPr>
              <w:t>5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月）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按课题方案组织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微课制作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研究，挑选学生进行操作拍摄、录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屏制作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素材、制作微课程等，组织课题成员阶段总结，整理制作资料，提炼研究成果，针对存在问题调整研究方案，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完善微课制作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工作；积极争取教务处和专家的支持与指导，提高研究成果科学性、适用性，通过做公开课、评选等方式进行推介。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4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）、总结分析阶段（</w:t>
            </w:r>
            <w:r w:rsidRPr="003100FA">
              <w:rPr>
                <w:color w:val="000000"/>
                <w:sz w:val="24"/>
                <w:shd w:val="clear" w:color="auto" w:fill="FFFFFF"/>
              </w:rPr>
              <w:t>2018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color w:val="000000"/>
                <w:sz w:val="24"/>
                <w:shd w:val="clear" w:color="auto" w:fill="FFFFFF"/>
              </w:rPr>
              <w:t>5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color w:val="000000"/>
                <w:sz w:val="24"/>
                <w:shd w:val="clear" w:color="auto" w:fill="FFFFFF"/>
              </w:rPr>
              <w:t>—2019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color w:val="000000"/>
                <w:sz w:val="24"/>
                <w:shd w:val="clear" w:color="auto" w:fill="FFFFFF"/>
              </w:rPr>
              <w:t>9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月）：进行校内微课程试行，针对问题进一步修改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、提升、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完善微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课程、形成初步成熟的职业教育英语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微课程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体系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，系统整理制作课程研究材料，对相关数据进行分析，形成成果；撰写课题工作报告、研究报告；组织课题结题鉴定会与成果推介会。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预期研究成果：</w:t>
            </w:r>
          </w:p>
          <w:p w:rsidR="0057550F" w:rsidRPr="003100FA" w:rsidRDefault="0057550F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）职业教育英语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微课程</w:t>
            </w:r>
            <w:r>
              <w:rPr>
                <w:color w:val="000000"/>
                <w:sz w:val="24"/>
                <w:shd w:val="clear" w:color="auto" w:fill="FFFFFF"/>
              </w:rPr>
              <w:t>12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个包括微教案、微视频、微课件。</w:t>
            </w:r>
          </w:p>
          <w:p w:rsidR="0057550F" w:rsidRPr="00DC511A" w:rsidRDefault="0057550F" w:rsidP="0057550F">
            <w:pPr>
              <w:spacing w:line="400" w:lineRule="exact"/>
              <w:ind w:firstLineChars="200" w:firstLine="48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）课题研究报告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.</w:t>
            </w:r>
          </w:p>
        </w:tc>
      </w:tr>
    </w:tbl>
    <w:p w:rsidR="001F3D20" w:rsidRPr="0057550F" w:rsidRDefault="001F3D20"/>
    <w:sectPr w:rsidR="001F3D20" w:rsidRPr="0057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27ACE"/>
    <w:multiLevelType w:val="hybridMultilevel"/>
    <w:tmpl w:val="6780F410"/>
    <w:lvl w:ilvl="0" w:tplc="98BCF8DA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F"/>
    <w:rsid w:val="001F3D20"/>
    <w:rsid w:val="005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06A85-B89C-47D6-9E31-698FDA4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locked/>
    <w:rsid w:val="0057550F"/>
    <w:rPr>
      <w:rFonts w:ascii="Times New Roman" w:eastAsia="宋体" w:hAnsi="Times New Roman"/>
      <w:sz w:val="20"/>
    </w:rPr>
  </w:style>
  <w:style w:type="paragraph" w:styleId="a3">
    <w:name w:val="Body Text"/>
    <w:basedOn w:val="a"/>
    <w:link w:val="Char"/>
    <w:uiPriority w:val="99"/>
    <w:rsid w:val="0057550F"/>
    <w:pPr>
      <w:adjustRightInd w:val="0"/>
      <w:jc w:val="left"/>
      <w:textAlignment w:val="baseline"/>
    </w:pPr>
    <w:rPr>
      <w:rFonts w:cstheme="minorBidi"/>
      <w:sz w:val="20"/>
      <w:szCs w:val="22"/>
    </w:rPr>
  </w:style>
  <w:style w:type="character" w:customStyle="1" w:styleId="Char1">
    <w:name w:val="正文文本 Char1"/>
    <w:basedOn w:val="a0"/>
    <w:uiPriority w:val="99"/>
    <w:semiHidden/>
    <w:rsid w:val="0057550F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99"/>
    <w:qFormat/>
    <w:rsid w:val="005755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idu.com/s?wd=%E8%87%AA%E4%B8%BB%E5%AD%A6%E4%B9%A0&amp;tn=44039180_cpr&amp;fenlei=mv6quAkxTZn0IZRqIHckPjm4nH00T1YznvDYmvnvuWfdmvc4nhR40ZwV5Hcvrjm3rH6sPfKWUMw85HfYnjn4nH6sgvPsT6KdThsqpZwYTjCEQLGCpyw9Uz4Bmy-bIi4WUvYETgN-TLwGUv3EnHnLnj6dP1cYnHmkrHmLnHTL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</cp:revision>
  <dcterms:created xsi:type="dcterms:W3CDTF">2017-04-06T00:45:00Z</dcterms:created>
  <dcterms:modified xsi:type="dcterms:W3CDTF">2017-04-06T00:47:00Z</dcterms:modified>
</cp:coreProperties>
</file>