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auto"/>
        <w:ind w:left="0" w:leftChars="0" w:right="0" w:rightChars="0" w:firstLine="0" w:firstLineChars="0"/>
        <w:jc w:val="both"/>
        <w:textAlignment w:val="auto"/>
        <w:outlineLvl w:val="9"/>
        <w:rPr>
          <w:rFonts w:hint="eastAsia" w:ascii="宋体" w:hAnsi="宋体" w:eastAsia="宋体" w:cs="宋体"/>
          <w:b/>
          <w:bCs/>
          <w:color w:val="auto"/>
          <w:sz w:val="28"/>
          <w:szCs w:val="28"/>
          <w:u w:val="none"/>
          <w:lang w:val="en-US" w:eastAsia="zh-CN"/>
        </w:rPr>
      </w:pPr>
      <w:r>
        <w:rPr>
          <w:rFonts w:hint="eastAsia" w:ascii="华文中宋" w:hAnsi="华文中宋" w:eastAsia="华文中宋"/>
          <w:sz w:val="25"/>
          <w:u w:val="none"/>
          <w:lang w:val="en-US" w:eastAsia="zh-CN"/>
        </w:rPr>
        <w:t xml:space="preserve">         </w:t>
      </w:r>
      <w:r>
        <w:rPr>
          <w:rFonts w:hint="eastAsia" w:ascii="宋体" w:hAnsi="宋体" w:eastAsia="宋体" w:cs="宋体"/>
          <w:color w:val="auto"/>
          <w:sz w:val="28"/>
          <w:szCs w:val="28"/>
          <w:u w:val="none"/>
          <w:lang w:val="en-US" w:eastAsia="zh-CN"/>
        </w:rPr>
        <w:t xml:space="preserve"> </w:t>
      </w:r>
      <w:r>
        <w:rPr>
          <w:rFonts w:hint="eastAsia" w:ascii="宋体" w:hAnsi="宋体" w:eastAsia="宋体" w:cs="宋体"/>
          <w:b/>
          <w:bCs/>
          <w:color w:val="auto"/>
          <w:sz w:val="28"/>
          <w:szCs w:val="28"/>
          <w:u w:val="none"/>
          <w:lang w:eastAsia="zh-CN"/>
        </w:rPr>
        <w:t>《</w:t>
      </w:r>
      <w:r>
        <w:rPr>
          <w:rFonts w:hint="eastAsia" w:ascii="宋体" w:hAnsi="宋体" w:eastAsia="宋体" w:cs="宋体"/>
          <w:b/>
          <w:bCs/>
          <w:color w:val="auto"/>
          <w:sz w:val="28"/>
          <w:szCs w:val="28"/>
          <w:u w:val="none"/>
        </w:rPr>
        <w:t>信息技术教学中微课的应用研究</w:t>
      </w:r>
      <w:r>
        <w:rPr>
          <w:rFonts w:hint="eastAsia" w:ascii="宋体" w:hAnsi="宋体" w:eastAsia="宋体" w:cs="宋体"/>
          <w:b/>
          <w:bCs/>
          <w:color w:val="auto"/>
          <w:sz w:val="28"/>
          <w:szCs w:val="28"/>
          <w:u w:val="none"/>
          <w:lang w:val="en-US" w:eastAsia="zh-CN"/>
        </w:rPr>
        <w:t>》开题报告</w:t>
      </w:r>
    </w:p>
    <w:p>
      <w:pPr>
        <w:keepNext w:val="0"/>
        <w:keepLines w:val="0"/>
        <w:pageBreakBefore w:val="0"/>
        <w:widowControl w:val="0"/>
        <w:kinsoku/>
        <w:wordWrap/>
        <w:overflowPunct/>
        <w:topLinePunct w:val="0"/>
        <w:autoSpaceDE/>
        <w:autoSpaceDN/>
        <w:bidi w:val="0"/>
        <w:adjustRightInd/>
        <w:snapToGrid/>
        <w:spacing w:line="600" w:lineRule="auto"/>
        <w:ind w:left="0" w:leftChars="0" w:right="0" w:rightChars="0" w:firstLine="0" w:firstLineChars="0"/>
        <w:jc w:val="center"/>
        <w:textAlignment w:val="auto"/>
        <w:outlineLvl w:val="9"/>
        <w:rPr>
          <w:rFonts w:hint="eastAsia" w:ascii="宋体" w:hAnsi="宋体" w:eastAsia="宋体" w:cs="宋体"/>
          <w:b/>
          <w:bCs/>
          <w:color w:val="auto"/>
          <w:sz w:val="28"/>
          <w:szCs w:val="28"/>
          <w:u w:val="none"/>
          <w:lang w:val="en-US" w:eastAsia="zh-CN"/>
        </w:rPr>
      </w:pPr>
      <w:r>
        <w:rPr>
          <w:rFonts w:hint="eastAsia" w:ascii="宋体" w:hAnsi="宋体" w:eastAsia="宋体" w:cs="宋体"/>
          <w:b w:val="0"/>
          <w:bCs w:val="0"/>
          <w:color w:val="auto"/>
          <w:sz w:val="28"/>
          <w:szCs w:val="28"/>
          <w:u w:val="none"/>
          <w:lang w:val="en-US" w:eastAsia="zh-CN"/>
        </w:rPr>
        <w:t>师大二附小 褚晶</w:t>
      </w:r>
    </w:p>
    <w:p>
      <w:pPr>
        <w:keepNext w:val="0"/>
        <w:keepLines w:val="0"/>
        <w:pageBreakBefore w:val="0"/>
        <w:widowControl w:val="0"/>
        <w:kinsoku/>
        <w:wordWrap/>
        <w:overflowPunct/>
        <w:topLinePunct w:val="0"/>
        <w:autoSpaceDE/>
        <w:autoSpaceDN/>
        <w:bidi w:val="0"/>
        <w:adjustRightInd/>
        <w:snapToGrid/>
        <w:spacing w:line="600" w:lineRule="auto"/>
        <w:ind w:left="0" w:leftChars="0" w:right="0" w:rightChars="0" w:firstLine="0" w:firstLineChars="0"/>
        <w:jc w:val="both"/>
        <w:textAlignment w:val="auto"/>
        <w:outlineLvl w:val="9"/>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 xml:space="preserve">    一、问题的提出</w:t>
      </w:r>
    </w:p>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right="0" w:rightChars="0" w:firstLine="500"/>
        <w:textAlignment w:val="auto"/>
        <w:outlineLvl w:val="9"/>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（一）界定课题名称</w:t>
      </w:r>
    </w:p>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right="0" w:rightChars="0" w:firstLine="5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“微课”是指教师在课堂内外教育教学过程中</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"http://baike.baidu.com/subview/556948/13619805.htm" \t "_blank"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围绕</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某个知识点（重点难点疑点）或技能等单一教学任务进行教学的一种教学方式，具有目标明确、针对性强和教学时间短的特点。</w:t>
      </w:r>
      <w:r>
        <w:rPr>
          <w:rFonts w:hint="eastAsia" w:ascii="宋体" w:hAnsi="宋体" w:eastAsia="宋体" w:cs="宋体"/>
          <w:color w:val="auto"/>
          <w:sz w:val="24"/>
          <w:szCs w:val="24"/>
          <w:lang w:eastAsia="zh-CN"/>
        </w:rPr>
        <w:t>微课</w:t>
      </w:r>
      <w:r>
        <w:rPr>
          <w:rFonts w:hint="eastAsia" w:ascii="宋体" w:hAnsi="宋体" w:eastAsia="宋体" w:cs="宋体"/>
          <w:color w:val="auto"/>
          <w:sz w:val="24"/>
          <w:szCs w:val="24"/>
          <w:shd w:val="clear" w:fill="FFFFFF"/>
        </w:rPr>
        <w:t>是为使学习者自主学习获得最佳效果，经过精心的信息化教学设计，以流媒体形式展示的围绕某个知识点或教学环节开展的简短、完整的教学活动。它的形式是自主学习，目的是最佳效果，设计是精心的信息化教学设计，形式是流媒体，内容是某个知识点或教学环节，时间是简短的，本质是完整的教学活动。因此，对于老师而言，最关键的是要从学生的角度去制作微课，而不是在教师的角度去制作，要体现以学生为本的教学思想。</w:t>
      </w:r>
    </w:p>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right="0" w:rightChars="0" w:firstLine="500"/>
        <w:textAlignment w:val="auto"/>
        <w:outlineLvl w:val="9"/>
        <w:rPr>
          <w:rFonts w:hint="eastAsia" w:ascii="宋体" w:hAnsi="宋体" w:eastAsia="宋体" w:cs="宋体"/>
          <w:color w:val="auto"/>
          <w:sz w:val="24"/>
          <w:szCs w:val="24"/>
        </w:rPr>
      </w:pPr>
    </w:p>
    <w:p>
      <w:pPr>
        <w:keepNext w:val="0"/>
        <w:keepLines w:val="0"/>
        <w:pageBreakBefore w:val="0"/>
        <w:numPr>
          <w:ilvl w:val="0"/>
          <w:numId w:val="1"/>
        </w:numPr>
        <w:kinsoku/>
        <w:wordWrap/>
        <w:overflowPunct/>
        <w:topLinePunct w:val="0"/>
        <w:autoSpaceDE/>
        <w:autoSpaceDN/>
        <w:bidi w:val="0"/>
        <w:adjustRightInd/>
        <w:snapToGrid/>
        <w:spacing w:line="300" w:lineRule="auto"/>
        <w:ind w:left="0" w:leftChars="0" w:right="0" w:rightChars="0" w:firstLine="50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研究背景</w:t>
      </w:r>
    </w:p>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right="0" w:rightChars="0" w:firstLine="42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1.文献综述</w:t>
      </w:r>
    </w:p>
    <w:p>
      <w:pPr>
        <w:pStyle w:val="3"/>
        <w:keepNext w:val="0"/>
        <w:keepLines w:val="0"/>
        <w:pageBreakBefore w:val="0"/>
        <w:kinsoku/>
        <w:wordWrap/>
        <w:overflowPunct/>
        <w:topLinePunct w:val="0"/>
        <w:autoSpaceDE/>
        <w:autoSpaceDN/>
        <w:bidi w:val="0"/>
        <w:adjustRightInd/>
        <w:snapToGrid/>
        <w:spacing w:line="300" w:lineRule="auto"/>
        <w:ind w:right="0" w:rightChars="0"/>
        <w:textAlignment w:val="auto"/>
        <w:outlineLvl w:val="9"/>
        <w:rPr>
          <w:rFonts w:hint="eastAsia" w:ascii="宋体" w:hAnsi="宋体" w:eastAsia="宋体" w:cs="宋体"/>
          <w:color w:val="auto"/>
          <w:sz w:val="24"/>
          <w:szCs w:val="24"/>
        </w:rPr>
      </w:pPr>
      <w:r>
        <w:rPr>
          <w:rFonts w:hint="eastAsia" w:eastAsia="宋体" w:cs="宋体"/>
          <w:color w:val="auto"/>
          <w:sz w:val="24"/>
          <w:szCs w:val="24"/>
          <w:lang w:val="en-US" w:eastAsia="zh-CN"/>
        </w:rPr>
        <w:t xml:space="preserve">    </w:t>
      </w:r>
      <w:r>
        <w:rPr>
          <w:rFonts w:hint="eastAsia" w:ascii="宋体" w:hAnsi="宋体" w:eastAsia="宋体" w:cs="宋体"/>
          <w:color w:val="auto"/>
          <w:sz w:val="24"/>
          <w:szCs w:val="24"/>
        </w:rPr>
        <w:t>自从可汗学院微课网站兴起后，世界上刮起了一阵阵学习微课的热潮。很多专家、学者都开始了微课的研究。可汗学院网站，他通过使用写字板、麦克风等硬件设施在十分钟之内讲解不同科目内容，然后将每集视频课程放到网上并解答学习者问题。2012年11月21日，教育部刘利民副部长在全国高校教师网络培训中心成立五周年庆祝大会的讲话中指出：“微课教学比赛是符合时代要求的积极探索,希望借此推动高校教师培训方式方法的改变,解决培训多样性、便捷性和针对性的问题,促进高校教学与现代信息技术的深度融合。</w:t>
      </w:r>
    </w:p>
    <w:p>
      <w:pPr>
        <w:pStyle w:val="3"/>
        <w:keepNext w:val="0"/>
        <w:keepLines w:val="0"/>
        <w:pageBreakBefore w:val="0"/>
        <w:kinsoku/>
        <w:wordWrap/>
        <w:overflowPunct/>
        <w:topLinePunct w:val="0"/>
        <w:autoSpaceDE/>
        <w:autoSpaceDN/>
        <w:bidi w:val="0"/>
        <w:adjustRightInd/>
        <w:snapToGrid/>
        <w:spacing w:line="300" w:lineRule="auto"/>
        <w:ind w:left="0" w:leftChars="0" w:right="0" w:rightChars="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我国对微课</w:t>
      </w:r>
      <w:r>
        <w:rPr>
          <w:rFonts w:hint="eastAsia" w:ascii="宋体" w:hAnsi="宋体" w:eastAsia="宋体" w:cs="宋体"/>
          <w:color w:val="auto"/>
          <w:sz w:val="24"/>
          <w:szCs w:val="24"/>
          <w:lang w:eastAsia="zh-CN"/>
        </w:rPr>
        <w:t>的</w:t>
      </w:r>
      <w:r>
        <w:rPr>
          <w:rFonts w:hint="eastAsia" w:ascii="宋体" w:hAnsi="宋体" w:eastAsia="宋体" w:cs="宋体"/>
          <w:color w:val="auto"/>
          <w:sz w:val="24"/>
          <w:szCs w:val="24"/>
        </w:rPr>
        <w:t>应用研究比较深入的两位学者是广东省佛山市教育局的胡铁生、内蒙古鄂尔多斯市东胜区教研中心主任李玉平。</w:t>
      </w:r>
      <w:r>
        <w:rPr>
          <w:rFonts w:hint="eastAsia" w:ascii="宋体" w:hAnsi="宋体" w:eastAsia="宋体" w:cs="宋体"/>
          <w:color w:val="auto"/>
          <w:sz w:val="24"/>
          <w:szCs w:val="24"/>
          <w:lang w:eastAsia="zh-CN"/>
        </w:rPr>
        <w:t>佛山微课结构包括微视频、教案、教学反思、专家点评和评论。</w:t>
      </w:r>
      <w:r>
        <w:rPr>
          <w:rFonts w:hint="eastAsia" w:ascii="宋体" w:hAnsi="宋体" w:eastAsia="宋体" w:cs="宋体"/>
          <w:color w:val="auto"/>
          <w:sz w:val="24"/>
          <w:szCs w:val="24"/>
        </w:rPr>
        <w:t>胡铁生围绕开发“微课”资源库展开，发文4篇。其基于当前教育信息资源利用率低下的状况，提出建设微课程资源库将是当前网络时代背景下区域教育信息资源建设的新趋势，通过建设佛山市“微课”资源库，总结了“微课”资源库开发的步骤和途径，主要包括“需求调研；平台开发；内容规划；技术培训；微课建设；共享、交流、应用”等环节。李玉平认为微课程是在“三小研究”背景下产生的，是从“三小研究”到“三微研究”的转化，标志着一种新的研究范式的形成。通过一系列的实践探索，总结微课程的分类包括“策略微课程；小现象微课程；小故事微课程”。教育部、各省市区县各级教育行政部门、学校以及学会/协会、联盟均在积极开展面向高等教育、基础教育、职业技术教育等领域的微课比赛和资源建设计划。比如，2012年教育部全国高校教师网络培训中心和教育部教育管理信息中心先后启动了微课比赛，浙江、江西、江苏等许多省市地方教育行政部门也组织了各自的比赛和资源建设计划，中国教育技术协会也组织了微课比赛。不久前，中国职业教育微课程联盟也在上海同济大学宣告成立。微课受到教育部、各省市区县各级教育行政部门的高度重视。</w:t>
      </w:r>
    </w:p>
    <w:p>
      <w:pPr>
        <w:pStyle w:val="3"/>
        <w:keepNext w:val="0"/>
        <w:keepLines w:val="0"/>
        <w:pageBreakBefore w:val="0"/>
        <w:kinsoku/>
        <w:wordWrap/>
        <w:overflowPunct/>
        <w:topLinePunct w:val="0"/>
        <w:autoSpaceDE/>
        <w:autoSpaceDN/>
        <w:bidi w:val="0"/>
        <w:adjustRightInd/>
        <w:snapToGrid/>
        <w:spacing w:line="300" w:lineRule="auto"/>
        <w:ind w:left="0" w:leftChars="0" w:right="0" w:rightChars="0" w:firstLine="480" w:firstLineChars="200"/>
        <w:textAlignment w:val="auto"/>
        <w:outlineLvl w:val="9"/>
        <w:rPr>
          <w:rFonts w:hint="eastAsia" w:ascii="宋体" w:hAnsi="宋体" w:eastAsia="宋体" w:cs="宋体"/>
          <w:color w:val="auto"/>
          <w:sz w:val="24"/>
          <w:szCs w:val="24"/>
        </w:rPr>
      </w:pP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uto"/>
        <w:ind w:left="0" w:leftChars="0" w:right="0" w:rightChars="0"/>
        <w:textAlignment w:val="auto"/>
        <w:outlineLvl w:val="9"/>
        <w:rPr>
          <w:rFonts w:hint="eastAsia" w:ascii="宋体" w:hAnsi="宋体" w:eastAsia="宋体" w:cs="宋体"/>
          <w:color w:val="auto"/>
          <w:sz w:val="24"/>
          <w:szCs w:val="24"/>
        </w:rPr>
      </w:pPr>
      <w:r>
        <w:rPr>
          <w:rFonts w:hint="eastAsia" w:eastAsia="宋体" w:cs="宋体"/>
          <w:color w:val="auto"/>
          <w:sz w:val="24"/>
          <w:szCs w:val="24"/>
          <w:shd w:val="clear" w:fill="FFFFFF"/>
          <w:lang w:val="en-US" w:eastAsia="zh-CN"/>
        </w:rPr>
        <w:t xml:space="preserve">    </w:t>
      </w:r>
      <w:r>
        <w:rPr>
          <w:rFonts w:hint="eastAsia" w:ascii="宋体" w:hAnsi="宋体" w:eastAsia="宋体" w:cs="宋体"/>
          <w:color w:val="auto"/>
          <w:sz w:val="24"/>
          <w:szCs w:val="24"/>
          <w:shd w:val="clear" w:fill="FFFFFF"/>
        </w:rPr>
        <w:t>微课之四“微”</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uto"/>
        <w:ind w:left="0" w:leftChars="0" w:right="0" w:rightChars="0"/>
        <w:textAlignment w:val="auto"/>
        <w:outlineLvl w:val="9"/>
        <w:rPr>
          <w:rFonts w:hint="eastAsia" w:ascii="宋体" w:hAnsi="宋体" w:eastAsia="宋体" w:cs="宋体"/>
          <w:color w:val="auto"/>
          <w:sz w:val="24"/>
          <w:szCs w:val="24"/>
        </w:rPr>
      </w:pPr>
      <w:r>
        <w:rPr>
          <w:rFonts w:hint="eastAsia" w:eastAsia="宋体" w:cs="宋体"/>
          <w:color w:val="auto"/>
          <w:sz w:val="24"/>
          <w:szCs w:val="24"/>
          <w:shd w:val="clear" w:fill="FFFFFF"/>
          <w:lang w:val="en-US" w:eastAsia="zh-CN"/>
        </w:rPr>
        <w:t xml:space="preserve">    </w:t>
      </w:r>
      <w:r>
        <w:rPr>
          <w:rFonts w:hint="eastAsia" w:ascii="宋体" w:hAnsi="宋体" w:eastAsia="宋体" w:cs="宋体"/>
          <w:color w:val="auto"/>
          <w:sz w:val="24"/>
          <w:szCs w:val="24"/>
          <w:shd w:val="clear" w:fill="FFFFFF"/>
          <w:lang w:eastAsia="zh-CN"/>
        </w:rPr>
        <w:t>（</w:t>
      </w:r>
      <w:r>
        <w:rPr>
          <w:rFonts w:hint="eastAsia" w:ascii="宋体" w:hAnsi="宋体" w:eastAsia="宋体" w:cs="宋体"/>
          <w:color w:val="auto"/>
          <w:sz w:val="24"/>
          <w:szCs w:val="24"/>
          <w:shd w:val="clear" w:fill="FFFFFF"/>
        </w:rPr>
        <w:t>1</w:t>
      </w:r>
      <w:r>
        <w:rPr>
          <w:rFonts w:hint="eastAsia" w:ascii="宋体" w:hAnsi="宋体" w:eastAsia="宋体" w:cs="宋体"/>
          <w:color w:val="auto"/>
          <w:sz w:val="24"/>
          <w:szCs w:val="24"/>
          <w:shd w:val="clear" w:fill="FFFFFF"/>
          <w:lang w:eastAsia="zh-CN"/>
        </w:rPr>
        <w:t>）</w:t>
      </w:r>
      <w:r>
        <w:rPr>
          <w:rFonts w:hint="eastAsia" w:ascii="宋体" w:hAnsi="宋体" w:eastAsia="宋体" w:cs="宋体"/>
          <w:color w:val="auto"/>
          <w:sz w:val="24"/>
          <w:szCs w:val="24"/>
          <w:shd w:val="clear" w:fill="FFFFFF"/>
        </w:rPr>
        <w:t>微课“位微不卑”。微课虽然短小，比不上一般课程宏大丰富，但是它意义非凡，效果明显，是一个非常重要的教学资源。</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uto"/>
        <w:ind w:left="0" w:leftChars="0" w:right="0" w:rightChars="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shd w:val="clear" w:fill="FFFFFF"/>
        </w:rPr>
        <w:t>　　</w:t>
      </w:r>
      <w:r>
        <w:rPr>
          <w:rFonts w:hint="eastAsia" w:ascii="宋体" w:hAnsi="宋体" w:eastAsia="宋体" w:cs="宋体"/>
          <w:color w:val="auto"/>
          <w:sz w:val="24"/>
          <w:szCs w:val="24"/>
          <w:shd w:val="clear" w:fill="FFFFFF"/>
          <w:lang w:eastAsia="zh-CN"/>
        </w:rPr>
        <w:t>（</w:t>
      </w:r>
      <w:r>
        <w:rPr>
          <w:rFonts w:hint="eastAsia" w:ascii="宋体" w:hAnsi="宋体" w:eastAsia="宋体" w:cs="宋体"/>
          <w:color w:val="auto"/>
          <w:sz w:val="24"/>
          <w:szCs w:val="24"/>
          <w:shd w:val="clear" w:fill="FFFFFF"/>
        </w:rPr>
        <w:t>2</w:t>
      </w:r>
      <w:r>
        <w:rPr>
          <w:rFonts w:hint="eastAsia" w:ascii="宋体" w:hAnsi="宋体" w:eastAsia="宋体" w:cs="宋体"/>
          <w:color w:val="auto"/>
          <w:sz w:val="24"/>
          <w:szCs w:val="24"/>
          <w:shd w:val="clear" w:fill="FFFFFF"/>
          <w:lang w:eastAsia="zh-CN"/>
        </w:rPr>
        <w:t>）</w:t>
      </w:r>
      <w:r>
        <w:rPr>
          <w:rFonts w:hint="eastAsia" w:ascii="宋体" w:hAnsi="宋体" w:eastAsia="宋体" w:cs="宋体"/>
          <w:color w:val="auto"/>
          <w:sz w:val="24"/>
          <w:szCs w:val="24"/>
          <w:shd w:val="clear" w:fill="FFFFFF"/>
        </w:rPr>
        <w:t>微课“课微不小”。微课虽然短小，但它的知识内涵和教学意义非常巨大，有时一个短小微课比几十节课都有用。</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uto"/>
        <w:ind w:left="0" w:leftChars="0" w:right="0" w:rightChars="0"/>
        <w:textAlignment w:val="auto"/>
        <w:outlineLvl w:val="9"/>
        <w:rPr>
          <w:rFonts w:hint="eastAsia" w:ascii="宋体" w:hAnsi="宋体" w:eastAsia="宋体" w:cs="宋体"/>
          <w:color w:val="auto"/>
          <w:sz w:val="24"/>
          <w:szCs w:val="24"/>
        </w:rPr>
      </w:pPr>
      <w:r>
        <w:rPr>
          <w:rFonts w:hint="eastAsia" w:eastAsia="宋体" w:cs="宋体"/>
          <w:color w:val="auto"/>
          <w:sz w:val="24"/>
          <w:szCs w:val="24"/>
          <w:shd w:val="clear" w:fill="FFFFFF"/>
          <w:lang w:val="en-US" w:eastAsia="zh-CN"/>
        </w:rPr>
        <w:t xml:space="preserve">    </w:t>
      </w:r>
      <w:r>
        <w:rPr>
          <w:rFonts w:hint="eastAsia" w:ascii="宋体" w:hAnsi="宋体" w:eastAsia="宋体" w:cs="宋体"/>
          <w:color w:val="auto"/>
          <w:sz w:val="24"/>
          <w:szCs w:val="24"/>
          <w:shd w:val="clear" w:fill="FFFFFF"/>
          <w:lang w:eastAsia="zh-CN"/>
        </w:rPr>
        <w:t>（</w:t>
      </w:r>
      <w:r>
        <w:rPr>
          <w:rFonts w:hint="eastAsia" w:ascii="宋体" w:hAnsi="宋体" w:eastAsia="宋体" w:cs="宋体"/>
          <w:color w:val="auto"/>
          <w:sz w:val="24"/>
          <w:szCs w:val="24"/>
          <w:shd w:val="clear" w:fill="FFFFFF"/>
        </w:rPr>
        <w:t>3</w:t>
      </w:r>
      <w:r>
        <w:rPr>
          <w:rFonts w:hint="eastAsia" w:ascii="宋体" w:hAnsi="宋体" w:eastAsia="宋体" w:cs="宋体"/>
          <w:color w:val="auto"/>
          <w:sz w:val="24"/>
          <w:szCs w:val="24"/>
          <w:shd w:val="clear" w:fill="FFFFFF"/>
          <w:lang w:eastAsia="zh-CN"/>
        </w:rPr>
        <w:t>）</w:t>
      </w:r>
      <w:r>
        <w:rPr>
          <w:rFonts w:hint="eastAsia" w:ascii="宋体" w:hAnsi="宋体" w:eastAsia="宋体" w:cs="宋体"/>
          <w:color w:val="auto"/>
          <w:sz w:val="24"/>
          <w:szCs w:val="24"/>
          <w:shd w:val="clear" w:fill="FFFFFF"/>
        </w:rPr>
        <w:t>微课“步微不慢”。微课都是小步子原则，一个微课讲解一两个知识点，看似很慢，但稳步推进，实际效果并不慢。</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uto"/>
        <w:ind w:right="0" w:rightChars="0" w:firstLine="480"/>
        <w:textAlignment w:val="auto"/>
        <w:outlineLvl w:val="9"/>
        <w:rPr>
          <w:rFonts w:hint="eastAsia" w:ascii="宋体" w:hAnsi="宋体" w:eastAsia="宋体" w:cs="宋体"/>
          <w:color w:val="auto"/>
          <w:sz w:val="24"/>
          <w:szCs w:val="24"/>
          <w:shd w:val="clear" w:fill="FFFFFF"/>
        </w:rPr>
      </w:pPr>
      <w:r>
        <w:rPr>
          <w:rFonts w:hint="eastAsia" w:ascii="宋体" w:hAnsi="宋体" w:eastAsia="宋体" w:cs="宋体"/>
          <w:color w:val="auto"/>
          <w:sz w:val="24"/>
          <w:szCs w:val="24"/>
          <w:shd w:val="clear" w:fill="FFFFFF"/>
          <w:lang w:eastAsia="zh-CN"/>
        </w:rPr>
        <w:t>（</w:t>
      </w:r>
      <w:r>
        <w:rPr>
          <w:rFonts w:hint="eastAsia" w:ascii="宋体" w:hAnsi="宋体" w:eastAsia="宋体" w:cs="宋体"/>
          <w:color w:val="auto"/>
          <w:sz w:val="24"/>
          <w:szCs w:val="24"/>
          <w:shd w:val="clear" w:fill="FFFFFF"/>
        </w:rPr>
        <w:t>4</w:t>
      </w:r>
      <w:r>
        <w:rPr>
          <w:rFonts w:hint="eastAsia" w:ascii="宋体" w:hAnsi="宋体" w:eastAsia="宋体" w:cs="宋体"/>
          <w:color w:val="auto"/>
          <w:sz w:val="24"/>
          <w:szCs w:val="24"/>
          <w:shd w:val="clear" w:fill="FFFFFF"/>
          <w:lang w:eastAsia="zh-CN"/>
        </w:rPr>
        <w:t>）</w:t>
      </w:r>
      <w:r>
        <w:rPr>
          <w:rFonts w:hint="eastAsia" w:ascii="宋体" w:hAnsi="宋体" w:eastAsia="宋体" w:cs="宋体"/>
          <w:color w:val="auto"/>
          <w:sz w:val="24"/>
          <w:szCs w:val="24"/>
          <w:shd w:val="clear" w:fill="FFFFFF"/>
        </w:rPr>
        <w:t>微课“效微不薄”。微课有积少成多、聚沙成塔的作用，通过不断的微知识、微学习，从而达到大道理、大智慧。</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uto"/>
        <w:ind w:right="0" w:rightChars="0" w:firstLine="480"/>
        <w:textAlignment w:val="auto"/>
        <w:outlineLvl w:val="9"/>
        <w:rPr>
          <w:rFonts w:hint="eastAsia" w:ascii="宋体" w:hAnsi="宋体" w:eastAsia="宋体" w:cs="宋体"/>
          <w:color w:val="auto"/>
          <w:sz w:val="24"/>
          <w:szCs w:val="24"/>
          <w:shd w:val="clear" w:fill="FFFFFF"/>
        </w:rPr>
      </w:pP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uto"/>
        <w:ind w:right="0" w:rightChars="0"/>
        <w:textAlignment w:val="auto"/>
        <w:outlineLvl w:val="9"/>
        <w:rPr>
          <w:rFonts w:hint="eastAsia" w:ascii="宋体" w:hAnsi="宋体" w:eastAsia="宋体" w:cs="宋体"/>
          <w:color w:val="auto"/>
          <w:sz w:val="24"/>
          <w:szCs w:val="24"/>
          <w:shd w:val="clear" w:fill="FFFFFF"/>
          <w:lang w:eastAsia="zh-CN"/>
        </w:rPr>
      </w:pPr>
      <w:r>
        <w:rPr>
          <w:rFonts w:hint="eastAsia" w:eastAsia="宋体" w:cs="宋体"/>
          <w:color w:val="auto"/>
          <w:sz w:val="24"/>
          <w:szCs w:val="24"/>
          <w:shd w:val="clear" w:fill="FFFFFF"/>
          <w:lang w:val="en-US" w:eastAsia="zh-CN"/>
        </w:rPr>
        <w:t xml:space="preserve">    </w:t>
      </w:r>
      <w:r>
        <w:rPr>
          <w:rFonts w:hint="eastAsia" w:ascii="宋体" w:hAnsi="宋体" w:eastAsia="宋体" w:cs="宋体"/>
          <w:color w:val="auto"/>
          <w:sz w:val="24"/>
          <w:szCs w:val="24"/>
          <w:shd w:val="clear" w:fill="FFFFFF"/>
          <w:lang w:eastAsia="zh-CN"/>
        </w:rPr>
        <w:t>此外，微课还有着容量小、时间短、自足性、基元化以及易传播的特点。</w:t>
      </w:r>
    </w:p>
    <w:p>
      <w:pPr>
        <w:pStyle w:val="3"/>
        <w:keepNext w:val="0"/>
        <w:keepLines w:val="0"/>
        <w:pageBreakBefore w:val="0"/>
        <w:kinsoku/>
        <w:wordWrap/>
        <w:overflowPunct/>
        <w:topLinePunct w:val="0"/>
        <w:autoSpaceDE/>
        <w:autoSpaceDN/>
        <w:bidi w:val="0"/>
        <w:adjustRightInd/>
        <w:snapToGrid/>
        <w:spacing w:line="300" w:lineRule="auto"/>
        <w:ind w:left="0" w:leftChars="0" w:right="0" w:right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作为我，一名信息技术教师，我非常佩服萨尔曼·可汗，他不仅开创了可汗学院，将微课放置在网络上让大家共享，而且我也佩服他这种大公无私的精神，他的网络微课共享只是让更多的人分享到需要的资源，没有商业利益。</w:t>
      </w:r>
      <w:r>
        <w:rPr>
          <w:rFonts w:hint="eastAsia" w:ascii="宋体" w:hAnsi="宋体" w:eastAsia="宋体" w:cs="宋体"/>
          <w:color w:val="auto"/>
          <w:sz w:val="24"/>
          <w:szCs w:val="24"/>
        </w:rPr>
        <w:t>佛山市</w:t>
      </w:r>
      <w:r>
        <w:rPr>
          <w:rFonts w:hint="eastAsia" w:ascii="宋体" w:hAnsi="宋体" w:eastAsia="宋体" w:cs="宋体"/>
          <w:color w:val="auto"/>
          <w:sz w:val="24"/>
          <w:szCs w:val="24"/>
          <w:lang w:eastAsia="zh-CN"/>
        </w:rPr>
        <w:t>的微课模式对于信息技术课制作微课给了我一定的启示。微课虽然短但是过程完整，每个学科适用角度不尽相同，所以我应研究出最适用于信息技术课的微课教学。</w:t>
      </w:r>
      <w:r>
        <w:rPr>
          <w:rFonts w:hint="eastAsia" w:ascii="宋体" w:hAnsi="宋体" w:eastAsia="宋体" w:cs="宋体"/>
          <w:color w:val="auto"/>
          <w:sz w:val="24"/>
          <w:szCs w:val="24"/>
          <w:lang w:val="en-US" w:eastAsia="zh-CN"/>
        </w:rPr>
        <w:t xml:space="preserve"> </w:t>
      </w:r>
    </w:p>
    <w:p>
      <w:pPr>
        <w:keepNext w:val="0"/>
        <w:keepLines w:val="0"/>
        <w:pageBreakBefore w:val="0"/>
        <w:numPr>
          <w:ilvl w:val="0"/>
          <w:numId w:val="0"/>
        </w:numPr>
        <w:kinsoku/>
        <w:wordWrap/>
        <w:overflowPunct/>
        <w:topLinePunct w:val="0"/>
        <w:autoSpaceDE/>
        <w:autoSpaceDN/>
        <w:bidi w:val="0"/>
        <w:adjustRightInd/>
        <w:snapToGrid/>
        <w:spacing w:line="300" w:lineRule="auto"/>
        <w:ind w:right="0" w:right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2.研究基础</w:t>
      </w:r>
    </w:p>
    <w:p>
      <w:pPr>
        <w:keepNext w:val="0"/>
        <w:keepLines w:val="0"/>
        <w:pageBreakBefore w:val="0"/>
        <w:numPr>
          <w:ilvl w:val="0"/>
          <w:numId w:val="0"/>
        </w:numPr>
        <w:kinsoku/>
        <w:wordWrap/>
        <w:overflowPunct/>
        <w:topLinePunct w:val="0"/>
        <w:autoSpaceDE/>
        <w:autoSpaceDN/>
        <w:bidi w:val="0"/>
        <w:adjustRightInd/>
        <w:snapToGrid/>
        <w:spacing w:line="300" w:lineRule="auto"/>
        <w:ind w:right="0" w:right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自从开展微课教学以来，学校开展了微课展示以及评比活动，很多好的方面可以值得我们去借鉴。有很多研究生同学在毕业论文中详细阐述了微课的研究，这些都可以去学习，吸取其他老师们的优点和经验。</w:t>
      </w:r>
    </w:p>
    <w:p>
      <w:pPr>
        <w:keepNext w:val="0"/>
        <w:keepLines w:val="0"/>
        <w:pageBreakBefore w:val="0"/>
        <w:numPr>
          <w:ilvl w:val="0"/>
          <w:numId w:val="0"/>
        </w:numPr>
        <w:kinsoku/>
        <w:wordWrap/>
        <w:overflowPunct/>
        <w:topLinePunct w:val="0"/>
        <w:autoSpaceDE/>
        <w:autoSpaceDN/>
        <w:bidi w:val="0"/>
        <w:adjustRightInd/>
        <w:snapToGrid/>
        <w:spacing w:line="300" w:lineRule="auto"/>
        <w:ind w:right="0" w:right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3.研究目的及意义</w:t>
      </w:r>
    </w:p>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right="0" w:rightChars="0" w:firstLine="42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研究目的:</w:t>
      </w:r>
    </w:p>
    <w:p>
      <w:pPr>
        <w:keepNext w:val="0"/>
        <w:keepLines w:val="0"/>
        <w:pageBreakBefore w:val="0"/>
        <w:kinsoku/>
        <w:wordWrap/>
        <w:overflowPunct/>
        <w:topLinePunct w:val="0"/>
        <w:autoSpaceDE/>
        <w:autoSpaceDN/>
        <w:bidi w:val="0"/>
        <w:adjustRightInd/>
        <w:snapToGrid/>
        <w:spacing w:line="300" w:lineRule="auto"/>
        <w:ind w:left="0" w:leftChars="0" w:right="0" w:rightChars="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信息技术教学中应用微课提高学生自主学习能力</w:t>
      </w:r>
    </w:p>
    <w:p>
      <w:pPr>
        <w:keepNext w:val="0"/>
        <w:keepLines w:val="0"/>
        <w:pageBreakBefore w:val="0"/>
        <w:kinsoku/>
        <w:wordWrap/>
        <w:overflowPunct/>
        <w:topLinePunct w:val="0"/>
        <w:autoSpaceDE/>
        <w:autoSpaceDN/>
        <w:bidi w:val="0"/>
        <w:adjustRightInd/>
        <w:snapToGrid/>
        <w:spacing w:line="300" w:lineRule="auto"/>
        <w:ind w:left="0" w:leftChars="0" w:right="0" w:rightChars="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信息技术教学中应用微课提高学生操作技术水平</w:t>
      </w:r>
    </w:p>
    <w:p>
      <w:pPr>
        <w:keepNext w:val="0"/>
        <w:keepLines w:val="0"/>
        <w:pageBreakBefore w:val="0"/>
        <w:kinsoku/>
        <w:wordWrap/>
        <w:overflowPunct/>
        <w:topLinePunct w:val="0"/>
        <w:autoSpaceDE/>
        <w:autoSpaceDN/>
        <w:bidi w:val="0"/>
        <w:adjustRightInd/>
        <w:snapToGrid/>
        <w:spacing w:line="300" w:lineRule="auto"/>
        <w:ind w:left="0" w:leftChars="0" w:right="0" w:rightChars="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信息技术教学中应用微课建立学生自主学习意识</w:t>
      </w:r>
    </w:p>
    <w:p>
      <w:pPr>
        <w:keepNext w:val="0"/>
        <w:keepLines w:val="0"/>
        <w:pageBreakBefore w:val="0"/>
        <w:numPr>
          <w:ilvl w:val="0"/>
          <w:numId w:val="0"/>
        </w:numPr>
        <w:kinsoku/>
        <w:wordWrap/>
        <w:overflowPunct/>
        <w:topLinePunct w:val="0"/>
        <w:autoSpaceDE/>
        <w:autoSpaceDN/>
        <w:bidi w:val="0"/>
        <w:adjustRightInd/>
        <w:snapToGrid/>
        <w:spacing w:line="300" w:lineRule="auto"/>
        <w:ind w:right="0" w:right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研究意义:</w:t>
      </w:r>
    </w:p>
    <w:p>
      <w:pPr>
        <w:keepNext w:val="0"/>
        <w:keepLines w:val="0"/>
        <w:pageBreakBefore w:val="0"/>
        <w:kinsoku/>
        <w:wordWrap/>
        <w:overflowPunct/>
        <w:topLinePunct w:val="0"/>
        <w:autoSpaceDE/>
        <w:autoSpaceDN/>
        <w:bidi w:val="0"/>
        <w:adjustRightInd/>
        <w:snapToGrid/>
        <w:spacing w:line="300" w:lineRule="auto"/>
        <w:ind w:left="0" w:leftChars="0" w:right="0" w:righ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随着现代教育技术不断变革，推进了教育模式不断发展，学习环境从数字化不断走向智能化。翻转课堂的出现使得学生对知识的吸收在教室内，而知识的传授在教室外。翻转课堂的教学模式打破了传统教学模式，微课帮助学生更有个性的吸收学习，提升了学习效率。将微课的学习应用于信息技术教学中可以让学生在更短时间内抓住学习重点，更熟练掌握操作技术，加深记忆和理解，更好的优化作品创作。本课题将从微课起源起开始进行研究，怎样形式的微课更适用于信息技术教学，将对微课的时间、录制方式、微课在课程中使用的时间进行详细研究和阐述，对信息技术教学起到更好的辅助作用，有一定研究意义。</w:t>
      </w:r>
    </w:p>
    <w:p>
      <w:pPr>
        <w:keepNext w:val="0"/>
        <w:keepLines w:val="0"/>
        <w:pageBreakBefore w:val="0"/>
        <w:numPr>
          <w:ilvl w:val="0"/>
          <w:numId w:val="0"/>
        </w:numPr>
        <w:kinsoku/>
        <w:wordWrap/>
        <w:overflowPunct/>
        <w:topLinePunct w:val="0"/>
        <w:autoSpaceDE/>
        <w:autoSpaceDN/>
        <w:bidi w:val="0"/>
        <w:adjustRightInd/>
        <w:snapToGrid/>
        <w:spacing w:line="300" w:lineRule="auto"/>
        <w:ind w:right="0" w:rightChars="0"/>
        <w:textAlignment w:val="auto"/>
        <w:outlineLvl w:val="9"/>
        <w:rPr>
          <w:rFonts w:hint="eastAsia" w:ascii="宋体" w:hAnsi="宋体" w:eastAsia="宋体" w:cs="宋体"/>
          <w:color w:val="auto"/>
          <w:sz w:val="24"/>
          <w:szCs w:val="24"/>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300" w:lineRule="auto"/>
        <w:ind w:right="0" w:right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二、研究内容</w:t>
      </w:r>
    </w:p>
    <w:p>
      <w:pPr>
        <w:keepNext w:val="0"/>
        <w:keepLines w:val="0"/>
        <w:pageBreakBefore w:val="0"/>
        <w:kinsoku/>
        <w:wordWrap/>
        <w:overflowPunct/>
        <w:topLinePunct w:val="0"/>
        <w:autoSpaceDE/>
        <w:autoSpaceDN/>
        <w:bidi w:val="0"/>
        <w:adjustRightInd/>
        <w:snapToGrid/>
        <w:spacing w:line="300" w:lineRule="auto"/>
        <w:ind w:left="0" w:leftChars="0" w:right="0" w:rightChars="0"/>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eastAsia="zh-CN"/>
        </w:rPr>
        <w:t>（一）</w:t>
      </w:r>
      <w:r>
        <w:rPr>
          <w:rFonts w:hint="eastAsia" w:ascii="宋体" w:hAnsi="宋体" w:eastAsia="宋体" w:cs="宋体"/>
          <w:color w:val="auto"/>
          <w:sz w:val="24"/>
          <w:szCs w:val="24"/>
        </w:rPr>
        <w:t>信息技术课程中使用微课的最佳时间</w:t>
      </w:r>
    </w:p>
    <w:p>
      <w:pPr>
        <w:keepNext w:val="0"/>
        <w:keepLines w:val="0"/>
        <w:pageBreakBefore w:val="0"/>
        <w:kinsoku/>
        <w:wordWrap/>
        <w:overflowPunct/>
        <w:topLinePunct w:val="0"/>
        <w:autoSpaceDE/>
        <w:autoSpaceDN/>
        <w:bidi w:val="0"/>
        <w:adjustRightInd/>
        <w:snapToGrid/>
        <w:spacing w:line="300" w:lineRule="auto"/>
        <w:ind w:left="0" w:leftChars="0" w:right="0" w:rightChars="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eastAsia="zh-CN"/>
        </w:rPr>
        <w:t>微课其中一个特点就是</w:t>
      </w:r>
      <w:r>
        <w:rPr>
          <w:rFonts w:hint="eastAsia" w:ascii="宋体" w:hAnsi="宋体" w:eastAsia="宋体" w:cs="宋体"/>
          <w:color w:val="auto"/>
          <w:sz w:val="24"/>
          <w:szCs w:val="24"/>
        </w:rPr>
        <w:t>教学内容较少：相对于较宽泛的传统课堂，“微课”的问题聚集，主题突出，更适合教师的需要：“微课”主要是为了突出课堂教学中某个学科知识点(如教学中重点、难点、疑点内容)的教学，或是反映课堂中某个教学环节、教学主题的教与学活动，相对于传统一节课要完成的复杂众多的教学内容，“微课”的内容更加精简，因此又可以称为“微课堂”。</w:t>
      </w:r>
      <w:r>
        <w:rPr>
          <w:rFonts w:hint="eastAsia" w:ascii="宋体" w:hAnsi="宋体" w:eastAsia="宋体" w:cs="宋体"/>
          <w:color w:val="auto"/>
          <w:sz w:val="24"/>
          <w:szCs w:val="24"/>
          <w:lang w:eastAsia="zh-CN"/>
        </w:rPr>
        <w:t>一般来说把微课使用时间放在课程初或结束之后，但是信息技术学科有其独特的性质，所以要研究出课堂中使用微课的最佳时间。</w:t>
      </w:r>
      <w:r>
        <w:rPr>
          <w:rFonts w:hint="eastAsia" w:ascii="宋体" w:hAnsi="宋体" w:eastAsia="宋体" w:cs="宋体"/>
          <w:color w:val="auto"/>
          <w:sz w:val="24"/>
          <w:szCs w:val="24"/>
        </w:rPr>
        <w:br w:type="textWrapping"/>
      </w:r>
    </w:p>
    <w:p>
      <w:pPr>
        <w:keepNext w:val="0"/>
        <w:keepLines w:val="0"/>
        <w:pageBreakBefore w:val="0"/>
        <w:kinsoku/>
        <w:wordWrap/>
        <w:overflowPunct/>
        <w:topLinePunct w:val="0"/>
        <w:autoSpaceDE/>
        <w:autoSpaceDN/>
        <w:bidi w:val="0"/>
        <w:adjustRightInd/>
        <w:snapToGrid/>
        <w:spacing w:line="300" w:lineRule="auto"/>
        <w:ind w:right="0" w:rightChars="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eastAsia="zh-CN"/>
        </w:rPr>
        <w:t>（二）</w:t>
      </w:r>
      <w:r>
        <w:rPr>
          <w:rFonts w:hint="eastAsia" w:ascii="宋体" w:hAnsi="宋体" w:eastAsia="宋体" w:cs="宋体"/>
          <w:color w:val="auto"/>
          <w:sz w:val="24"/>
          <w:szCs w:val="24"/>
        </w:rPr>
        <w:t>微课录制的简便方法以及最佳时间</w:t>
      </w:r>
    </w:p>
    <w:p>
      <w:pPr>
        <w:keepNext w:val="0"/>
        <w:keepLines w:val="0"/>
        <w:pageBreakBefore w:val="0"/>
        <w:kinsoku/>
        <w:wordWrap/>
        <w:overflowPunct/>
        <w:topLinePunct w:val="0"/>
        <w:autoSpaceDE/>
        <w:autoSpaceDN/>
        <w:bidi w:val="0"/>
        <w:adjustRightInd/>
        <w:snapToGrid/>
        <w:spacing w:line="300" w:lineRule="auto"/>
        <w:ind w:left="0" w:leftChars="0" w:right="0" w:rightChars="0"/>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eastAsia="zh-CN"/>
        </w:rPr>
        <w:t>微课的首要特点就是</w:t>
      </w:r>
      <w:r>
        <w:rPr>
          <w:rFonts w:hint="eastAsia" w:ascii="宋体" w:hAnsi="宋体" w:eastAsia="宋体" w:cs="宋体"/>
          <w:color w:val="auto"/>
          <w:sz w:val="24"/>
          <w:szCs w:val="24"/>
        </w:rPr>
        <w:t>教学时间较短：教学视频是微课的核心组成内容。根据中小学生的认知特点和学习规律，“微课”的时长一般为5—8分钟左右，最长不宜超过10分钟。因此，相对于传统的40或45分钟的一节课的教学课例来说，“微课”可以称之为“课例片段”或“微课例”。</w:t>
      </w:r>
      <w:r>
        <w:rPr>
          <w:rFonts w:hint="eastAsia" w:ascii="宋体" w:hAnsi="宋体" w:eastAsia="宋体" w:cs="宋体"/>
          <w:color w:val="auto"/>
          <w:sz w:val="24"/>
          <w:szCs w:val="24"/>
          <w:lang w:eastAsia="zh-CN"/>
        </w:rPr>
        <w:t>所以我要研究的是</w:t>
      </w:r>
      <w:r>
        <w:rPr>
          <w:rFonts w:hint="eastAsia" w:ascii="宋体" w:hAnsi="宋体" w:eastAsia="宋体" w:cs="宋体"/>
          <w:color w:val="auto"/>
          <w:sz w:val="24"/>
          <w:szCs w:val="24"/>
        </w:rPr>
        <w:t>信息技术课程中微课</w:t>
      </w:r>
      <w:r>
        <w:rPr>
          <w:rFonts w:hint="eastAsia" w:ascii="宋体" w:hAnsi="宋体" w:eastAsia="宋体" w:cs="宋体"/>
          <w:color w:val="auto"/>
          <w:sz w:val="24"/>
          <w:szCs w:val="24"/>
          <w:lang w:eastAsia="zh-CN"/>
        </w:rPr>
        <w:t>制作</w:t>
      </w:r>
      <w:r>
        <w:rPr>
          <w:rFonts w:hint="eastAsia" w:ascii="宋体" w:hAnsi="宋体" w:eastAsia="宋体" w:cs="宋体"/>
          <w:color w:val="auto"/>
          <w:sz w:val="24"/>
          <w:szCs w:val="24"/>
        </w:rPr>
        <w:t>的最佳时间</w:t>
      </w:r>
      <w:r>
        <w:rPr>
          <w:rFonts w:hint="eastAsia" w:ascii="宋体" w:hAnsi="宋体" w:eastAsia="宋体" w:cs="宋体"/>
          <w:color w:val="auto"/>
          <w:sz w:val="24"/>
          <w:szCs w:val="24"/>
          <w:lang w:eastAsia="zh-CN"/>
        </w:rPr>
        <w:t>。</w:t>
      </w:r>
    </w:p>
    <w:p>
      <w:pPr>
        <w:keepNext w:val="0"/>
        <w:keepLines w:val="0"/>
        <w:pageBreakBefore w:val="0"/>
        <w:kinsoku/>
        <w:wordWrap/>
        <w:overflowPunct/>
        <w:topLinePunct w:val="0"/>
        <w:autoSpaceDE/>
        <w:autoSpaceDN/>
        <w:bidi w:val="0"/>
        <w:adjustRightInd/>
        <w:snapToGrid/>
        <w:spacing w:line="300" w:lineRule="auto"/>
        <w:ind w:left="0" w:leftChars="0" w:right="0" w:rightChars="0" w:firstLine="480"/>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微课制作软件包括Camtasia Studio喀秋莎；快讲手机app；Articulate 快课工具；kk；showme等等。总结出</w:t>
      </w:r>
      <w:r>
        <w:rPr>
          <w:rFonts w:hint="eastAsia" w:ascii="宋体" w:hAnsi="宋体" w:eastAsia="宋体" w:cs="宋体"/>
          <w:color w:val="auto"/>
          <w:sz w:val="24"/>
          <w:szCs w:val="24"/>
        </w:rPr>
        <w:t>录制的</w:t>
      </w:r>
      <w:r>
        <w:rPr>
          <w:rFonts w:hint="eastAsia" w:ascii="宋体" w:hAnsi="宋体" w:eastAsia="宋体" w:cs="宋体"/>
          <w:color w:val="auto"/>
          <w:sz w:val="24"/>
          <w:szCs w:val="24"/>
          <w:lang w:eastAsia="zh-CN"/>
        </w:rPr>
        <w:t>方法、技巧；各软件特点以及</w:t>
      </w:r>
      <w:r>
        <w:rPr>
          <w:rFonts w:hint="eastAsia" w:ascii="宋体" w:hAnsi="宋体" w:eastAsia="宋体" w:cs="宋体"/>
          <w:color w:val="auto"/>
          <w:sz w:val="24"/>
          <w:szCs w:val="24"/>
        </w:rPr>
        <w:t>简便方法</w:t>
      </w:r>
      <w:r>
        <w:rPr>
          <w:rFonts w:hint="eastAsia" w:ascii="宋体" w:hAnsi="宋体" w:eastAsia="宋体" w:cs="宋体"/>
          <w:color w:val="auto"/>
          <w:sz w:val="24"/>
          <w:szCs w:val="24"/>
          <w:lang w:eastAsia="zh-CN"/>
        </w:rPr>
        <w:t>。</w:t>
      </w:r>
    </w:p>
    <w:p>
      <w:pPr>
        <w:keepNext w:val="0"/>
        <w:keepLines w:val="0"/>
        <w:pageBreakBefore w:val="0"/>
        <w:kinsoku/>
        <w:wordWrap/>
        <w:overflowPunct/>
        <w:topLinePunct w:val="0"/>
        <w:autoSpaceDE/>
        <w:autoSpaceDN/>
        <w:bidi w:val="0"/>
        <w:adjustRightInd/>
        <w:snapToGrid/>
        <w:spacing w:line="300" w:lineRule="auto"/>
        <w:ind w:left="0" w:leftChars="0" w:right="0" w:rightChars="0" w:firstLine="480"/>
        <w:textAlignment w:val="auto"/>
        <w:outlineLvl w:val="9"/>
        <w:rPr>
          <w:rFonts w:hint="eastAsia" w:ascii="宋体" w:hAnsi="宋体" w:eastAsia="宋体" w:cs="宋体"/>
          <w:color w:val="auto"/>
          <w:sz w:val="24"/>
          <w:szCs w:val="24"/>
          <w:lang w:eastAsia="zh-CN"/>
        </w:rPr>
      </w:pPr>
    </w:p>
    <w:p>
      <w:pPr>
        <w:keepNext w:val="0"/>
        <w:keepLines w:val="0"/>
        <w:pageBreakBefore w:val="0"/>
        <w:numPr>
          <w:ilvl w:val="0"/>
          <w:numId w:val="0"/>
        </w:numPr>
        <w:kinsoku/>
        <w:wordWrap/>
        <w:overflowPunct/>
        <w:topLinePunct w:val="0"/>
        <w:autoSpaceDE/>
        <w:autoSpaceDN/>
        <w:bidi w:val="0"/>
        <w:adjustRightInd/>
        <w:snapToGrid/>
        <w:spacing w:line="300" w:lineRule="auto"/>
        <w:ind w:right="0" w:rightChars="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eastAsia="zh-CN"/>
        </w:rPr>
        <w:t>（三）</w:t>
      </w:r>
      <w:r>
        <w:rPr>
          <w:rFonts w:hint="eastAsia" w:ascii="宋体" w:hAnsi="宋体" w:eastAsia="宋体" w:cs="宋体"/>
          <w:color w:val="auto"/>
          <w:sz w:val="24"/>
          <w:szCs w:val="24"/>
        </w:rPr>
        <w:t>微课制作提升学生操作技术水平，建立自主学习意识</w:t>
      </w:r>
    </w:p>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right="0" w:rightChars="0" w:firstLine="48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“微课”视频及配套辅助资源的总容量一般在几十兆左右，视频格式须是支持网络在线播放的流媒体格式(如rm,wmv,flv等)，</w:t>
      </w:r>
      <w:r>
        <w:rPr>
          <w:rFonts w:hint="eastAsia" w:ascii="宋体" w:hAnsi="宋体" w:eastAsia="宋体" w:cs="宋体"/>
          <w:color w:val="auto"/>
          <w:sz w:val="24"/>
          <w:szCs w:val="24"/>
          <w:lang w:eastAsia="zh-CN"/>
        </w:rPr>
        <w:t>学</w:t>
      </w:r>
      <w:r>
        <w:rPr>
          <w:rFonts w:hint="eastAsia" w:ascii="宋体" w:hAnsi="宋体" w:eastAsia="宋体" w:cs="宋体"/>
          <w:color w:val="auto"/>
          <w:sz w:val="24"/>
          <w:szCs w:val="24"/>
        </w:rPr>
        <w:t>生可流畅地在线观摩，查看</w:t>
      </w:r>
      <w:r>
        <w:rPr>
          <w:rFonts w:hint="eastAsia" w:ascii="宋体" w:hAnsi="宋体" w:eastAsia="宋体" w:cs="宋体"/>
          <w:color w:val="auto"/>
          <w:sz w:val="24"/>
          <w:szCs w:val="24"/>
          <w:lang w:eastAsia="zh-CN"/>
        </w:rPr>
        <w:t>资源</w:t>
      </w:r>
      <w:r>
        <w:rPr>
          <w:rFonts w:hint="eastAsia" w:ascii="宋体" w:hAnsi="宋体" w:eastAsia="宋体" w:cs="宋体"/>
          <w:color w:val="auto"/>
          <w:sz w:val="24"/>
          <w:szCs w:val="24"/>
        </w:rPr>
        <w:t>等辅助</w:t>
      </w:r>
      <w:r>
        <w:rPr>
          <w:rFonts w:hint="eastAsia" w:ascii="宋体" w:hAnsi="宋体" w:eastAsia="宋体" w:cs="宋体"/>
          <w:color w:val="auto"/>
          <w:sz w:val="24"/>
          <w:szCs w:val="24"/>
          <w:lang w:eastAsia="zh-CN"/>
        </w:rPr>
        <w:t>学习</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可以将其</w:t>
      </w:r>
      <w:r>
        <w:rPr>
          <w:rFonts w:hint="eastAsia" w:ascii="宋体" w:hAnsi="宋体" w:eastAsia="宋体" w:cs="宋体"/>
          <w:color w:val="auto"/>
          <w:sz w:val="24"/>
          <w:szCs w:val="24"/>
        </w:rPr>
        <w:t>保存到</w:t>
      </w:r>
      <w:r>
        <w:rPr>
          <w:rFonts w:hint="eastAsia" w:ascii="宋体" w:hAnsi="宋体" w:eastAsia="宋体" w:cs="宋体"/>
          <w:color w:val="auto"/>
          <w:sz w:val="24"/>
          <w:szCs w:val="24"/>
          <w:lang w:eastAsia="zh-CN"/>
        </w:rPr>
        <w:t>电脑</w:t>
      </w:r>
      <w:r>
        <w:rPr>
          <w:rFonts w:hint="eastAsia" w:ascii="宋体" w:hAnsi="宋体" w:eastAsia="宋体" w:cs="宋体"/>
          <w:color w:val="auto"/>
          <w:sz w:val="24"/>
          <w:szCs w:val="24"/>
        </w:rPr>
        <w:t>终端设备</w:t>
      </w:r>
      <w:r>
        <w:rPr>
          <w:rFonts w:hint="eastAsia" w:ascii="宋体" w:hAnsi="宋体" w:eastAsia="宋体" w:cs="宋体"/>
          <w:color w:val="auto"/>
          <w:sz w:val="24"/>
          <w:szCs w:val="24"/>
          <w:lang w:eastAsia="zh-CN"/>
        </w:rPr>
        <w:t>，方便随时浏览学习。信息技术课程中</w:t>
      </w:r>
      <w:r>
        <w:rPr>
          <w:rFonts w:hint="eastAsia" w:ascii="宋体" w:hAnsi="宋体" w:eastAsia="宋体" w:cs="宋体"/>
          <w:color w:val="auto"/>
          <w:sz w:val="24"/>
          <w:szCs w:val="24"/>
          <w:lang w:val="en-US" w:eastAsia="zh-CN"/>
        </w:rPr>
        <w:t>使用微课提高学生学习的能力，建立主动学习的意识。</w:t>
      </w:r>
    </w:p>
    <w:p>
      <w:pPr>
        <w:keepNext w:val="0"/>
        <w:keepLines w:val="0"/>
        <w:pageBreakBefore w:val="0"/>
        <w:numPr>
          <w:ilvl w:val="0"/>
          <w:numId w:val="0"/>
        </w:numPr>
        <w:kinsoku/>
        <w:wordWrap/>
        <w:overflowPunct/>
        <w:topLinePunct w:val="0"/>
        <w:autoSpaceDE/>
        <w:autoSpaceDN/>
        <w:bidi w:val="0"/>
        <w:adjustRightInd/>
        <w:snapToGrid/>
        <w:spacing w:line="300" w:lineRule="auto"/>
        <w:ind w:right="0" w:rightChars="0"/>
        <w:textAlignment w:val="auto"/>
        <w:outlineLvl w:val="9"/>
        <w:rPr>
          <w:rFonts w:hint="eastAsia" w:ascii="宋体" w:hAnsi="宋体" w:eastAsia="宋体" w:cs="宋体"/>
          <w:color w:val="auto"/>
          <w:sz w:val="24"/>
          <w:szCs w:val="24"/>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300" w:lineRule="auto"/>
        <w:ind w:right="0" w:rightChars="0" w:firstLine="48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三、研究方法</w:t>
      </w:r>
    </w:p>
    <w:p>
      <w:pPr>
        <w:keepNext w:val="0"/>
        <w:keepLines w:val="0"/>
        <w:pageBreakBefore w:val="0"/>
        <w:kinsoku/>
        <w:wordWrap/>
        <w:overflowPunct/>
        <w:topLinePunct w:val="0"/>
        <w:autoSpaceDE/>
        <w:autoSpaceDN/>
        <w:bidi w:val="0"/>
        <w:adjustRightInd/>
        <w:snapToGrid/>
        <w:spacing w:line="300" w:lineRule="auto"/>
        <w:ind w:left="0" w:leftChars="0" w:right="0" w:rightChars="0" w:firstLine="470" w:firstLineChars="196"/>
        <w:textAlignment w:val="auto"/>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1．文献分析法</w:t>
      </w:r>
    </w:p>
    <w:p>
      <w:pPr>
        <w:keepNext w:val="0"/>
        <w:keepLines w:val="0"/>
        <w:pageBreakBefore w:val="0"/>
        <w:kinsoku/>
        <w:wordWrap/>
        <w:overflowPunct/>
        <w:topLinePunct w:val="0"/>
        <w:autoSpaceDE/>
        <w:autoSpaceDN/>
        <w:bidi w:val="0"/>
        <w:adjustRightInd/>
        <w:snapToGrid/>
        <w:spacing w:line="300" w:lineRule="auto"/>
        <w:ind w:left="0" w:leftChars="0" w:right="0" w:righ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通过查阅可汗学院、中国知网等相关资源，从而更进一步了解微课的应用，总结出可以借鉴的研究思路和方法。</w:t>
      </w:r>
    </w:p>
    <w:p>
      <w:pPr>
        <w:keepNext w:val="0"/>
        <w:keepLines w:val="0"/>
        <w:pageBreakBefore w:val="0"/>
        <w:kinsoku/>
        <w:wordWrap/>
        <w:overflowPunct/>
        <w:topLinePunct w:val="0"/>
        <w:autoSpaceDE/>
        <w:autoSpaceDN/>
        <w:bidi w:val="0"/>
        <w:adjustRightInd/>
        <w:snapToGrid/>
        <w:spacing w:line="300" w:lineRule="auto"/>
        <w:ind w:left="0" w:leftChars="0" w:right="0" w:rightChars="0" w:firstLine="480" w:firstLineChars="200"/>
        <w:textAlignment w:val="auto"/>
        <w:outlineLvl w:val="9"/>
        <w:rPr>
          <w:rFonts w:hint="eastAsia" w:ascii="宋体" w:hAnsi="宋体" w:eastAsia="宋体" w:cs="宋体"/>
          <w:color w:val="auto"/>
          <w:sz w:val="24"/>
          <w:szCs w:val="24"/>
        </w:rPr>
      </w:pPr>
    </w:p>
    <w:p>
      <w:pPr>
        <w:keepNext w:val="0"/>
        <w:keepLines w:val="0"/>
        <w:pageBreakBefore w:val="0"/>
        <w:kinsoku/>
        <w:wordWrap/>
        <w:overflowPunct/>
        <w:topLinePunct w:val="0"/>
        <w:autoSpaceDE/>
        <w:autoSpaceDN/>
        <w:bidi w:val="0"/>
        <w:adjustRightInd/>
        <w:snapToGrid/>
        <w:spacing w:line="300" w:lineRule="auto"/>
        <w:ind w:left="0" w:leftChars="0" w:right="0" w:rightChars="0" w:firstLine="470" w:firstLineChars="196"/>
        <w:textAlignment w:val="auto"/>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2．实验研究法</w:t>
      </w:r>
    </w:p>
    <w:p>
      <w:pPr>
        <w:keepNext w:val="0"/>
        <w:keepLines w:val="0"/>
        <w:pageBreakBefore w:val="0"/>
        <w:kinsoku/>
        <w:wordWrap/>
        <w:overflowPunct/>
        <w:topLinePunct w:val="0"/>
        <w:autoSpaceDE/>
        <w:autoSpaceDN/>
        <w:bidi w:val="0"/>
        <w:adjustRightInd/>
        <w:snapToGrid/>
        <w:spacing w:line="300" w:lineRule="auto"/>
        <w:ind w:left="0" w:leftChars="0" w:right="0" w:righ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选取同一年级中学生制作水平相似的两个班作为实验班和对照班。实验班应用微课教学方法提高学生操作水平以及制作能力，对照班仍然采用传统教学模式进行教学。对实验结果分析比较，得出结论。</w:t>
      </w:r>
    </w:p>
    <w:p>
      <w:pPr>
        <w:keepNext w:val="0"/>
        <w:keepLines w:val="0"/>
        <w:pageBreakBefore w:val="0"/>
        <w:kinsoku/>
        <w:wordWrap/>
        <w:overflowPunct/>
        <w:topLinePunct w:val="0"/>
        <w:autoSpaceDE/>
        <w:autoSpaceDN/>
        <w:bidi w:val="0"/>
        <w:adjustRightInd/>
        <w:snapToGrid/>
        <w:spacing w:line="300" w:lineRule="auto"/>
        <w:ind w:left="0" w:leftChars="0" w:right="0" w:rightChars="0" w:firstLine="480" w:firstLineChars="200"/>
        <w:textAlignment w:val="auto"/>
        <w:outlineLvl w:val="9"/>
        <w:rPr>
          <w:rFonts w:hint="eastAsia" w:ascii="宋体" w:hAnsi="宋体" w:eastAsia="宋体" w:cs="宋体"/>
          <w:color w:val="auto"/>
          <w:sz w:val="24"/>
          <w:szCs w:val="24"/>
        </w:rPr>
      </w:pPr>
    </w:p>
    <w:p>
      <w:pPr>
        <w:keepNext w:val="0"/>
        <w:keepLines w:val="0"/>
        <w:pageBreakBefore w:val="0"/>
        <w:kinsoku/>
        <w:wordWrap/>
        <w:overflowPunct/>
        <w:topLinePunct w:val="0"/>
        <w:autoSpaceDE/>
        <w:autoSpaceDN/>
        <w:bidi w:val="0"/>
        <w:adjustRightInd/>
        <w:snapToGrid/>
        <w:spacing w:line="300" w:lineRule="auto"/>
        <w:ind w:left="0" w:leftChars="0" w:right="0" w:rightChars="0" w:firstLine="470" w:firstLineChars="196"/>
        <w:textAlignment w:val="auto"/>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3．课堂观察法</w:t>
      </w:r>
    </w:p>
    <w:p>
      <w:pPr>
        <w:keepNext w:val="0"/>
        <w:keepLines w:val="0"/>
        <w:pageBreakBefore w:val="0"/>
        <w:kinsoku/>
        <w:wordWrap/>
        <w:overflowPunct/>
        <w:topLinePunct w:val="0"/>
        <w:autoSpaceDE/>
        <w:autoSpaceDN/>
        <w:bidi w:val="0"/>
        <w:adjustRightInd/>
        <w:snapToGrid/>
        <w:spacing w:line="300" w:lineRule="auto"/>
        <w:ind w:left="0" w:leftChars="0" w:right="0" w:righ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记录课堂教学有利于反映学生实际情况。 应用微课教学通过对学生的学习状态以及学习和学习效果进行课堂观察。判断学生操作水平和制作能力是否得到提高。在信息技术课堂上及时了解学习进程和学习状态，调整微课应用方法，从而优化实验效果。</w:t>
      </w:r>
    </w:p>
    <w:p>
      <w:pPr>
        <w:keepNext w:val="0"/>
        <w:keepLines w:val="0"/>
        <w:pageBreakBefore w:val="0"/>
        <w:kinsoku/>
        <w:wordWrap/>
        <w:overflowPunct/>
        <w:topLinePunct w:val="0"/>
        <w:autoSpaceDE/>
        <w:autoSpaceDN/>
        <w:bidi w:val="0"/>
        <w:adjustRightInd/>
        <w:snapToGrid/>
        <w:spacing w:line="300" w:lineRule="auto"/>
        <w:ind w:left="0" w:leftChars="0" w:right="0" w:rightChars="0" w:firstLine="480" w:firstLineChars="200"/>
        <w:textAlignment w:val="auto"/>
        <w:outlineLvl w:val="9"/>
        <w:rPr>
          <w:rFonts w:hint="eastAsia" w:ascii="宋体" w:hAnsi="宋体" w:eastAsia="宋体" w:cs="宋体"/>
          <w:color w:val="auto"/>
          <w:sz w:val="24"/>
          <w:szCs w:val="24"/>
        </w:rPr>
      </w:pPr>
    </w:p>
    <w:p>
      <w:pPr>
        <w:keepNext w:val="0"/>
        <w:keepLines w:val="0"/>
        <w:pageBreakBefore w:val="0"/>
        <w:kinsoku/>
        <w:wordWrap/>
        <w:overflowPunct/>
        <w:topLinePunct w:val="0"/>
        <w:autoSpaceDE/>
        <w:autoSpaceDN/>
        <w:bidi w:val="0"/>
        <w:adjustRightInd/>
        <w:snapToGrid/>
        <w:spacing w:line="300" w:lineRule="auto"/>
        <w:ind w:left="0" w:leftChars="0" w:right="0" w:rightChars="0" w:firstLine="480" w:firstLineChars="200"/>
        <w:textAlignment w:val="auto"/>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4．经验总结法</w:t>
      </w:r>
    </w:p>
    <w:p>
      <w:pPr>
        <w:keepNext w:val="0"/>
        <w:keepLines w:val="0"/>
        <w:pageBreakBefore w:val="0"/>
        <w:kinsoku/>
        <w:wordWrap/>
        <w:overflowPunct/>
        <w:topLinePunct w:val="0"/>
        <w:autoSpaceDE/>
        <w:autoSpaceDN/>
        <w:bidi w:val="0"/>
        <w:adjustRightInd/>
        <w:snapToGrid/>
        <w:spacing w:line="300" w:lineRule="auto"/>
        <w:ind w:left="0" w:leftChars="0" w:right="0" w:righ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总结教学方法和实践经验,提炼出微课教学的有效应用方法, 从而优化信息技术教学。</w:t>
      </w:r>
    </w:p>
    <w:p>
      <w:pPr>
        <w:keepNext w:val="0"/>
        <w:keepLines w:val="0"/>
        <w:pageBreakBefore w:val="0"/>
        <w:kinsoku/>
        <w:wordWrap/>
        <w:overflowPunct/>
        <w:topLinePunct w:val="0"/>
        <w:autoSpaceDE/>
        <w:autoSpaceDN/>
        <w:bidi w:val="0"/>
        <w:adjustRightInd/>
        <w:snapToGrid/>
        <w:spacing w:line="300" w:lineRule="auto"/>
        <w:ind w:left="0" w:leftChars="0" w:right="0" w:rightChars="0" w:firstLine="480" w:firstLineChars="200"/>
        <w:textAlignment w:val="auto"/>
        <w:outlineLvl w:val="9"/>
        <w:rPr>
          <w:rFonts w:hint="eastAsia" w:ascii="宋体" w:hAnsi="宋体" w:eastAsia="宋体" w:cs="宋体"/>
          <w:color w:val="auto"/>
          <w:sz w:val="24"/>
          <w:szCs w:val="24"/>
        </w:rPr>
      </w:pPr>
    </w:p>
    <w:p>
      <w:pPr>
        <w:keepNext w:val="0"/>
        <w:keepLines w:val="0"/>
        <w:pageBreakBefore w:val="0"/>
        <w:numPr>
          <w:ilvl w:val="0"/>
          <w:numId w:val="2"/>
        </w:numPr>
        <w:kinsoku/>
        <w:wordWrap/>
        <w:overflowPunct/>
        <w:topLinePunct w:val="0"/>
        <w:autoSpaceDE/>
        <w:autoSpaceDN/>
        <w:bidi w:val="0"/>
        <w:adjustRightInd/>
        <w:snapToGrid/>
        <w:spacing w:line="300" w:lineRule="auto"/>
        <w:ind w:left="480" w:leftChars="0" w:right="0" w:rightChars="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实施步骤</w:t>
      </w:r>
    </w:p>
    <w:p>
      <w:pPr>
        <w:keepNext w:val="0"/>
        <w:keepLines w:val="0"/>
        <w:pageBreakBefore w:val="0"/>
        <w:kinsoku/>
        <w:wordWrap/>
        <w:overflowPunct/>
        <w:topLinePunct w:val="0"/>
        <w:autoSpaceDE/>
        <w:autoSpaceDN/>
        <w:bidi w:val="0"/>
        <w:adjustRightInd/>
        <w:snapToGrid/>
        <w:spacing w:line="300" w:lineRule="auto"/>
        <w:ind w:left="0" w:leftChars="0" w:right="0" w:rightChars="0" w:firstLine="354" w:firstLineChars="147"/>
        <w:textAlignment w:val="auto"/>
        <w:outlineLvl w:val="9"/>
        <w:rPr>
          <w:rFonts w:hint="eastAsia" w:ascii="宋体" w:hAnsi="宋体" w:eastAsia="宋体" w:cs="宋体"/>
          <w:b/>
          <w:color w:val="auto"/>
          <w:sz w:val="24"/>
          <w:szCs w:val="24"/>
        </w:rPr>
      </w:pPr>
      <w:r>
        <w:rPr>
          <w:rFonts w:hint="eastAsia" w:ascii="宋体" w:hAnsi="宋体" w:eastAsia="宋体" w:cs="宋体"/>
          <w:b/>
          <w:color w:val="auto"/>
          <w:sz w:val="24"/>
          <w:szCs w:val="24"/>
        </w:rPr>
        <w:t>（一）准备阶段</w:t>
      </w:r>
    </w:p>
    <w:p>
      <w:pPr>
        <w:keepNext w:val="0"/>
        <w:keepLines w:val="0"/>
        <w:pageBreakBefore w:val="0"/>
        <w:kinsoku/>
        <w:wordWrap/>
        <w:overflowPunct/>
        <w:topLinePunct w:val="0"/>
        <w:autoSpaceDE/>
        <w:autoSpaceDN/>
        <w:bidi w:val="0"/>
        <w:adjustRightInd/>
        <w:snapToGrid/>
        <w:spacing w:line="300" w:lineRule="auto"/>
        <w:ind w:left="0" w:leftChars="0" w:right="0" w:righ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2016年9月</w:t>
      </w:r>
      <w:r>
        <w:rPr>
          <w:rFonts w:hint="eastAsia" w:ascii="宋体" w:hAnsi="宋体" w:eastAsia="宋体" w:cs="宋体"/>
          <w:color w:val="auto"/>
          <w:sz w:val="24"/>
          <w:szCs w:val="24"/>
        </w:rPr>
        <w:softHyphen/>
      </w:r>
      <w:r>
        <w:rPr>
          <w:rFonts w:hint="eastAsia" w:ascii="宋体" w:hAnsi="宋体" w:eastAsia="宋体" w:cs="宋体"/>
          <w:color w:val="auto"/>
          <w:sz w:val="24"/>
          <w:szCs w:val="24"/>
        </w:rPr>
        <w:t>—10月：文献资料的收集、分类汇总</w:t>
      </w:r>
    </w:p>
    <w:p>
      <w:pPr>
        <w:keepNext w:val="0"/>
        <w:keepLines w:val="0"/>
        <w:pageBreakBefore w:val="0"/>
        <w:kinsoku/>
        <w:wordWrap/>
        <w:overflowPunct/>
        <w:topLinePunct w:val="0"/>
        <w:autoSpaceDE/>
        <w:autoSpaceDN/>
        <w:bidi w:val="0"/>
        <w:adjustRightInd/>
        <w:snapToGrid/>
        <w:spacing w:line="300" w:lineRule="auto"/>
        <w:ind w:left="0" w:leftChars="0" w:right="0" w:righ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2016年11月</w:t>
      </w:r>
      <w:r>
        <w:rPr>
          <w:rFonts w:hint="eastAsia" w:ascii="宋体" w:hAnsi="宋体" w:eastAsia="宋体" w:cs="宋体"/>
          <w:color w:val="auto"/>
          <w:sz w:val="24"/>
          <w:szCs w:val="24"/>
        </w:rPr>
        <w:softHyphen/>
      </w:r>
      <w:r>
        <w:rPr>
          <w:rFonts w:hint="eastAsia" w:ascii="宋体" w:hAnsi="宋体" w:eastAsia="宋体" w:cs="宋体"/>
          <w:color w:val="auto"/>
          <w:sz w:val="24"/>
          <w:szCs w:val="24"/>
        </w:rPr>
        <w:t>—12月：收集整理信息技术课上问题，进一步确定研究目标和方向</w:t>
      </w:r>
    </w:p>
    <w:p>
      <w:pPr>
        <w:keepNext w:val="0"/>
        <w:keepLines w:val="0"/>
        <w:pageBreakBefore w:val="0"/>
        <w:kinsoku/>
        <w:wordWrap/>
        <w:overflowPunct/>
        <w:topLinePunct w:val="0"/>
        <w:autoSpaceDE/>
        <w:autoSpaceDN/>
        <w:bidi w:val="0"/>
        <w:adjustRightInd/>
        <w:snapToGrid/>
        <w:spacing w:line="300" w:lineRule="auto"/>
        <w:ind w:left="0" w:leftChars="0" w:right="0" w:righ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2017年1月—2017年2月：确定微课录制方法及时间</w:t>
      </w:r>
    </w:p>
    <w:p>
      <w:pPr>
        <w:keepNext w:val="0"/>
        <w:keepLines w:val="0"/>
        <w:pageBreakBefore w:val="0"/>
        <w:kinsoku/>
        <w:wordWrap/>
        <w:overflowPunct/>
        <w:topLinePunct w:val="0"/>
        <w:autoSpaceDE/>
        <w:autoSpaceDN/>
        <w:bidi w:val="0"/>
        <w:adjustRightInd/>
        <w:snapToGrid/>
        <w:spacing w:line="300" w:lineRule="auto"/>
        <w:ind w:left="0" w:leftChars="0" w:right="0" w:righ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2017年3月—2017年8月：进行微课录制及相关研究</w:t>
      </w:r>
    </w:p>
    <w:p>
      <w:pPr>
        <w:keepNext w:val="0"/>
        <w:keepLines w:val="0"/>
        <w:pageBreakBefore w:val="0"/>
        <w:kinsoku/>
        <w:wordWrap/>
        <w:overflowPunct/>
        <w:topLinePunct w:val="0"/>
        <w:autoSpaceDE/>
        <w:autoSpaceDN/>
        <w:bidi w:val="0"/>
        <w:adjustRightInd/>
        <w:snapToGrid/>
        <w:spacing w:line="300" w:lineRule="auto"/>
        <w:ind w:left="0" w:leftChars="0" w:right="0" w:rightChars="0" w:firstLine="354" w:firstLineChars="147"/>
        <w:textAlignment w:val="auto"/>
        <w:outlineLvl w:val="9"/>
        <w:rPr>
          <w:rFonts w:hint="eastAsia" w:ascii="宋体" w:hAnsi="宋体" w:eastAsia="宋体" w:cs="宋体"/>
          <w:b/>
          <w:color w:val="auto"/>
          <w:sz w:val="24"/>
          <w:szCs w:val="24"/>
        </w:rPr>
      </w:pPr>
      <w:r>
        <w:rPr>
          <w:rFonts w:hint="eastAsia" w:ascii="宋体" w:hAnsi="宋体" w:eastAsia="宋体" w:cs="宋体"/>
          <w:b/>
          <w:color w:val="auto"/>
          <w:sz w:val="24"/>
          <w:szCs w:val="24"/>
        </w:rPr>
        <w:t>（二）统计阶段</w:t>
      </w:r>
    </w:p>
    <w:p>
      <w:pPr>
        <w:keepNext w:val="0"/>
        <w:keepLines w:val="0"/>
        <w:pageBreakBefore w:val="0"/>
        <w:kinsoku/>
        <w:wordWrap/>
        <w:overflowPunct/>
        <w:topLinePunct w:val="0"/>
        <w:autoSpaceDE/>
        <w:autoSpaceDN/>
        <w:bidi w:val="0"/>
        <w:adjustRightInd/>
        <w:snapToGrid/>
        <w:spacing w:line="300" w:lineRule="auto"/>
        <w:ind w:left="0" w:leftChars="0" w:right="0" w:righ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2017年9月—12月：深入各班进行授课及访谈，回收问卷进行数据统计和分析</w:t>
      </w:r>
    </w:p>
    <w:p>
      <w:pPr>
        <w:keepNext w:val="0"/>
        <w:keepLines w:val="0"/>
        <w:pageBreakBefore w:val="0"/>
        <w:kinsoku/>
        <w:wordWrap/>
        <w:overflowPunct/>
        <w:topLinePunct w:val="0"/>
        <w:autoSpaceDE/>
        <w:autoSpaceDN/>
        <w:bidi w:val="0"/>
        <w:adjustRightInd/>
        <w:snapToGrid/>
        <w:spacing w:line="300" w:lineRule="auto"/>
        <w:ind w:left="0" w:leftChars="0" w:right="0" w:rightChars="0" w:firstLine="352" w:firstLineChars="146"/>
        <w:textAlignment w:val="auto"/>
        <w:outlineLvl w:val="9"/>
        <w:rPr>
          <w:rFonts w:hint="eastAsia" w:ascii="宋体" w:hAnsi="宋体" w:eastAsia="宋体" w:cs="宋体"/>
          <w:color w:val="auto"/>
          <w:sz w:val="24"/>
          <w:szCs w:val="24"/>
        </w:rPr>
      </w:pPr>
      <w:r>
        <w:rPr>
          <w:rFonts w:hint="eastAsia" w:ascii="宋体" w:hAnsi="宋体" w:eastAsia="宋体" w:cs="宋体"/>
          <w:b/>
          <w:color w:val="auto"/>
          <w:sz w:val="24"/>
          <w:szCs w:val="24"/>
        </w:rPr>
        <w:t>（三）研究阶段</w:t>
      </w:r>
    </w:p>
    <w:p>
      <w:pPr>
        <w:keepNext w:val="0"/>
        <w:keepLines w:val="0"/>
        <w:pageBreakBefore w:val="0"/>
        <w:kinsoku/>
        <w:wordWrap/>
        <w:overflowPunct/>
        <w:topLinePunct w:val="0"/>
        <w:autoSpaceDE/>
        <w:autoSpaceDN/>
        <w:bidi w:val="0"/>
        <w:adjustRightInd/>
        <w:snapToGrid/>
        <w:spacing w:line="300" w:lineRule="auto"/>
        <w:ind w:left="0" w:leftChars="0" w:right="0" w:righ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2018年1月—5月：根据研究内容实施研究，在研究中采用课堂观察和行动研究等方法反馈微课应用教学效果，</w:t>
      </w:r>
      <w:r>
        <w:rPr>
          <w:rFonts w:hint="eastAsia" w:ascii="宋体" w:hAnsi="宋体" w:eastAsia="宋体" w:cs="宋体"/>
          <w:color w:val="auto"/>
          <w:sz w:val="24"/>
          <w:szCs w:val="24"/>
          <w:lang w:eastAsia="zh-CN"/>
        </w:rPr>
        <w:t>收集其他教师的研究成果，</w:t>
      </w:r>
      <w:r>
        <w:rPr>
          <w:rFonts w:hint="eastAsia" w:ascii="宋体" w:hAnsi="宋体" w:eastAsia="宋体" w:cs="宋体"/>
          <w:color w:val="auto"/>
          <w:sz w:val="24"/>
          <w:szCs w:val="24"/>
        </w:rPr>
        <w:t>不断总结和改进。</w:t>
      </w:r>
    </w:p>
    <w:p>
      <w:pPr>
        <w:keepNext w:val="0"/>
        <w:keepLines w:val="0"/>
        <w:pageBreakBefore w:val="0"/>
        <w:kinsoku/>
        <w:wordWrap/>
        <w:overflowPunct/>
        <w:topLinePunct w:val="0"/>
        <w:autoSpaceDE/>
        <w:autoSpaceDN/>
        <w:bidi w:val="0"/>
        <w:adjustRightInd/>
        <w:snapToGrid/>
        <w:spacing w:line="300" w:lineRule="auto"/>
        <w:ind w:left="0" w:leftChars="0" w:right="0" w:righ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2018年6月—12月：撰写结题报告及论文、案例</w:t>
      </w:r>
    </w:p>
    <w:p>
      <w:pPr>
        <w:keepNext w:val="0"/>
        <w:keepLines w:val="0"/>
        <w:pageBreakBefore w:val="0"/>
        <w:kinsoku/>
        <w:wordWrap/>
        <w:overflowPunct/>
        <w:topLinePunct w:val="0"/>
        <w:autoSpaceDE/>
        <w:autoSpaceDN/>
        <w:bidi w:val="0"/>
        <w:adjustRightInd/>
        <w:snapToGrid/>
        <w:spacing w:line="300" w:lineRule="auto"/>
        <w:ind w:left="0" w:leftChars="0" w:right="0" w:righ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2019年1月：收集研究资料并准备结题</w:t>
      </w:r>
    </w:p>
    <w:p>
      <w:pPr>
        <w:keepNext w:val="0"/>
        <w:keepLines w:val="0"/>
        <w:pageBreakBefore w:val="0"/>
        <w:kinsoku/>
        <w:wordWrap/>
        <w:overflowPunct/>
        <w:topLinePunct w:val="0"/>
        <w:autoSpaceDE/>
        <w:autoSpaceDN/>
        <w:bidi w:val="0"/>
        <w:adjustRightInd/>
        <w:snapToGrid/>
        <w:spacing w:line="300" w:lineRule="auto"/>
        <w:ind w:left="0" w:leftChars="0" w:right="0" w:rightChars="0" w:firstLine="352" w:firstLineChars="146"/>
        <w:textAlignment w:val="auto"/>
        <w:outlineLvl w:val="9"/>
        <w:rPr>
          <w:rFonts w:hint="eastAsia" w:ascii="宋体" w:hAnsi="宋体" w:eastAsia="宋体" w:cs="宋体"/>
          <w:b/>
          <w:color w:val="auto"/>
          <w:sz w:val="24"/>
          <w:szCs w:val="24"/>
        </w:rPr>
      </w:pPr>
      <w:r>
        <w:rPr>
          <w:rFonts w:hint="eastAsia" w:ascii="宋体" w:hAnsi="宋体" w:eastAsia="宋体" w:cs="宋体"/>
          <w:b/>
          <w:color w:val="auto"/>
          <w:sz w:val="24"/>
          <w:szCs w:val="24"/>
        </w:rPr>
        <w:t>（四）总结阶段</w:t>
      </w:r>
    </w:p>
    <w:p>
      <w:pPr>
        <w:keepNext w:val="0"/>
        <w:keepLines w:val="0"/>
        <w:pageBreakBefore w:val="0"/>
        <w:kinsoku/>
        <w:wordWrap/>
        <w:overflowPunct/>
        <w:topLinePunct w:val="0"/>
        <w:autoSpaceDE/>
        <w:autoSpaceDN/>
        <w:bidi w:val="0"/>
        <w:adjustRightInd/>
        <w:snapToGrid/>
        <w:spacing w:line="300" w:lineRule="auto"/>
        <w:ind w:left="0" w:leftChars="0" w:right="0" w:righ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2019年2月：对相关内容进行修改</w:t>
      </w:r>
    </w:p>
    <w:p>
      <w:pPr>
        <w:keepNext w:val="0"/>
        <w:keepLines w:val="0"/>
        <w:pageBreakBefore w:val="0"/>
        <w:kinsoku/>
        <w:wordWrap/>
        <w:overflowPunct/>
        <w:topLinePunct w:val="0"/>
        <w:autoSpaceDE/>
        <w:autoSpaceDN/>
        <w:bidi w:val="0"/>
        <w:adjustRightInd/>
        <w:snapToGrid/>
        <w:spacing w:line="300" w:lineRule="auto"/>
        <w:ind w:left="0" w:leftChars="0" w:right="0" w:righ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2019年3月：结题</w:t>
      </w:r>
    </w:p>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right="0" w:rightChars="0"/>
        <w:textAlignment w:val="auto"/>
        <w:outlineLvl w:val="9"/>
        <w:rPr>
          <w:rFonts w:hint="eastAsia" w:ascii="宋体" w:hAnsi="宋体" w:eastAsia="宋体" w:cs="宋体"/>
          <w:color w:val="auto"/>
          <w:sz w:val="24"/>
          <w:szCs w:val="24"/>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right="0" w:rightChars="0" w:firstLine="480"/>
        <w:textAlignment w:val="auto"/>
        <w:outlineLvl w:val="9"/>
        <w:rPr>
          <w:rFonts w:hint="eastAsia" w:ascii="宋体" w:hAnsi="宋体" w:eastAsia="宋体" w:cs="宋体"/>
          <w:color w:val="auto"/>
          <w:sz w:val="24"/>
          <w:szCs w:val="24"/>
        </w:rPr>
      </w:pPr>
    </w:p>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right="0" w:rightChars="0" w:firstLine="480"/>
        <w:textAlignment w:val="auto"/>
        <w:outlineLvl w:val="9"/>
        <w:rPr>
          <w:rFonts w:hint="eastAsia" w:ascii="宋体" w:hAnsi="宋体" w:eastAsia="宋体" w:cs="宋体"/>
          <w:color w:val="auto"/>
          <w:sz w:val="24"/>
          <w:szCs w:val="24"/>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Arial">
    <w:panose1 w:val="020B0604020202020204"/>
    <w:charset w:val="00"/>
    <w:family w:val="swiss"/>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iknow-qb_share_icons">
    <w:altName w:val="Courier New"/>
    <w:panose1 w:val="00000000000000000000"/>
    <w:charset w:val="00"/>
    <w:family w:val="auto"/>
    <w:pitch w:val="default"/>
    <w:sig w:usb0="00000000" w:usb1="00000000" w:usb2="00000000" w:usb3="00000000" w:csb0="00000000" w:csb1="00000000"/>
  </w:font>
  <w:font w:name="iknow_editor_icons">
    <w:altName w:val="Courier New"/>
    <w:panose1 w:val="00000000000000000000"/>
    <w:charset w:val="00"/>
    <w:family w:val="auto"/>
    <w:pitch w:val="default"/>
    <w:sig w:usb0="00000000" w:usb1="00000000" w:usb2="00000000" w:usb3="00000000" w:csb0="00000000" w:csb1="00000000"/>
  </w:font>
  <w:font w:name="icon-font">
    <w:altName w:val="Courier New"/>
    <w:panose1 w:val="00000000000000000000"/>
    <w:charset w:val="00"/>
    <w:family w:val="auto"/>
    <w:pitch w:val="default"/>
    <w:sig w:usb0="00000000" w:usb1="00000000" w:usb2="00000000" w:usb3="00000000" w:csb0="00000000" w:csb1="00000000"/>
  </w:font>
  <w:font w:name="iknow-qb_grade_icons">
    <w:altName w:val="Courier New"/>
    <w:panose1 w:val="00000000000000000000"/>
    <w:charset w:val="00"/>
    <w:family w:val="auto"/>
    <w:pitch w:val="default"/>
    <w:sig w:usb0="00000000" w:usb1="00000000" w:usb2="00000000" w:usb3="00000000" w:csb0="00000000" w:csb1="00000000"/>
  </w:font>
  <w:font w:name="iknow-qb_home_icons">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36559E"/>
    <w:multiLevelType w:val="singleLevel"/>
    <w:tmpl w:val="5836559E"/>
    <w:lvl w:ilvl="0" w:tentative="0">
      <w:start w:val="2"/>
      <w:numFmt w:val="chineseCounting"/>
      <w:suff w:val="nothing"/>
      <w:lvlText w:val="（%1）"/>
      <w:lvlJc w:val="left"/>
    </w:lvl>
  </w:abstractNum>
  <w:abstractNum w:abstractNumId="1">
    <w:nsid w:val="5836E5A4"/>
    <w:multiLevelType w:val="singleLevel"/>
    <w:tmpl w:val="5836E5A4"/>
    <w:lvl w:ilvl="0" w:tentative="0">
      <w:start w:val="4"/>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490A6F"/>
    <w:rsid w:val="02F924C9"/>
    <w:rsid w:val="05490A6F"/>
    <w:rsid w:val="0719154C"/>
    <w:rsid w:val="080F6486"/>
    <w:rsid w:val="181F6814"/>
    <w:rsid w:val="4A5F5BDB"/>
    <w:rsid w:val="51D41A93"/>
    <w:rsid w:val="52644479"/>
    <w:rsid w:val="571E4D9C"/>
    <w:rsid w:val="64C0386C"/>
    <w:rsid w:val="67CB761F"/>
    <w:rsid w:val="69EF7A03"/>
    <w:rsid w:val="6CE8118E"/>
    <w:rsid w:val="73590F45"/>
    <w:rsid w:val="75D578D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14">
    <w:name w:val="Normal Table"/>
    <w:semiHidden/>
    <w:qFormat/>
    <w:uiPriority w:val="0"/>
    <w:tblPr>
      <w:tblLayout w:type="fixed"/>
      <w:tblCellMar>
        <w:top w:w="0" w:type="dxa"/>
        <w:left w:w="108" w:type="dxa"/>
        <w:bottom w:w="0" w:type="dxa"/>
        <w:right w:w="108" w:type="dxa"/>
      </w:tblCellMar>
    </w:tblPr>
  </w:style>
  <w:style w:type="paragraph" w:styleId="2">
    <w:name w:val="HTML Preformatted"/>
    <w:basedOn w:val="1"/>
    <w:qFormat/>
    <w:uiPriority w:val="0"/>
    <w:pPr>
      <w:pBdr>
        <w:top w:val="none" w:color="auto" w:sz="0" w:space="0"/>
        <w:left w:val="none" w:color="auto" w:sz="0" w:space="0"/>
        <w:bottom w:val="none" w:color="auto" w:sz="0" w:space="0"/>
        <w:right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ight="0"/>
      <w:jc w:val="left"/>
    </w:pPr>
    <w:rPr>
      <w:rFonts w:hint="eastAsia" w:ascii="微软雅黑" w:hAnsi="微软雅黑" w:eastAsia="微软雅黑" w:cs="微软雅黑"/>
      <w:color w:val="auto"/>
      <w:kern w:val="0"/>
      <w:sz w:val="24"/>
      <w:szCs w:val="24"/>
      <w:lang w:val="en-US" w:eastAsia="zh-CN" w:bidi="ar"/>
    </w:rPr>
  </w:style>
  <w:style w:type="paragraph" w:styleId="3">
    <w:name w:val="Normal (Web)"/>
    <w:basedOn w:val="1"/>
    <w:qFormat/>
    <w:uiPriority w:val="0"/>
    <w:pPr>
      <w:widowControl/>
      <w:jc w:val="left"/>
    </w:pPr>
    <w:rPr>
      <w:rFonts w:ascii="宋体" w:hAnsi="宋体" w:cs="宋体"/>
      <w:kern w:val="0"/>
      <w:sz w:val="24"/>
    </w:rPr>
  </w:style>
  <w:style w:type="character" w:styleId="5">
    <w:name w:val="FollowedHyperlink"/>
    <w:basedOn w:val="4"/>
    <w:qFormat/>
    <w:uiPriority w:val="0"/>
    <w:rPr>
      <w:color w:val="333333"/>
      <w:u w:val="none"/>
    </w:rPr>
  </w:style>
  <w:style w:type="character" w:styleId="6">
    <w:name w:val="Emphasis"/>
    <w:basedOn w:val="4"/>
    <w:qFormat/>
    <w:uiPriority w:val="0"/>
  </w:style>
  <w:style w:type="character" w:styleId="7">
    <w:name w:val="HTML Definition"/>
    <w:basedOn w:val="4"/>
    <w:qFormat/>
    <w:uiPriority w:val="0"/>
  </w:style>
  <w:style w:type="character" w:styleId="8">
    <w:name w:val="HTML Variable"/>
    <w:basedOn w:val="4"/>
    <w:qFormat/>
    <w:uiPriority w:val="0"/>
  </w:style>
  <w:style w:type="character" w:styleId="9">
    <w:name w:val="Hyperlink"/>
    <w:basedOn w:val="4"/>
    <w:qFormat/>
    <w:uiPriority w:val="0"/>
    <w:rPr>
      <w:color w:val="333333"/>
      <w:u w:val="none"/>
    </w:rPr>
  </w:style>
  <w:style w:type="character" w:styleId="10">
    <w:name w:val="HTML Code"/>
    <w:basedOn w:val="4"/>
    <w:qFormat/>
    <w:uiPriority w:val="0"/>
    <w:rPr>
      <w:rFonts w:hint="eastAsia" w:ascii="微软雅黑" w:hAnsi="微软雅黑" w:eastAsia="微软雅黑" w:cs="微软雅黑"/>
      <w:sz w:val="20"/>
    </w:rPr>
  </w:style>
  <w:style w:type="character" w:styleId="11">
    <w:name w:val="HTML Cite"/>
    <w:basedOn w:val="4"/>
    <w:qFormat/>
    <w:uiPriority w:val="0"/>
  </w:style>
  <w:style w:type="character" w:styleId="12">
    <w:name w:val="HTML Keyboard"/>
    <w:basedOn w:val="4"/>
    <w:qFormat/>
    <w:uiPriority w:val="0"/>
    <w:rPr>
      <w:rFonts w:hint="eastAsia" w:ascii="微软雅黑" w:hAnsi="微软雅黑" w:eastAsia="微软雅黑" w:cs="微软雅黑"/>
      <w:sz w:val="20"/>
    </w:rPr>
  </w:style>
  <w:style w:type="character" w:styleId="13">
    <w:name w:val="HTML Sample"/>
    <w:basedOn w:val="4"/>
    <w:qFormat/>
    <w:uiPriority w:val="0"/>
    <w:rPr>
      <w:rFonts w:hint="eastAsia" w:ascii="微软雅黑" w:hAnsi="微软雅黑" w:eastAsia="微软雅黑" w:cs="微软雅黑"/>
    </w:rPr>
  </w:style>
  <w:style w:type="character" w:customStyle="1" w:styleId="15">
    <w:name w:val="legend"/>
    <w:basedOn w:val="4"/>
    <w:qFormat/>
    <w:uiPriority w:val="0"/>
    <w:rPr>
      <w:rFonts w:ascii="Arial" w:hAnsi="Arial" w:cs="Arial"/>
      <w:b/>
      <w:color w:val="73B304"/>
      <w:sz w:val="21"/>
      <w:szCs w:val="21"/>
      <w:shd w:val="clear" w:fill="FFFFFF"/>
    </w:rPr>
  </w:style>
  <w:style w:type="character" w:customStyle="1" w:styleId="16">
    <w:name w:val="release-day"/>
    <w:basedOn w:val="4"/>
    <w:qFormat/>
    <w:uiPriority w:val="0"/>
    <w:rPr>
      <w:bdr w:val="single" w:color="BDEBB0" w:sz="6" w:space="0"/>
      <w:shd w:val="clear" w:fill="F5FFF1"/>
    </w:rPr>
  </w:style>
  <w:style w:type="character" w:customStyle="1" w:styleId="17">
    <w:name w:val="num"/>
    <w:basedOn w:val="4"/>
    <w:qFormat/>
    <w:uiPriority w:val="0"/>
    <w:rPr>
      <w:b/>
      <w:color w:val="FF780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2016-11-24T02:37:00Z</dcterms:created>
  <dc:creator>Administrator</dc:creator>
  <cp:lastModifiedBy>wdl</cp:lastModifiedBy>
  <dcterms:modified xsi:type="dcterms:W3CDTF">2016-12-20T00:53:46Z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