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EF" w:rsidRDefault="000B5E43" w:rsidP="00AD6238">
      <w:pPr>
        <w:spacing w:line="360" w:lineRule="auto"/>
        <w:jc w:val="center"/>
        <w:rPr>
          <w:rFonts w:ascii="黑体" w:eastAsia="黑体" w:hAnsi="黑体"/>
          <w:b/>
          <w:color w:val="000000"/>
          <w:sz w:val="32"/>
          <w:szCs w:val="32"/>
        </w:rPr>
      </w:pPr>
      <w:r w:rsidRPr="000B5E43">
        <w:rPr>
          <w:rFonts w:ascii="黑体" w:eastAsia="黑体" w:hAnsi="黑体" w:hint="eastAsia"/>
          <w:b/>
          <w:color w:val="000000"/>
          <w:sz w:val="32"/>
          <w:szCs w:val="32"/>
        </w:rPr>
        <w:t>3D校本课程开发研究开题报告</w:t>
      </w:r>
    </w:p>
    <w:p w:rsidR="000B5E43" w:rsidRPr="00110CA3" w:rsidRDefault="00AF17EC" w:rsidP="00AD6238">
      <w:pPr>
        <w:spacing w:line="360" w:lineRule="auto"/>
        <w:jc w:val="center"/>
        <w:rPr>
          <w:rFonts w:asciiTheme="majorEastAsia" w:eastAsiaTheme="majorEastAsia" w:hAnsiTheme="majorEastAsia"/>
          <w:color w:val="000000"/>
          <w:sz w:val="24"/>
          <w:szCs w:val="24"/>
        </w:rPr>
      </w:pPr>
      <w:bookmarkStart w:id="0" w:name="_GoBack"/>
      <w:bookmarkEnd w:id="0"/>
      <w:r w:rsidRPr="00110CA3">
        <w:rPr>
          <w:rFonts w:asciiTheme="majorEastAsia" w:eastAsiaTheme="majorEastAsia" w:hAnsiTheme="majorEastAsia" w:hint="eastAsia"/>
          <w:color w:val="000000"/>
          <w:sz w:val="24"/>
          <w:szCs w:val="24"/>
        </w:rPr>
        <w:t>朱义</w:t>
      </w:r>
    </w:p>
    <w:p w:rsidR="000B5E43" w:rsidRPr="000B5E43" w:rsidRDefault="000B5E43" w:rsidP="00AD6238">
      <w:pPr>
        <w:widowControl/>
        <w:spacing w:line="360" w:lineRule="auto"/>
        <w:jc w:val="left"/>
        <w:rPr>
          <w:rFonts w:ascii="宋体" w:hAnsi="宋体" w:cs="宋体"/>
          <w:kern w:val="0"/>
          <w:sz w:val="28"/>
          <w:szCs w:val="28"/>
        </w:rPr>
      </w:pPr>
      <w:r>
        <w:rPr>
          <w:rFonts w:ascii="Times New Roman" w:hAnsi="Times New Roman" w:cs="宋体" w:hint="eastAsia"/>
          <w:b/>
          <w:kern w:val="0"/>
          <w:sz w:val="28"/>
          <w:szCs w:val="28"/>
        </w:rPr>
        <w:t>一、</w:t>
      </w:r>
      <w:r w:rsidRPr="000B5E43">
        <w:rPr>
          <w:rFonts w:ascii="Times New Roman" w:hAnsi="Times New Roman" w:cs="宋体" w:hint="eastAsia"/>
          <w:b/>
          <w:kern w:val="0"/>
          <w:sz w:val="28"/>
          <w:szCs w:val="28"/>
        </w:rPr>
        <w:t>课题的名称</w:t>
      </w:r>
      <w:r w:rsidRPr="000B5E43">
        <w:rPr>
          <w:rFonts w:ascii="宋体" w:hAnsi="宋体" w:cs="宋体"/>
          <w:kern w:val="0"/>
          <w:sz w:val="28"/>
          <w:szCs w:val="28"/>
        </w:rPr>
        <w:t xml:space="preserve"> </w:t>
      </w:r>
    </w:p>
    <w:p w:rsidR="000B5E43" w:rsidRPr="00294CDE" w:rsidRDefault="000B5E43" w:rsidP="00AD6238">
      <w:pPr>
        <w:widowControl/>
        <w:spacing w:line="360" w:lineRule="auto"/>
        <w:jc w:val="left"/>
        <w:rPr>
          <w:rFonts w:asciiTheme="majorEastAsia" w:eastAsiaTheme="majorEastAsia" w:hAnsiTheme="majorEastAsia"/>
          <w:color w:val="000000"/>
          <w:sz w:val="24"/>
          <w:szCs w:val="24"/>
        </w:rPr>
      </w:pPr>
      <w:r w:rsidRPr="00294CDE">
        <w:rPr>
          <w:rFonts w:asciiTheme="majorEastAsia" w:eastAsiaTheme="majorEastAsia" w:hAnsiTheme="majorEastAsia" w:hint="eastAsia"/>
          <w:color w:val="000000"/>
          <w:sz w:val="24"/>
          <w:szCs w:val="24"/>
        </w:rPr>
        <w:t>3D校本课程开发研究</w:t>
      </w:r>
    </w:p>
    <w:p w:rsidR="000B5E43" w:rsidRPr="00135D2C" w:rsidRDefault="000B5E43" w:rsidP="00AD6238">
      <w:pPr>
        <w:widowControl/>
        <w:spacing w:line="360" w:lineRule="auto"/>
        <w:jc w:val="left"/>
        <w:rPr>
          <w:rFonts w:ascii="宋体" w:hAnsi="宋体" w:cs="宋体"/>
          <w:b/>
          <w:kern w:val="0"/>
          <w:sz w:val="28"/>
          <w:szCs w:val="28"/>
        </w:rPr>
      </w:pPr>
      <w:r w:rsidRPr="00135D2C">
        <w:rPr>
          <w:rFonts w:ascii="Times New Roman" w:hAnsi="Times New Roman" w:cs="宋体" w:hint="eastAsia"/>
          <w:b/>
          <w:kern w:val="0"/>
          <w:sz w:val="28"/>
          <w:szCs w:val="28"/>
        </w:rPr>
        <w:t>二、课题研究的目的和意义</w:t>
      </w:r>
    </w:p>
    <w:p w:rsidR="001458CC" w:rsidRDefault="001458CC" w:rsidP="00AD6238">
      <w:pPr>
        <w:widowControl/>
        <w:spacing w:line="360" w:lineRule="auto"/>
        <w:jc w:val="left"/>
        <w:rPr>
          <w:rFonts w:ascii="宋体" w:hAnsi="宋体" w:cs="宋体"/>
          <w:kern w:val="0"/>
          <w:sz w:val="24"/>
          <w:szCs w:val="24"/>
        </w:rPr>
      </w:pPr>
      <w:r w:rsidRPr="002D38A6">
        <w:rPr>
          <w:rFonts w:ascii="宋体" w:hAnsi="宋体" w:cs="宋体" w:hint="eastAsia"/>
          <w:kern w:val="0"/>
          <w:sz w:val="24"/>
          <w:szCs w:val="24"/>
        </w:rPr>
        <w:t>（一）研究背景</w:t>
      </w:r>
    </w:p>
    <w:p w:rsidR="00AF17EC" w:rsidRPr="00AF17EC" w:rsidRDefault="00AF17EC" w:rsidP="00AD6238">
      <w:pPr>
        <w:spacing w:line="360" w:lineRule="auto"/>
        <w:rPr>
          <w:rFonts w:asciiTheme="majorEastAsia" w:eastAsiaTheme="majorEastAsia" w:hAnsiTheme="majorEastAsia"/>
          <w:sz w:val="24"/>
          <w:szCs w:val="24"/>
        </w:rPr>
      </w:pPr>
      <w:r w:rsidRPr="00AF17EC">
        <w:rPr>
          <w:rFonts w:asciiTheme="majorEastAsia" w:eastAsiaTheme="majorEastAsia" w:hAnsiTheme="majorEastAsia" w:hint="eastAsia"/>
          <w:sz w:val="24"/>
          <w:szCs w:val="24"/>
        </w:rPr>
        <w:t>1、校本课程是以学校为基地进行课程开发的开放、民主的决策过程。是由校长、教师、家长共同参与制定、实施学校课程计划、评价整个学校方案的活动。一般而言，学校可以根据实际情况和学生的需求自主开发校本课程，也可以对国家课程、地方课程进行</w:t>
      </w:r>
      <w:proofErr w:type="gramStart"/>
      <w:r w:rsidRPr="00AF17EC">
        <w:rPr>
          <w:rFonts w:asciiTheme="majorEastAsia" w:eastAsiaTheme="majorEastAsia" w:hAnsiTheme="majorEastAsia" w:hint="eastAsia"/>
          <w:sz w:val="24"/>
          <w:szCs w:val="24"/>
        </w:rPr>
        <w:t>校本化</w:t>
      </w:r>
      <w:proofErr w:type="gramEnd"/>
      <w:r w:rsidRPr="00AF17EC">
        <w:rPr>
          <w:rFonts w:asciiTheme="majorEastAsia" w:eastAsiaTheme="majorEastAsia" w:hAnsiTheme="majorEastAsia" w:hint="eastAsia"/>
          <w:sz w:val="24"/>
          <w:szCs w:val="24"/>
        </w:rPr>
        <w:t>加工，补充和完善。</w:t>
      </w:r>
    </w:p>
    <w:p w:rsidR="00AF17EC" w:rsidRPr="00AF17EC" w:rsidRDefault="00AF17EC" w:rsidP="00AD6238">
      <w:pPr>
        <w:spacing w:line="360" w:lineRule="auto"/>
        <w:rPr>
          <w:rFonts w:asciiTheme="majorEastAsia" w:eastAsiaTheme="majorEastAsia" w:hAnsiTheme="majorEastAsia"/>
          <w:sz w:val="24"/>
          <w:szCs w:val="24"/>
        </w:rPr>
      </w:pPr>
      <w:r w:rsidRPr="00AF17EC">
        <w:rPr>
          <w:rFonts w:asciiTheme="majorEastAsia" w:eastAsiaTheme="majorEastAsia" w:hAnsiTheme="majorEastAsia" w:hint="eastAsia"/>
          <w:sz w:val="24"/>
          <w:szCs w:val="24"/>
        </w:rPr>
        <w:t>2、3D 打印（3D printing），属于快速成形技术的一种，它是一种数字模型文件为基础，运用粉末状金属或塑料等可粘合材料，通过逐层堆叠累积的方式来构造物体的技术（即“积层</w:t>
      </w:r>
      <w:proofErr w:type="gramStart"/>
      <w:r w:rsidRPr="00AF17EC">
        <w:rPr>
          <w:rFonts w:asciiTheme="majorEastAsia" w:eastAsiaTheme="majorEastAsia" w:hAnsiTheme="majorEastAsia" w:hint="eastAsia"/>
          <w:sz w:val="24"/>
          <w:szCs w:val="24"/>
        </w:rPr>
        <w:t>造形</w:t>
      </w:r>
      <w:proofErr w:type="gramEnd"/>
      <w:r w:rsidRPr="00AF17EC">
        <w:rPr>
          <w:rFonts w:asciiTheme="majorEastAsia" w:eastAsiaTheme="majorEastAsia" w:hAnsiTheme="majorEastAsia" w:hint="eastAsia"/>
          <w:sz w:val="24"/>
          <w:szCs w:val="24"/>
        </w:rPr>
        <w:t>法”）。（维基百科，3D 打印词条，2013）1984 年，3D System 公司创始人查克-霍尔(Chuck Hull)在 1984 年制造出了世界上第一台 3D 打印机。《经济学人》文章认为，“智能机器人将和 3D 打印机等一起改变传统的制造业模式，导致第三次工业革命。”（《经济学人》，2012）</w:t>
      </w:r>
    </w:p>
    <w:p w:rsidR="001458CC" w:rsidRDefault="001458CC" w:rsidP="00AD6238">
      <w:pPr>
        <w:widowControl/>
        <w:spacing w:line="360" w:lineRule="auto"/>
        <w:jc w:val="left"/>
        <w:rPr>
          <w:rFonts w:ascii="宋体" w:hAnsi="宋体" w:cs="宋体"/>
          <w:kern w:val="0"/>
          <w:sz w:val="24"/>
          <w:szCs w:val="24"/>
        </w:rPr>
      </w:pPr>
      <w:r w:rsidRPr="002D38A6">
        <w:rPr>
          <w:rFonts w:ascii="宋体" w:hAnsi="宋体" w:cs="宋体" w:hint="eastAsia"/>
          <w:kern w:val="0"/>
          <w:sz w:val="24"/>
          <w:szCs w:val="24"/>
        </w:rPr>
        <w:t>（二）选题意义与研究价值</w:t>
      </w:r>
    </w:p>
    <w:p w:rsidR="00995640" w:rsidRPr="00CE3954" w:rsidRDefault="00995640" w:rsidP="00AD6238">
      <w:pPr>
        <w:spacing w:line="360" w:lineRule="auto"/>
        <w:rPr>
          <w:rFonts w:asciiTheme="majorEastAsia" w:eastAsiaTheme="majorEastAsia" w:hAnsiTheme="majorEastAsia"/>
          <w:b/>
          <w:sz w:val="24"/>
          <w:szCs w:val="24"/>
        </w:rPr>
      </w:pPr>
      <w:r w:rsidRPr="00CE3954">
        <w:rPr>
          <w:rFonts w:asciiTheme="majorEastAsia" w:eastAsiaTheme="majorEastAsia" w:hAnsiTheme="majorEastAsia" w:hint="eastAsia"/>
          <w:b/>
          <w:sz w:val="24"/>
          <w:szCs w:val="24"/>
        </w:rPr>
        <w:t>1、选题的意义</w:t>
      </w:r>
    </w:p>
    <w:p w:rsidR="00995640" w:rsidRPr="00995640" w:rsidRDefault="00995640" w:rsidP="00AD6238">
      <w:pPr>
        <w:spacing w:line="360" w:lineRule="auto"/>
        <w:ind w:firstLineChars="200" w:firstLine="480"/>
        <w:rPr>
          <w:rFonts w:asciiTheme="majorEastAsia" w:eastAsiaTheme="majorEastAsia" w:hAnsiTheme="majorEastAsia"/>
          <w:sz w:val="24"/>
          <w:szCs w:val="24"/>
        </w:rPr>
      </w:pPr>
      <w:r w:rsidRPr="00995640">
        <w:rPr>
          <w:rFonts w:asciiTheme="majorEastAsia" w:eastAsiaTheme="majorEastAsia" w:hAnsiTheme="majorEastAsia" w:hint="eastAsia"/>
          <w:sz w:val="24"/>
          <w:szCs w:val="24"/>
        </w:rPr>
        <w:t>本课题的研究为基础教育小学阶段开设 3D校本课程提出一个可参考的教学模式设计构架，并以此为依据。以</w:t>
      </w:r>
      <w:proofErr w:type="gramStart"/>
      <w:r w:rsidRPr="00995640">
        <w:rPr>
          <w:rFonts w:asciiTheme="majorEastAsia" w:eastAsiaTheme="majorEastAsia" w:hAnsiTheme="majorEastAsia" w:hint="eastAsia"/>
          <w:sz w:val="24"/>
          <w:szCs w:val="24"/>
        </w:rPr>
        <w:t>“</w:t>
      </w:r>
      <w:proofErr w:type="gramEnd"/>
      <w:r w:rsidRPr="00995640">
        <w:rPr>
          <w:rFonts w:asciiTheme="majorEastAsia" w:eastAsiaTheme="majorEastAsia" w:hAnsiTheme="majorEastAsia" w:hint="eastAsia"/>
          <w:sz w:val="24"/>
          <w:szCs w:val="24"/>
        </w:rPr>
        <w:t>设计思维“为参照的教学流程，运用理解、观察、定义、设想、原型和测试的方法有效的解决设计思维的基本过程，从而呈现新型的思维方法。</w:t>
      </w:r>
    </w:p>
    <w:p w:rsidR="00995640" w:rsidRPr="00CE3954" w:rsidRDefault="00995640" w:rsidP="00AD6238">
      <w:pPr>
        <w:spacing w:line="360" w:lineRule="auto"/>
        <w:rPr>
          <w:rFonts w:asciiTheme="majorEastAsia" w:eastAsiaTheme="majorEastAsia" w:hAnsiTheme="majorEastAsia"/>
          <w:b/>
          <w:sz w:val="24"/>
          <w:szCs w:val="24"/>
        </w:rPr>
      </w:pPr>
      <w:r w:rsidRPr="00CE3954">
        <w:rPr>
          <w:rFonts w:asciiTheme="majorEastAsia" w:eastAsiaTheme="majorEastAsia" w:hAnsiTheme="majorEastAsia" w:hint="eastAsia"/>
          <w:b/>
          <w:sz w:val="24"/>
          <w:szCs w:val="24"/>
        </w:rPr>
        <w:t>2、研究价值</w:t>
      </w:r>
    </w:p>
    <w:p w:rsidR="00995640" w:rsidRPr="00995640" w:rsidRDefault="00995640" w:rsidP="00AD6238">
      <w:pPr>
        <w:spacing w:line="360" w:lineRule="auto"/>
        <w:ind w:firstLineChars="200" w:firstLine="480"/>
        <w:rPr>
          <w:rFonts w:asciiTheme="majorEastAsia" w:eastAsiaTheme="majorEastAsia" w:hAnsiTheme="majorEastAsia"/>
          <w:sz w:val="24"/>
          <w:szCs w:val="24"/>
        </w:rPr>
      </w:pPr>
      <w:r w:rsidRPr="00995640">
        <w:rPr>
          <w:rFonts w:asciiTheme="majorEastAsia" w:eastAsiaTheme="majorEastAsia" w:hAnsiTheme="majorEastAsia" w:hint="eastAsia"/>
          <w:sz w:val="24"/>
          <w:szCs w:val="24"/>
        </w:rPr>
        <w:t>基于3D技术的特质，其学习过程是从抽象思维到呈现实物的过程。本研究成果将会改变传统的学习思维模式，开拓更有效的学习方法。培养和加强学生的思维能力和解决问题的能力。全面提高学生的核心素养。</w:t>
      </w:r>
    </w:p>
    <w:p w:rsidR="00995640" w:rsidRPr="00995640" w:rsidRDefault="00995640" w:rsidP="00AD6238">
      <w:pPr>
        <w:spacing w:line="360" w:lineRule="auto"/>
        <w:ind w:firstLineChars="200" w:firstLine="480"/>
        <w:rPr>
          <w:rFonts w:asciiTheme="majorEastAsia" w:eastAsiaTheme="majorEastAsia" w:hAnsiTheme="majorEastAsia"/>
          <w:sz w:val="24"/>
          <w:szCs w:val="24"/>
        </w:rPr>
      </w:pPr>
      <w:r w:rsidRPr="00995640">
        <w:rPr>
          <w:rFonts w:asciiTheme="majorEastAsia" w:eastAsiaTheme="majorEastAsia" w:hAnsiTheme="majorEastAsia" w:hint="eastAsia"/>
          <w:sz w:val="24"/>
          <w:szCs w:val="24"/>
        </w:rPr>
        <w:t>现代科学技术课程的教学，不仅需要理论知识的传授，也需要相关技能的培育。以练习 3D 打印技能、激发创新设计思维为目的的小学 3D 打印课程，不仅</w:t>
      </w:r>
      <w:r w:rsidRPr="00995640">
        <w:rPr>
          <w:rFonts w:asciiTheme="majorEastAsia" w:eastAsiaTheme="majorEastAsia" w:hAnsiTheme="majorEastAsia" w:hint="eastAsia"/>
          <w:sz w:val="24"/>
          <w:szCs w:val="24"/>
        </w:rPr>
        <w:lastRenderedPageBreak/>
        <w:t>要把握理论知识和操作技能的传授，而且要牢牢把握“从做中学”的课程实践性。</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三、国内外研究现状</w:t>
      </w:r>
    </w:p>
    <w:p w:rsidR="001458CC" w:rsidRPr="00CE3954" w:rsidRDefault="001458CC" w:rsidP="00AD6238">
      <w:pPr>
        <w:spacing w:line="360" w:lineRule="auto"/>
        <w:jc w:val="left"/>
        <w:rPr>
          <w:rFonts w:asciiTheme="majorEastAsia" w:eastAsiaTheme="majorEastAsia" w:hAnsiTheme="majorEastAsia"/>
          <w:b/>
          <w:sz w:val="24"/>
          <w:szCs w:val="24"/>
        </w:rPr>
      </w:pPr>
      <w:r w:rsidRPr="00CE3954">
        <w:rPr>
          <w:rFonts w:asciiTheme="majorEastAsia" w:eastAsiaTheme="majorEastAsia" w:hAnsiTheme="majorEastAsia" w:hint="eastAsia"/>
          <w:b/>
          <w:sz w:val="24"/>
          <w:szCs w:val="24"/>
        </w:rPr>
        <w:t>1、国内研究现状述评</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随着3D打印技术在我国应用领域扩大，再度受到大众关注。目前3D打印技术已被引入一些设计公司和高校科研机构，并开始在基础教育领域引用。</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 xml:space="preserve">四川大学制造学院机械制造专业在大三年级设置一门选修课《快速原型技术》，开设以来颇受学生喜爱。在 2013 年召开的世界 3D 打印技术大会上，中国 3D 打印技术产业联盟与青岛市政府，连同青岛尤尼科技有限公司启动了以“点燃中国 3D 打印未来之光”为主题的中国百所 211 大学 3D打印机捐赠行动，并展开了以“3D 打印中国梦科普教育齐鲁行”为主题的中小学 3D 打印知识义务宣传活动，目的在于借助学生创新思维强，接受新事物能力快的优势，普及 3D 打印技术知识，为振兴中国 3D 打印产业贡献一份力量。 </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在上海，3D 打印机已被引入高校科研机构和设计公司，尤其在基础教育领域已开始投入教学。静安区青少年活动中心</w:t>
      </w:r>
      <w:proofErr w:type="gramStart"/>
      <w:r w:rsidRPr="001458CC">
        <w:rPr>
          <w:rFonts w:asciiTheme="majorEastAsia" w:eastAsiaTheme="majorEastAsia" w:hAnsiTheme="majorEastAsia" w:hint="eastAsia"/>
          <w:sz w:val="24"/>
          <w:szCs w:val="24"/>
        </w:rPr>
        <w:t>创意梦</w:t>
      </w:r>
      <w:proofErr w:type="gramEnd"/>
      <w:r w:rsidRPr="001458CC">
        <w:rPr>
          <w:rFonts w:asciiTheme="majorEastAsia" w:eastAsiaTheme="majorEastAsia" w:hAnsiTheme="majorEastAsia" w:hint="eastAsia"/>
          <w:sz w:val="24"/>
          <w:szCs w:val="24"/>
        </w:rPr>
        <w:t>工厂从 2011 年开始，专门添置了 3D 打印机以及配套的 3D 扫描仪，定期开设相关 3D 打印课程，供有兴趣的学生学习三 3D 打印和计算机辅助制造，打印专属自己设计的机械零件等。在</w:t>
      </w:r>
      <w:proofErr w:type="gramStart"/>
      <w:r w:rsidRPr="001458CC">
        <w:rPr>
          <w:rFonts w:asciiTheme="majorEastAsia" w:eastAsiaTheme="majorEastAsia" w:hAnsiTheme="majorEastAsia" w:hint="eastAsia"/>
          <w:sz w:val="24"/>
          <w:szCs w:val="24"/>
        </w:rPr>
        <w:t>杨浦区少科</w:t>
      </w:r>
      <w:proofErr w:type="gramEnd"/>
      <w:r w:rsidRPr="001458CC">
        <w:rPr>
          <w:rFonts w:asciiTheme="majorEastAsia" w:eastAsiaTheme="majorEastAsia" w:hAnsiTheme="majorEastAsia" w:hint="eastAsia"/>
          <w:sz w:val="24"/>
          <w:szCs w:val="24"/>
        </w:rPr>
        <w:t>站的梦工厂中，专门为 CAXA 工程设计课程配备了 4 台 ABS材料的、1 台喷粉材料的 3D 打印机，使得参加活动的学生都可以将设计出的作品打印成型。</w:t>
      </w:r>
    </w:p>
    <w:p w:rsidR="001458CC" w:rsidRPr="00CE3954" w:rsidRDefault="001458CC" w:rsidP="00AD6238">
      <w:pPr>
        <w:spacing w:line="360" w:lineRule="auto"/>
        <w:jc w:val="left"/>
        <w:rPr>
          <w:rFonts w:asciiTheme="majorEastAsia" w:eastAsiaTheme="majorEastAsia" w:hAnsiTheme="majorEastAsia"/>
          <w:b/>
          <w:sz w:val="24"/>
          <w:szCs w:val="24"/>
        </w:rPr>
      </w:pPr>
      <w:r w:rsidRPr="00CE3954">
        <w:rPr>
          <w:rFonts w:asciiTheme="majorEastAsia" w:eastAsiaTheme="majorEastAsia" w:hAnsiTheme="majorEastAsia" w:hint="eastAsia"/>
          <w:b/>
          <w:sz w:val="24"/>
          <w:szCs w:val="24"/>
        </w:rPr>
        <w:t>2、国外研究现状述评</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3D 打印技术，在发达国家已经进入教育领域，在美国，几乎所有的大中小学已经开设了 3D 打印的课程。通过对青少年进行 3D 打印创新意识、技术手段的培养，使 3D 打印成为“美国智造”的有力手段，成为中美制造业竞争的重要砝码。</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弗吉尼亚大学一直在通过一些项目来推广 3D 打印机产品，该校在夏洛茨维尔市的幼儿园到 12 年级的各年龄段的学生中推广该技术，使学生能够具备未来制造业技术的相关知识。弗吉尼亚大学教授、科技和教师教育中心主任的格兰•布尔（Bull, G. L. &amp; Bell, L., 2010）表示：“我们将 3D 打印机带入课堂，比如我们教幼儿园的孩子们如何设计和打印弹弓，然后孩子们就会分析如何把弹</w:t>
      </w:r>
      <w:r w:rsidRPr="001458CC">
        <w:rPr>
          <w:rFonts w:asciiTheme="majorEastAsia" w:eastAsiaTheme="majorEastAsia" w:hAnsiTheme="majorEastAsia" w:hint="eastAsia"/>
          <w:sz w:val="24"/>
          <w:szCs w:val="24"/>
        </w:rPr>
        <w:lastRenderedPageBreak/>
        <w:t>弓设计得更有效率。我们认为，美国的每个学校都将在未来几年里在课堂上配备 3D 打印机。”</w:t>
      </w:r>
    </w:p>
    <w:p w:rsidR="001458CC" w:rsidRPr="001458CC" w:rsidRDefault="001458CC" w:rsidP="00AD6238">
      <w:pPr>
        <w:widowControl/>
        <w:spacing w:line="360" w:lineRule="auto"/>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英国教育部开展了一项为期一年的试验项目，以21个学校为试点，将 3D 打印技术应用</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到数学、物理、工程和设计等课程中，从而探索</w:t>
      </w:r>
      <w:r w:rsidRPr="001458CC">
        <w:rPr>
          <w:rFonts w:asciiTheme="majorEastAsia" w:eastAsiaTheme="majorEastAsia" w:hAnsiTheme="majorEastAsia"/>
          <w:sz w:val="24"/>
          <w:szCs w:val="24"/>
        </w:rPr>
        <w:t>3D</w:t>
      </w:r>
      <w:r w:rsidRPr="001458CC">
        <w:rPr>
          <w:rFonts w:asciiTheme="majorEastAsia" w:eastAsiaTheme="majorEastAsia" w:hAnsiTheme="majorEastAsia" w:hint="eastAsia"/>
          <w:sz w:val="24"/>
          <w:szCs w:val="24"/>
        </w:rPr>
        <w:t>打印的教学应用，推动教学创新；美国国防高级研究计划局的制作实验和拓展项目计划在美国高中推广</w:t>
      </w:r>
      <w:r w:rsidRPr="001458CC">
        <w:rPr>
          <w:rFonts w:asciiTheme="majorEastAsia" w:eastAsiaTheme="majorEastAsia" w:hAnsiTheme="majorEastAsia"/>
          <w:sz w:val="24"/>
          <w:szCs w:val="24"/>
        </w:rPr>
        <w:t xml:space="preserve">3D </w:t>
      </w:r>
      <w:r w:rsidRPr="001458CC">
        <w:rPr>
          <w:rFonts w:asciiTheme="majorEastAsia" w:eastAsiaTheme="majorEastAsia" w:hAnsiTheme="majorEastAsia" w:hint="eastAsia"/>
          <w:sz w:val="24"/>
          <w:szCs w:val="24"/>
        </w:rPr>
        <w:t>打印机，旨在培养高中生的工程技术与技能，并激发他们对工程、设计、制造和科学相关课程的兴趣，促进高中学龄的学生协作完成一系列的设计和制作方案，以帮助他们解决在未来设计和工程方面的挑战。</w:t>
      </w:r>
    </w:p>
    <w:p w:rsidR="001458CC" w:rsidRPr="001458CC" w:rsidRDefault="001458CC" w:rsidP="00AD6238">
      <w:pPr>
        <w:spacing w:line="360" w:lineRule="auto"/>
        <w:ind w:firstLineChars="200" w:firstLine="480"/>
        <w:jc w:val="left"/>
        <w:rPr>
          <w:rFonts w:asciiTheme="majorEastAsia" w:eastAsiaTheme="majorEastAsia" w:hAnsiTheme="majorEastAsia"/>
          <w:sz w:val="24"/>
          <w:szCs w:val="24"/>
        </w:rPr>
      </w:pPr>
      <w:r w:rsidRPr="001458CC">
        <w:rPr>
          <w:rFonts w:asciiTheme="majorEastAsia" w:eastAsiaTheme="majorEastAsia" w:hAnsiTheme="majorEastAsia" w:hint="eastAsia"/>
          <w:sz w:val="24"/>
          <w:szCs w:val="24"/>
        </w:rPr>
        <w:t>在美国Otsego地区的学校一道电子门坏了一个小部件，而维修成本高达300美元。于是维修总监选择求助于本校的学生Michael Cox---一个爱好3D打印的小男生。大概一小时后，Michael就利用3D建模软件设计出部件模型，整个设计过程中，只见Michael将所需部件的尺寸输入软件，通过不同形状校对，最终得到一个准确的尺寸---5.3毫米。随后，他用学校配备的3D打印机将其打印出来，完美！据该学校维修部透露，学校一共有30道这样的电子门，如果这样一个小部件坏掉都要花掉300美元维修，将产生近万美元的额外支出。想想这笔资金可以购买多少台3D打印机？可以让多少学生有机会亲手接触到这一前沿技术？该校教务主管Adam Koch说道：“学校希望我们的学生能用自己的双手创造和设计，孩子们拥有学习的绝对主导权。”据学校透漏：“学生们随时都可以来到创客空间，利用里面的所有设备，包括电脑、3D打印机、激光切割机等。我们不会让孩子们以正式上课的保守方式来接受这项新技术，他们有创作欲望和创意后，自然会来，跟着自己的兴趣走，成功率会大大提升。这样的方式可能比大家一起观看3D打印机作业，再听老师讲解来得高效得多。”</w:t>
      </w:r>
    </w:p>
    <w:p w:rsidR="001458CC" w:rsidRPr="001458CC" w:rsidRDefault="001458CC" w:rsidP="00AD6238">
      <w:pPr>
        <w:spacing w:line="360" w:lineRule="auto"/>
        <w:ind w:firstLineChars="200" w:firstLine="480"/>
        <w:jc w:val="left"/>
        <w:rPr>
          <w:rFonts w:asciiTheme="majorEastAsia" w:eastAsiaTheme="majorEastAsia" w:hAnsiTheme="majorEastAsia"/>
          <w:strike/>
          <w:sz w:val="24"/>
          <w:szCs w:val="24"/>
        </w:rPr>
      </w:pPr>
      <w:r w:rsidRPr="001458CC">
        <w:rPr>
          <w:rFonts w:asciiTheme="majorEastAsia" w:eastAsiaTheme="majorEastAsia" w:hAnsiTheme="majorEastAsia" w:hint="eastAsia"/>
          <w:sz w:val="24"/>
          <w:szCs w:val="24"/>
        </w:rPr>
        <w:t>根据分析和对比，同样是将3D技术引入教育，发达国家很早就在高等教育及基础教育领域普及3D打印技术，平且有完善的课程构架和教学模式。而国内只有部分高校和少数的基础教育学生才可以接触到3D打印技术，这样一来使得3D课程建设在基础教育得不到充分的发展，无法实现有效的课程构架和教学模式。</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四、课题研究的理论依据</w:t>
      </w:r>
    </w:p>
    <w:p w:rsidR="008A3680" w:rsidRDefault="008A3680" w:rsidP="00AD6238">
      <w:pPr>
        <w:widowControl/>
        <w:spacing w:line="360" w:lineRule="auto"/>
        <w:ind w:firstLineChars="300" w:firstLine="720"/>
        <w:rPr>
          <w:rFonts w:ascii="宋体" w:hAnsi="宋体" w:cs="宋体"/>
          <w:kern w:val="0"/>
          <w:sz w:val="24"/>
          <w:szCs w:val="24"/>
        </w:rPr>
      </w:pPr>
      <w:r w:rsidRPr="008A3680">
        <w:rPr>
          <w:rFonts w:ascii="宋体" w:hAnsi="宋体" w:cs="宋体" w:hint="eastAsia"/>
          <w:kern w:val="0"/>
          <w:sz w:val="24"/>
          <w:szCs w:val="24"/>
        </w:rPr>
        <w:lastRenderedPageBreak/>
        <w:t>现代科学技术课程的教学，不仅需要理论知识的传授，也需要相关技能的培育。以练习 3D 打印技能、激发创新设计思维为目的的小学 3D 打印课程，不仅要把握理论知识和操作技能的传授，而且要牢牢把握“从做中学”的课程实践性。</w:t>
      </w:r>
      <w:r w:rsidR="00200CD8" w:rsidRPr="00200CD8">
        <w:rPr>
          <w:rFonts w:ascii="宋体" w:hAnsi="宋体" w:cs="宋体" w:hint="eastAsia"/>
          <w:kern w:val="0"/>
          <w:sz w:val="24"/>
          <w:szCs w:val="24"/>
        </w:rPr>
        <w:t>哲学家杜威认为，“在做事里面求学问”比“专靠听来的学问好得多”。（单中惠，2002）学校课程的真正中心应是儿童本身的社会活动，因而提出儿童应“从做中学”，从自身的活动中去学。为此，他提出要以生活化和活动教学代替传统的课堂教学，以儿童的亲身经验代替书本传授。杜威指出，贯彻“从做中学”的原则，会使学校所施加于它的成员的影响更加生动、更加持久并含有更多的文化意义。因为人们最初的知识和最牢固地保持的知识，是关于怎样做的知识。因此，教学过程应该就是“做”的过程。</w:t>
      </w:r>
    </w:p>
    <w:p w:rsidR="00200CD8" w:rsidRPr="0094680D" w:rsidRDefault="0094680D" w:rsidP="00AD6238">
      <w:pPr>
        <w:widowControl/>
        <w:spacing w:line="360" w:lineRule="auto"/>
        <w:jc w:val="left"/>
        <w:rPr>
          <w:rFonts w:ascii="宋体" w:hAnsi="宋体" w:cs="宋体"/>
          <w:kern w:val="0"/>
          <w:sz w:val="24"/>
          <w:szCs w:val="24"/>
        </w:rPr>
      </w:pPr>
      <w:r>
        <w:rPr>
          <w:rFonts w:ascii="宋体" w:hAnsi="宋体" w:cs="宋体" w:hint="eastAsia"/>
          <w:kern w:val="0"/>
          <w:sz w:val="24"/>
          <w:szCs w:val="24"/>
        </w:rPr>
        <w:t>1．</w:t>
      </w:r>
      <w:r w:rsidR="00200CD8" w:rsidRPr="0094680D">
        <w:rPr>
          <w:rFonts w:ascii="宋体" w:hAnsi="宋体" w:cs="宋体" w:hint="eastAsia"/>
          <w:kern w:val="0"/>
          <w:sz w:val="24"/>
          <w:szCs w:val="24"/>
        </w:rPr>
        <w:t>设计思维（Design Thinking）是一种实用的知识设计过程。根据设计思维范式，能够使一个理解透彻的想法和管理过程的计划得到实现。设计思维与批判性思维不同之处在于设计思想是面向过程的，而批判性思维是以判断为主。而设计思维与系统思维也存在差异，由于系统思维的重点是关注相互依赖的组件对象或系统的因素之间对彼此的影响，因而设计思维的现实表现集中在围绕解决问题的流程上。提出设计思维的第一人 IDEO 总裁兼首席执行官蒂</w:t>
      </w:r>
      <w:proofErr w:type="gramStart"/>
      <w:r w:rsidR="00200CD8" w:rsidRPr="0094680D">
        <w:rPr>
          <w:rFonts w:ascii="宋体" w:hAnsi="宋体" w:cs="宋体" w:hint="eastAsia"/>
          <w:kern w:val="0"/>
          <w:sz w:val="24"/>
          <w:szCs w:val="24"/>
        </w:rPr>
        <w:t>姆</w:t>
      </w:r>
      <w:proofErr w:type="gramEnd"/>
      <w:r w:rsidR="00200CD8" w:rsidRPr="0094680D">
        <w:rPr>
          <w:rFonts w:ascii="宋体" w:hAnsi="宋体" w:cs="宋体" w:hint="eastAsia"/>
          <w:kern w:val="0"/>
          <w:sz w:val="24"/>
          <w:szCs w:val="24"/>
        </w:rPr>
        <w:t>•布朗将其定义为“一种以人为本的，结合人们的需求，技术的可能性，和商业需求的设计师的工具箱。”（IDEO，2014）由此，我们尝试以设计思维为理论基础，在案例实践经验的基础上，构建 3D 打印课程教学模型设计，以期在该课程教与学的现实过程中，能以教学模型为参照组织课程教学和学习活动，从而用 3D 打印技术所生成的作品来体现课程的价值。</w:t>
      </w:r>
    </w:p>
    <w:p w:rsidR="00FC2332" w:rsidRDefault="00FC2332" w:rsidP="00AD6238">
      <w:pPr>
        <w:widowControl/>
        <w:spacing w:line="360" w:lineRule="auto"/>
        <w:rPr>
          <w:rFonts w:ascii="宋体" w:hAnsi="宋体" w:cs="宋体"/>
          <w:kern w:val="0"/>
          <w:sz w:val="24"/>
          <w:szCs w:val="24"/>
        </w:rPr>
      </w:pPr>
      <w:r>
        <w:rPr>
          <w:rFonts w:ascii="宋体" w:hAnsi="宋体" w:cs="宋体" w:hint="eastAsia"/>
          <w:kern w:val="0"/>
          <w:sz w:val="24"/>
          <w:szCs w:val="24"/>
        </w:rPr>
        <w:t>2</w:t>
      </w:r>
      <w:r w:rsidR="0010535D">
        <w:rPr>
          <w:rFonts w:ascii="宋体" w:hAnsi="宋体" w:cs="宋体" w:hint="eastAsia"/>
          <w:kern w:val="0"/>
          <w:sz w:val="24"/>
          <w:szCs w:val="24"/>
        </w:rPr>
        <w:t>．</w:t>
      </w:r>
      <w:r w:rsidR="0010535D" w:rsidRPr="0010535D">
        <w:rPr>
          <w:rFonts w:ascii="宋体" w:hAnsi="宋体" w:cs="宋体" w:hint="eastAsia"/>
          <w:kern w:val="0"/>
          <w:sz w:val="24"/>
          <w:szCs w:val="24"/>
        </w:rPr>
        <w:t>团队学习和案例分析是设计思维所包含的教育学理论基础。在设计类课程中是行之有效的教学方法。团队学习能够塑造良好的学习环境，能激发</w:t>
      </w:r>
      <w:r w:rsidR="00077BA6" w:rsidRPr="00077BA6">
        <w:rPr>
          <w:rFonts w:ascii="宋体" w:hAnsi="宋体" w:cs="宋体" w:hint="eastAsia"/>
          <w:kern w:val="0"/>
          <w:sz w:val="24"/>
          <w:szCs w:val="24"/>
        </w:rPr>
        <w:t>学生学习积极性。案例分析对学生的示范作用，同样可以增进创新能力的信心。</w:t>
      </w:r>
    </w:p>
    <w:p w:rsidR="00077BA6" w:rsidRDefault="00077BA6" w:rsidP="00AD6238">
      <w:pPr>
        <w:widowControl/>
        <w:spacing w:line="360" w:lineRule="auto"/>
        <w:rPr>
          <w:rFonts w:ascii="宋体" w:hAnsi="宋体" w:cs="宋体"/>
          <w:kern w:val="0"/>
          <w:sz w:val="24"/>
          <w:szCs w:val="24"/>
        </w:rPr>
      </w:pPr>
      <w:r w:rsidRPr="00077BA6">
        <w:rPr>
          <w:rFonts w:ascii="宋体" w:hAnsi="宋体" w:cs="宋体" w:hint="eastAsia"/>
          <w:kern w:val="0"/>
          <w:sz w:val="24"/>
          <w:szCs w:val="24"/>
        </w:rPr>
        <w:t>3.理解、观察、定义、设想、原型和测试是设计思维的基本过程。据此，教师在传授 3D 打印技术、开启学生创造性学习活动的过程中，就有可能有序推进教学进程。</w:t>
      </w:r>
    </w:p>
    <w:p w:rsidR="003652C8" w:rsidRDefault="003652C8" w:rsidP="00AD6238">
      <w:pPr>
        <w:widowControl/>
        <w:spacing w:line="360" w:lineRule="auto"/>
        <w:rPr>
          <w:rFonts w:ascii="宋体" w:hAnsi="宋体" w:cs="宋体"/>
          <w:kern w:val="0"/>
          <w:sz w:val="24"/>
          <w:szCs w:val="24"/>
        </w:rPr>
      </w:pPr>
      <w:r w:rsidRPr="003652C8">
        <w:rPr>
          <w:rFonts w:ascii="宋体" w:hAnsi="宋体" w:cs="宋体" w:hint="eastAsia"/>
          <w:kern w:val="0"/>
          <w:sz w:val="24"/>
          <w:szCs w:val="24"/>
        </w:rPr>
        <w:t xml:space="preserve">（1）理解 </w:t>
      </w:r>
    </w:p>
    <w:p w:rsidR="003652C8" w:rsidRPr="003652C8" w:rsidRDefault="003652C8" w:rsidP="00AD6238">
      <w:pPr>
        <w:widowControl/>
        <w:spacing w:line="360" w:lineRule="auto"/>
        <w:ind w:firstLineChars="200" w:firstLine="480"/>
        <w:rPr>
          <w:rFonts w:ascii="宋体" w:hAnsi="宋体" w:cs="宋体"/>
          <w:kern w:val="0"/>
          <w:sz w:val="24"/>
          <w:szCs w:val="24"/>
        </w:rPr>
      </w:pPr>
      <w:r w:rsidRPr="003652C8">
        <w:rPr>
          <w:rFonts w:ascii="宋体" w:hAnsi="宋体" w:cs="宋体" w:hint="eastAsia"/>
          <w:kern w:val="0"/>
          <w:sz w:val="24"/>
          <w:szCs w:val="24"/>
        </w:rPr>
        <w:lastRenderedPageBreak/>
        <w:t>理解是设计思维过程的第一阶段。在这个阶段，学生沉浸在学习相关的设计挑战的问题中，他们访问专家并进行一定的研究，包括与专家交谈，观看多媒体和进行广泛的资源研究。</w:t>
      </w:r>
      <w:proofErr w:type="gramStart"/>
      <w:r w:rsidRPr="003652C8">
        <w:rPr>
          <w:rFonts w:ascii="宋体" w:hAnsi="宋体" w:cs="宋体" w:hint="eastAsia"/>
          <w:kern w:val="0"/>
          <w:sz w:val="24"/>
          <w:szCs w:val="24"/>
        </w:rPr>
        <w:t>该目的</w:t>
      </w:r>
      <w:proofErr w:type="gramEnd"/>
      <w:r w:rsidRPr="003652C8">
        <w:rPr>
          <w:rFonts w:ascii="宋体" w:hAnsi="宋体" w:cs="宋体" w:hint="eastAsia"/>
          <w:kern w:val="0"/>
          <w:sz w:val="24"/>
          <w:szCs w:val="24"/>
        </w:rPr>
        <w:t xml:space="preserve">是通过这些经验来挖掘相应的背景知识。他们借助这个的理解和领会的过程为跳板，从而开始解决接下来的设计挑战之旅。 </w:t>
      </w:r>
    </w:p>
    <w:p w:rsidR="003652C8" w:rsidRPr="003652C8" w:rsidRDefault="003652C8" w:rsidP="00AD6238">
      <w:pPr>
        <w:widowControl/>
        <w:spacing w:line="360" w:lineRule="auto"/>
        <w:rPr>
          <w:rFonts w:ascii="宋体" w:hAnsi="宋体" w:cs="宋体"/>
          <w:kern w:val="0"/>
          <w:sz w:val="24"/>
          <w:szCs w:val="24"/>
        </w:rPr>
      </w:pPr>
      <w:r w:rsidRPr="003652C8">
        <w:rPr>
          <w:rFonts w:ascii="宋体" w:hAnsi="宋体" w:cs="宋体" w:hint="eastAsia"/>
          <w:kern w:val="0"/>
          <w:sz w:val="24"/>
          <w:szCs w:val="24"/>
        </w:rPr>
        <w:t xml:space="preserve">（2）观察 </w:t>
      </w:r>
    </w:p>
    <w:p w:rsidR="003652C8" w:rsidRPr="003652C8" w:rsidRDefault="003652C8" w:rsidP="00AD6238">
      <w:pPr>
        <w:widowControl/>
        <w:spacing w:line="360" w:lineRule="auto"/>
        <w:ind w:firstLineChars="200" w:firstLine="480"/>
        <w:rPr>
          <w:rFonts w:ascii="宋体" w:hAnsi="宋体" w:cs="宋体"/>
          <w:kern w:val="0"/>
          <w:sz w:val="24"/>
          <w:szCs w:val="24"/>
        </w:rPr>
      </w:pPr>
      <w:r w:rsidRPr="003652C8">
        <w:rPr>
          <w:rFonts w:ascii="宋体" w:hAnsi="宋体" w:cs="宋体" w:hint="eastAsia"/>
          <w:kern w:val="0"/>
          <w:sz w:val="24"/>
          <w:szCs w:val="24"/>
        </w:rPr>
        <w:t>学生在设计思维过程的观察阶段变成敏锐的观察者，他们观察他人的行为和</w:t>
      </w:r>
      <w:proofErr w:type="gramStart"/>
      <w:r w:rsidRPr="003652C8">
        <w:rPr>
          <w:rFonts w:ascii="宋体" w:hAnsi="宋体" w:cs="宋体" w:hint="eastAsia"/>
          <w:kern w:val="0"/>
          <w:sz w:val="24"/>
          <w:szCs w:val="24"/>
        </w:rPr>
        <w:t>其之间</w:t>
      </w:r>
      <w:proofErr w:type="gramEnd"/>
      <w:r w:rsidRPr="003652C8">
        <w:rPr>
          <w:rFonts w:ascii="宋体" w:hAnsi="宋体" w:cs="宋体" w:hint="eastAsia"/>
          <w:kern w:val="0"/>
          <w:sz w:val="24"/>
          <w:szCs w:val="24"/>
        </w:rPr>
        <w:t>的互动。他们跟别人讨论自己在做什么，向别人提问，反思他们</w:t>
      </w:r>
      <w:r>
        <w:rPr>
          <w:rFonts w:ascii="宋体" w:hAnsi="宋体" w:cs="宋体" w:hint="eastAsia"/>
          <w:kern w:val="0"/>
          <w:sz w:val="24"/>
          <w:szCs w:val="24"/>
        </w:rPr>
        <w:t>所看到的</w:t>
      </w:r>
      <w:r w:rsidRPr="003652C8">
        <w:rPr>
          <w:rFonts w:ascii="宋体" w:hAnsi="宋体" w:cs="宋体" w:hint="eastAsia"/>
          <w:kern w:val="0"/>
          <w:sz w:val="24"/>
          <w:szCs w:val="24"/>
        </w:rPr>
        <w:t xml:space="preserve">观察用户，听他们怎么说，看他们怎么做。最终就是搞清楚“为什么”。设计思维中的了解和观察阶段能够使得学生感同身受。 </w:t>
      </w:r>
    </w:p>
    <w:p w:rsidR="003652C8" w:rsidRDefault="003652C8" w:rsidP="00AD6238">
      <w:pPr>
        <w:widowControl/>
        <w:spacing w:line="360" w:lineRule="auto"/>
        <w:rPr>
          <w:rFonts w:ascii="宋体" w:hAnsi="宋体" w:cs="宋体"/>
          <w:kern w:val="0"/>
          <w:sz w:val="24"/>
          <w:szCs w:val="24"/>
        </w:rPr>
      </w:pPr>
      <w:r w:rsidRPr="003652C8">
        <w:rPr>
          <w:rFonts w:ascii="宋体" w:hAnsi="宋体" w:cs="宋体" w:hint="eastAsia"/>
          <w:kern w:val="0"/>
          <w:sz w:val="24"/>
          <w:szCs w:val="24"/>
        </w:rPr>
        <w:t>（3）定义</w:t>
      </w:r>
    </w:p>
    <w:p w:rsidR="008C2A99" w:rsidRPr="008C2A99" w:rsidRDefault="008C2A99" w:rsidP="00AD6238">
      <w:pPr>
        <w:widowControl/>
        <w:spacing w:line="360" w:lineRule="auto"/>
        <w:ind w:firstLineChars="200" w:firstLine="480"/>
        <w:rPr>
          <w:rFonts w:ascii="宋体" w:hAnsi="宋体" w:cs="宋体"/>
          <w:kern w:val="0"/>
          <w:sz w:val="24"/>
          <w:szCs w:val="24"/>
        </w:rPr>
      </w:pPr>
      <w:r w:rsidRPr="008C2A99">
        <w:rPr>
          <w:rFonts w:ascii="宋体" w:hAnsi="宋体" w:cs="宋体" w:hint="eastAsia"/>
          <w:kern w:val="0"/>
          <w:sz w:val="24"/>
          <w:szCs w:val="24"/>
        </w:rPr>
        <w:t xml:space="preserve">在设计思维的这个阶段，学生的重点是在关注人们的真正需要，整理出思路。通常短语“我们可能怎样....”经常被用来定义一个观点，一般定义为：用户+需要+洞察。定义的最后是有关于对人们的体验产生影响或变化的建议。 </w:t>
      </w:r>
    </w:p>
    <w:p w:rsidR="008C2A99" w:rsidRPr="008C2A99" w:rsidRDefault="008C2A99" w:rsidP="00AD6238">
      <w:pPr>
        <w:widowControl/>
        <w:spacing w:line="360" w:lineRule="auto"/>
        <w:rPr>
          <w:rFonts w:ascii="宋体" w:hAnsi="宋体" w:cs="宋体"/>
          <w:kern w:val="0"/>
          <w:sz w:val="24"/>
          <w:szCs w:val="24"/>
        </w:rPr>
      </w:pPr>
      <w:r w:rsidRPr="008C2A99">
        <w:rPr>
          <w:rFonts w:ascii="宋体" w:hAnsi="宋体" w:cs="宋体" w:hint="eastAsia"/>
          <w:kern w:val="0"/>
          <w:sz w:val="24"/>
          <w:szCs w:val="24"/>
        </w:rPr>
        <w:t xml:space="preserve">（4）设想 </w:t>
      </w:r>
    </w:p>
    <w:p w:rsidR="008C2A99" w:rsidRPr="008C2A99" w:rsidRDefault="008C2A99" w:rsidP="00AD6238">
      <w:pPr>
        <w:widowControl/>
        <w:spacing w:line="360" w:lineRule="auto"/>
        <w:ind w:firstLineChars="200" w:firstLine="480"/>
        <w:rPr>
          <w:rFonts w:ascii="宋体" w:hAnsi="宋体" w:cs="宋体"/>
          <w:kern w:val="0"/>
          <w:sz w:val="24"/>
          <w:szCs w:val="24"/>
        </w:rPr>
      </w:pPr>
      <w:r w:rsidRPr="008C2A99">
        <w:rPr>
          <w:rFonts w:ascii="宋体" w:hAnsi="宋体" w:cs="宋体" w:hint="eastAsia"/>
          <w:kern w:val="0"/>
          <w:sz w:val="24"/>
          <w:szCs w:val="24"/>
        </w:rPr>
        <w:t>在设想阶段，有大量的构思出现。头脑风暴是这个阶段的基础，学生可能会被要求产生了许多个想法在一个单元的会话中。他们被要求顺延他人构思的意见，每一条建议和每一个想法都要被记录下来。一个充满支持氛围的课堂气氛是必不可少的。学生的挑战是有时要变傻，有时精明，承担风险，变成怀有希望的思想家，散发一些可能或不可能的梦想。他们致力于对他们的设计挑战开发意想不到的创意和新的可能性，作为一个团队，每个人都要在其他人的想法上有所贡献。</w:t>
      </w:r>
      <w:r w:rsidRPr="008C2A99">
        <w:rPr>
          <w:rFonts w:ascii="宋体" w:hAnsi="宋体" w:cs="宋体"/>
          <w:kern w:val="0"/>
          <w:sz w:val="24"/>
          <w:szCs w:val="24"/>
        </w:rPr>
        <w:t xml:space="preserve"> </w:t>
      </w:r>
    </w:p>
    <w:p w:rsidR="008C2A99" w:rsidRPr="008C2A99" w:rsidRDefault="008C2A99" w:rsidP="00AD6238">
      <w:pPr>
        <w:widowControl/>
        <w:spacing w:line="360" w:lineRule="auto"/>
        <w:rPr>
          <w:rFonts w:ascii="宋体" w:hAnsi="宋体" w:cs="宋体"/>
          <w:kern w:val="0"/>
          <w:sz w:val="24"/>
          <w:szCs w:val="24"/>
        </w:rPr>
      </w:pPr>
      <w:r w:rsidRPr="008C2A99">
        <w:rPr>
          <w:rFonts w:ascii="宋体" w:hAnsi="宋体" w:cs="宋体" w:hint="eastAsia"/>
          <w:kern w:val="0"/>
          <w:sz w:val="24"/>
          <w:szCs w:val="24"/>
        </w:rPr>
        <w:t xml:space="preserve">（5）原型 </w:t>
      </w:r>
    </w:p>
    <w:p w:rsidR="008C2A99" w:rsidRPr="008C2A99" w:rsidRDefault="008C2A99" w:rsidP="00AD6238">
      <w:pPr>
        <w:widowControl/>
        <w:spacing w:line="360" w:lineRule="auto"/>
        <w:ind w:firstLineChars="200" w:firstLine="480"/>
        <w:rPr>
          <w:rFonts w:ascii="宋体" w:hAnsi="宋体" w:cs="宋体"/>
          <w:kern w:val="0"/>
          <w:sz w:val="24"/>
          <w:szCs w:val="24"/>
        </w:rPr>
      </w:pPr>
      <w:r w:rsidRPr="008C2A99">
        <w:rPr>
          <w:rFonts w:ascii="宋体" w:hAnsi="宋体" w:cs="宋体" w:hint="eastAsia"/>
          <w:kern w:val="0"/>
          <w:sz w:val="24"/>
          <w:szCs w:val="24"/>
        </w:rPr>
        <w:t xml:space="preserve">原型是设计过程中的一个粗略的和快速的部分。原型可以是一个草图或用不同的材料做出的二维或三维低分辨率模型，材料可以是硬纸板等。它是一种能够迅速传达一个想法的东西，越多的原型能够越让人明白。品种多样的材料可以提供创建原型时使用，而且每一个原型的创建都是为了特定的学习内容及一定的检测。及早并经常性的失败能够为创建原型提供一定的好处。 </w:t>
      </w:r>
    </w:p>
    <w:p w:rsidR="008C2A99" w:rsidRPr="008C2A99" w:rsidRDefault="008C2A99" w:rsidP="00AD6238">
      <w:pPr>
        <w:widowControl/>
        <w:spacing w:line="360" w:lineRule="auto"/>
        <w:rPr>
          <w:rFonts w:ascii="宋体" w:hAnsi="宋体" w:cs="宋体"/>
          <w:kern w:val="0"/>
          <w:sz w:val="24"/>
          <w:szCs w:val="24"/>
        </w:rPr>
      </w:pPr>
      <w:r w:rsidRPr="008C2A99">
        <w:rPr>
          <w:rFonts w:ascii="宋体" w:hAnsi="宋体" w:cs="宋体" w:hint="eastAsia"/>
          <w:kern w:val="0"/>
          <w:sz w:val="24"/>
          <w:szCs w:val="24"/>
        </w:rPr>
        <w:t xml:space="preserve">（6）测试 </w:t>
      </w:r>
    </w:p>
    <w:p w:rsidR="003652C8" w:rsidRPr="00FC2332" w:rsidRDefault="008C2A99" w:rsidP="00AD6238">
      <w:pPr>
        <w:widowControl/>
        <w:spacing w:line="360" w:lineRule="auto"/>
        <w:ind w:firstLineChars="200" w:firstLine="480"/>
        <w:rPr>
          <w:rFonts w:ascii="宋体" w:hAnsi="宋体" w:cs="宋体"/>
          <w:kern w:val="0"/>
          <w:sz w:val="24"/>
          <w:szCs w:val="24"/>
        </w:rPr>
      </w:pPr>
      <w:r w:rsidRPr="008C2A99">
        <w:rPr>
          <w:rFonts w:ascii="宋体" w:hAnsi="宋体" w:cs="宋体" w:hint="eastAsia"/>
          <w:kern w:val="0"/>
          <w:sz w:val="24"/>
          <w:szCs w:val="24"/>
        </w:rPr>
        <w:lastRenderedPageBreak/>
        <w:t>测试是一个反复的过程，为学生提供反馈。测试的目的是为了了解什么可行，什么不可行，然后循环。这意味着要回你的原型，根据反馈结果并修改它。测试要确保学生能够知道对他们的用户来说什么可行，什么不可行。</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五、课题研究的范围和内容</w:t>
      </w:r>
    </w:p>
    <w:p w:rsidR="0056464C" w:rsidRPr="0056464C" w:rsidRDefault="0056464C" w:rsidP="00AD6238">
      <w:pPr>
        <w:spacing w:line="360" w:lineRule="auto"/>
        <w:rPr>
          <w:rFonts w:asciiTheme="majorEastAsia" w:eastAsiaTheme="majorEastAsia" w:hAnsiTheme="majorEastAsia"/>
          <w:sz w:val="24"/>
          <w:szCs w:val="24"/>
        </w:rPr>
      </w:pPr>
      <w:r w:rsidRPr="0056464C">
        <w:rPr>
          <w:rFonts w:asciiTheme="majorEastAsia" w:eastAsiaTheme="majorEastAsia" w:hAnsiTheme="majorEastAsia" w:hint="eastAsia"/>
          <w:sz w:val="24"/>
          <w:szCs w:val="24"/>
        </w:rPr>
        <w:t>（一）本课题的研究目标及内容：</w:t>
      </w:r>
    </w:p>
    <w:p w:rsidR="0056464C" w:rsidRPr="0056464C" w:rsidRDefault="0056464C" w:rsidP="00AD6238">
      <w:pPr>
        <w:spacing w:line="360" w:lineRule="auto"/>
        <w:ind w:right="71" w:firstLineChars="227" w:firstLine="545"/>
        <w:rPr>
          <w:rFonts w:asciiTheme="majorEastAsia" w:eastAsiaTheme="majorEastAsia" w:hAnsiTheme="majorEastAsia"/>
          <w:color w:val="000000"/>
          <w:sz w:val="24"/>
          <w:szCs w:val="24"/>
        </w:rPr>
      </w:pPr>
      <w:r w:rsidRPr="0056464C">
        <w:rPr>
          <w:rFonts w:asciiTheme="majorEastAsia" w:eastAsiaTheme="majorEastAsia" w:hAnsiTheme="majorEastAsia" w:hint="eastAsia"/>
          <w:sz w:val="24"/>
          <w:szCs w:val="24"/>
        </w:rPr>
        <w:t>在充分发挥创新设计思维的方法基础上，研究理论和操作技能的传授。</w:t>
      </w:r>
      <w:r w:rsidRPr="0056464C">
        <w:rPr>
          <w:rFonts w:asciiTheme="majorEastAsia" w:eastAsiaTheme="majorEastAsia" w:hAnsiTheme="majorEastAsia" w:hint="eastAsia"/>
          <w:color w:val="000000"/>
          <w:sz w:val="24"/>
          <w:szCs w:val="24"/>
        </w:rPr>
        <w:t>从形式和内容上加以完善，并继续拓展</w:t>
      </w:r>
      <w:r w:rsidRPr="0056464C">
        <w:rPr>
          <w:rFonts w:asciiTheme="majorEastAsia" w:eastAsiaTheme="majorEastAsia" w:hAnsiTheme="majorEastAsia" w:hint="eastAsia"/>
          <w:sz w:val="24"/>
          <w:szCs w:val="24"/>
        </w:rPr>
        <w:t>创新设计思维</w:t>
      </w:r>
      <w:r w:rsidRPr="0056464C">
        <w:rPr>
          <w:rFonts w:asciiTheme="majorEastAsia" w:eastAsiaTheme="majorEastAsia" w:hAnsiTheme="majorEastAsia" w:hint="eastAsia"/>
          <w:color w:val="000000"/>
          <w:sz w:val="24"/>
          <w:szCs w:val="24"/>
        </w:rPr>
        <w:t>的有效性。</w:t>
      </w:r>
    </w:p>
    <w:p w:rsidR="0056464C" w:rsidRPr="0056464C" w:rsidRDefault="0056464C" w:rsidP="00AD6238">
      <w:pPr>
        <w:spacing w:line="360" w:lineRule="auto"/>
        <w:rPr>
          <w:rFonts w:asciiTheme="majorEastAsia" w:eastAsiaTheme="majorEastAsia" w:hAnsiTheme="majorEastAsia"/>
          <w:sz w:val="24"/>
          <w:szCs w:val="24"/>
        </w:rPr>
      </w:pPr>
      <w:r w:rsidRPr="0056464C">
        <w:rPr>
          <w:rFonts w:asciiTheme="majorEastAsia" w:eastAsiaTheme="majorEastAsia" w:hAnsiTheme="majorEastAsia" w:hint="eastAsia"/>
          <w:sz w:val="24"/>
          <w:szCs w:val="24"/>
        </w:rPr>
        <w:t>（二）研究假设和预期创新点</w:t>
      </w:r>
    </w:p>
    <w:p w:rsidR="0056464C" w:rsidRPr="0056464C" w:rsidRDefault="0056464C" w:rsidP="00AD6238">
      <w:pPr>
        <w:spacing w:line="360" w:lineRule="auto"/>
        <w:rPr>
          <w:rFonts w:asciiTheme="majorEastAsia" w:eastAsiaTheme="majorEastAsia" w:hAnsiTheme="majorEastAsia"/>
          <w:sz w:val="24"/>
          <w:szCs w:val="24"/>
        </w:rPr>
      </w:pPr>
      <w:r w:rsidRPr="0056464C">
        <w:rPr>
          <w:rFonts w:asciiTheme="majorEastAsia" w:eastAsiaTheme="majorEastAsia" w:hAnsiTheme="majorEastAsia" w:hint="eastAsia"/>
          <w:sz w:val="24"/>
          <w:szCs w:val="24"/>
        </w:rPr>
        <w:t>1．</w:t>
      </w:r>
      <w:r w:rsidRPr="0056464C">
        <w:rPr>
          <w:rFonts w:asciiTheme="majorEastAsia" w:eastAsiaTheme="majorEastAsia" w:hAnsiTheme="majorEastAsia" w:hint="eastAsia"/>
          <w:sz w:val="24"/>
          <w:szCs w:val="24"/>
        </w:rPr>
        <w:tab/>
        <w:t>调查研究：对我校五年级3D校本课程学生的学习思维模式及教学方法现状进行调查与分析，并总结、归纳以“设计思维”为参照的实效性。</w:t>
      </w:r>
    </w:p>
    <w:p w:rsidR="0056464C" w:rsidRPr="0056464C" w:rsidRDefault="0056464C" w:rsidP="00AD6238">
      <w:pPr>
        <w:spacing w:line="360" w:lineRule="auto"/>
        <w:rPr>
          <w:rFonts w:asciiTheme="majorEastAsia" w:eastAsiaTheme="majorEastAsia" w:hAnsiTheme="majorEastAsia"/>
          <w:sz w:val="24"/>
          <w:szCs w:val="24"/>
        </w:rPr>
      </w:pPr>
      <w:r w:rsidRPr="0056464C">
        <w:rPr>
          <w:rFonts w:asciiTheme="majorEastAsia" w:eastAsiaTheme="majorEastAsia" w:hAnsiTheme="majorEastAsia" w:hint="eastAsia"/>
          <w:sz w:val="24"/>
          <w:szCs w:val="24"/>
        </w:rPr>
        <w:t>2．</w:t>
      </w:r>
      <w:r w:rsidRPr="0056464C">
        <w:rPr>
          <w:rFonts w:asciiTheme="majorEastAsia" w:eastAsiaTheme="majorEastAsia" w:hAnsiTheme="majorEastAsia" w:hint="eastAsia"/>
          <w:sz w:val="24"/>
          <w:szCs w:val="24"/>
        </w:rPr>
        <w:tab/>
        <w:t>策略研究：针对3D校本课程教学中存在的问题，提出改进策略，探索新型而有效的学习方法。</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六、课题研究的方法</w:t>
      </w:r>
    </w:p>
    <w:p w:rsidR="00717495" w:rsidRPr="00717495" w:rsidRDefault="00717495" w:rsidP="00AD6238">
      <w:pPr>
        <w:spacing w:line="360" w:lineRule="auto"/>
        <w:rPr>
          <w:rFonts w:asciiTheme="majorEastAsia" w:eastAsiaTheme="majorEastAsia" w:hAnsiTheme="majorEastAsia"/>
          <w:b/>
          <w:sz w:val="24"/>
          <w:szCs w:val="24"/>
        </w:rPr>
      </w:pPr>
      <w:r w:rsidRPr="00717495">
        <w:rPr>
          <w:rFonts w:asciiTheme="majorEastAsia" w:eastAsiaTheme="majorEastAsia" w:hAnsiTheme="majorEastAsia" w:hint="eastAsia"/>
          <w:b/>
          <w:sz w:val="24"/>
          <w:szCs w:val="24"/>
        </w:rPr>
        <w:t>（一）研究思路、研究方法</w:t>
      </w:r>
    </w:p>
    <w:p w:rsidR="00717495" w:rsidRPr="00717495" w:rsidRDefault="00717495" w:rsidP="00AD6238">
      <w:pPr>
        <w:spacing w:line="360" w:lineRule="auto"/>
        <w:ind w:firstLineChars="200" w:firstLine="480"/>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依据教育教学规律探求万全小学 3D校本课程特点，以课程教学实践验证加以改善、修正，最后完成关于本课程教学的设计。首先，根据 3D 校本课程的已行教学经验，以 “设计思维”为理论基础，参考有关文献资料以及我们现有的教学经验为依据，提出适合万全小学 3D 校本课程教学方法。其次，结合天津市关于基础教育课程改革要求，形成3D校本课程教材的同时，</w:t>
      </w:r>
      <w:proofErr w:type="gramStart"/>
      <w:r w:rsidRPr="00717495">
        <w:rPr>
          <w:rFonts w:asciiTheme="majorEastAsia" w:eastAsiaTheme="majorEastAsia" w:hAnsiTheme="majorEastAsia" w:hint="eastAsia"/>
          <w:sz w:val="24"/>
          <w:szCs w:val="24"/>
        </w:rPr>
        <w:t>作出</w:t>
      </w:r>
      <w:proofErr w:type="gramEnd"/>
      <w:r w:rsidRPr="00717495">
        <w:rPr>
          <w:rFonts w:asciiTheme="majorEastAsia" w:eastAsiaTheme="majorEastAsia" w:hAnsiTheme="majorEastAsia" w:hint="eastAsia"/>
          <w:sz w:val="24"/>
          <w:szCs w:val="24"/>
        </w:rPr>
        <w:t>关于3D校本课程开发问题的建议。最后，分析本研究的主要研究成果及有待进一步研究的问题。</w:t>
      </w:r>
    </w:p>
    <w:p w:rsidR="00717495" w:rsidRPr="00717495" w:rsidRDefault="00717495" w:rsidP="00AD6238">
      <w:pPr>
        <w:spacing w:line="360" w:lineRule="auto"/>
        <w:rPr>
          <w:rFonts w:asciiTheme="majorEastAsia" w:eastAsiaTheme="majorEastAsia" w:hAnsiTheme="majorEastAsia"/>
          <w:b/>
          <w:sz w:val="24"/>
          <w:szCs w:val="24"/>
        </w:rPr>
      </w:pPr>
      <w:r w:rsidRPr="00717495">
        <w:rPr>
          <w:rFonts w:asciiTheme="majorEastAsia" w:eastAsiaTheme="majorEastAsia" w:hAnsiTheme="majorEastAsia" w:hint="eastAsia"/>
          <w:b/>
          <w:sz w:val="24"/>
          <w:szCs w:val="24"/>
        </w:rPr>
        <w:t>（二）技术线路</w:t>
      </w:r>
    </w:p>
    <w:p w:rsidR="00717495" w:rsidRPr="00717495" w:rsidRDefault="00717495" w:rsidP="00AD6238">
      <w:pPr>
        <w:spacing w:line="360" w:lineRule="auto"/>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1、文献调查法</w:t>
      </w:r>
    </w:p>
    <w:p w:rsidR="00717495" w:rsidRPr="00717495" w:rsidRDefault="00717495" w:rsidP="00AD6238">
      <w:pPr>
        <w:spacing w:line="360" w:lineRule="auto"/>
        <w:ind w:firstLineChars="200" w:firstLine="480"/>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充分利用图书馆、CNKI 电子数据以及国外教育网站，梳理国内外 3D校本课程的研究现状，重点关注其中3D打印技术与教学、学习相关的探究。另外对有关教育学理论和“设计思维”的内容进行整理和分析，以此作为本文基础性的理论支持。</w:t>
      </w:r>
    </w:p>
    <w:p w:rsidR="00717495" w:rsidRPr="00717495" w:rsidRDefault="00717495" w:rsidP="00AD6238">
      <w:pPr>
        <w:spacing w:line="360" w:lineRule="auto"/>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2、案例分析法</w:t>
      </w:r>
    </w:p>
    <w:p w:rsidR="00717495" w:rsidRPr="00717495" w:rsidRDefault="00717495" w:rsidP="00AD6238">
      <w:pPr>
        <w:spacing w:line="360" w:lineRule="auto"/>
        <w:ind w:firstLineChars="200" w:firstLine="480"/>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本文对万全小学 3D 打印校本课程的典型案例分析为参照，并以3D校本课程的教学实践为依据，总结教学经验，并在本文的课程设计中加以利用，对其课</w:t>
      </w:r>
      <w:r w:rsidRPr="00717495">
        <w:rPr>
          <w:rFonts w:asciiTheme="majorEastAsia" w:eastAsiaTheme="majorEastAsia" w:hAnsiTheme="majorEastAsia" w:hint="eastAsia"/>
          <w:sz w:val="24"/>
          <w:szCs w:val="24"/>
        </w:rPr>
        <w:lastRenderedPageBreak/>
        <w:t>程教学中出现的一些问题或不足之处则尽量避免，改善课程框架的设计。</w:t>
      </w:r>
    </w:p>
    <w:p w:rsidR="00717495" w:rsidRPr="00717495" w:rsidRDefault="00717495" w:rsidP="00AD6238">
      <w:pPr>
        <w:spacing w:line="360" w:lineRule="auto"/>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3、研究方法</w:t>
      </w:r>
    </w:p>
    <w:p w:rsidR="00717495" w:rsidRPr="00717495" w:rsidRDefault="00717495" w:rsidP="00AD6238">
      <w:pPr>
        <w:spacing w:line="360" w:lineRule="auto"/>
        <w:ind w:firstLineChars="200" w:firstLine="480"/>
        <w:rPr>
          <w:rFonts w:asciiTheme="majorEastAsia" w:eastAsiaTheme="majorEastAsia" w:hAnsiTheme="majorEastAsia"/>
          <w:sz w:val="24"/>
          <w:szCs w:val="24"/>
        </w:rPr>
      </w:pPr>
      <w:r w:rsidRPr="00717495">
        <w:rPr>
          <w:rFonts w:asciiTheme="majorEastAsia" w:eastAsiaTheme="majorEastAsia" w:hAnsiTheme="majorEastAsia" w:hint="eastAsia"/>
          <w:sz w:val="24"/>
          <w:szCs w:val="24"/>
        </w:rPr>
        <w:t>旨在通过形成性研究过程，采用“逐步改进”的设计方法，把最初的设计付诸实施，检测效果，根据来自实践的反馈不断改进设计，直至排除所有缺陷，形成一种更为可靠而有效的设计。</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七、课题研究的步骤和计划</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本课题研究计划分三步进行。</w:t>
      </w:r>
    </w:p>
    <w:p w:rsidR="008036C0" w:rsidRPr="008036C0" w:rsidRDefault="008036C0" w:rsidP="00AD6238">
      <w:pPr>
        <w:spacing w:line="360" w:lineRule="auto"/>
        <w:rPr>
          <w:rFonts w:asciiTheme="majorEastAsia" w:eastAsiaTheme="majorEastAsia" w:hAnsiTheme="majorEastAsia"/>
          <w:b/>
          <w:sz w:val="24"/>
          <w:szCs w:val="24"/>
        </w:rPr>
      </w:pPr>
      <w:r w:rsidRPr="008036C0">
        <w:rPr>
          <w:rFonts w:asciiTheme="majorEastAsia" w:eastAsiaTheme="majorEastAsia" w:hAnsiTheme="majorEastAsia" w:hint="eastAsia"/>
          <w:b/>
          <w:sz w:val="24"/>
          <w:szCs w:val="24"/>
        </w:rPr>
        <w:t>1．准备阶段（2017年3月——2017年7月）</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（1）广泛阅读并搜集国内外理论文献，深入分析，进行学习，制定研究计划。</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（2）申报课题，撰写研究方案，成立课题小组。</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（3）选取课题研究的样本班，采取专题讲座、案例研究、培训等多种形式相结合的</w:t>
      </w:r>
      <w:proofErr w:type="gramStart"/>
      <w:r w:rsidRPr="008036C0">
        <w:rPr>
          <w:rFonts w:asciiTheme="majorEastAsia" w:eastAsiaTheme="majorEastAsia" w:hAnsiTheme="majorEastAsia" w:hint="eastAsia"/>
          <w:sz w:val="24"/>
          <w:szCs w:val="24"/>
        </w:rPr>
        <w:t>研</w:t>
      </w:r>
      <w:proofErr w:type="gramEnd"/>
      <w:r w:rsidRPr="008036C0">
        <w:rPr>
          <w:rFonts w:asciiTheme="majorEastAsia" w:eastAsiaTheme="majorEastAsia" w:hAnsiTheme="majorEastAsia" w:hint="eastAsia"/>
          <w:sz w:val="24"/>
          <w:szCs w:val="24"/>
        </w:rPr>
        <w:t>训一体模式，对参加课题的教师进行培训。</w:t>
      </w:r>
    </w:p>
    <w:p w:rsidR="008036C0" w:rsidRPr="008036C0" w:rsidRDefault="008036C0" w:rsidP="00AD6238">
      <w:pPr>
        <w:spacing w:line="360" w:lineRule="auto"/>
        <w:rPr>
          <w:rFonts w:asciiTheme="majorEastAsia" w:eastAsiaTheme="majorEastAsia" w:hAnsiTheme="majorEastAsia"/>
          <w:b/>
          <w:sz w:val="24"/>
          <w:szCs w:val="24"/>
        </w:rPr>
      </w:pPr>
      <w:r w:rsidRPr="008036C0">
        <w:rPr>
          <w:rFonts w:asciiTheme="majorEastAsia" w:eastAsiaTheme="majorEastAsia" w:hAnsiTheme="majorEastAsia" w:hint="eastAsia"/>
          <w:b/>
          <w:sz w:val="24"/>
          <w:szCs w:val="24"/>
        </w:rPr>
        <w:t>2．实施阶段（2017年8月——2018年9月）</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（1）根据课题研究方案，课题组成员分头进行实验研究。</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（2）按照计划组织课题交流活动，定期组织利用基于设计的研究方法进行总结。</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（3）形成和提炼出具有代表性的典型案例，并及时进行反思交流。</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（4）课题组成员及时撰写相关论文，展示研究的成果，并进行阶段性检查与总结，撰写中期报告。</w:t>
      </w:r>
    </w:p>
    <w:p w:rsidR="008036C0" w:rsidRPr="008036C0" w:rsidRDefault="008036C0" w:rsidP="00AD6238">
      <w:pPr>
        <w:spacing w:line="360" w:lineRule="auto"/>
        <w:rPr>
          <w:rFonts w:asciiTheme="majorEastAsia" w:eastAsiaTheme="majorEastAsia" w:hAnsiTheme="majorEastAsia"/>
          <w:b/>
          <w:sz w:val="24"/>
          <w:szCs w:val="24"/>
        </w:rPr>
      </w:pPr>
      <w:r w:rsidRPr="008036C0">
        <w:rPr>
          <w:rFonts w:asciiTheme="majorEastAsia" w:eastAsiaTheme="majorEastAsia" w:hAnsiTheme="majorEastAsia" w:hint="eastAsia"/>
          <w:b/>
          <w:sz w:val="24"/>
          <w:szCs w:val="24"/>
        </w:rPr>
        <w:t>3．总结阶段（2018年10月——2019年9月）</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（1）整理课题研究资料，对整个研究进行总结，撰写课题研究报告。</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（2）对3D校本课程框架及教学模型的设计进行总结分析。</w:t>
      </w:r>
    </w:p>
    <w:p w:rsidR="008036C0" w:rsidRPr="008036C0" w:rsidRDefault="008036C0" w:rsidP="00AD6238">
      <w:pPr>
        <w:spacing w:line="360" w:lineRule="auto"/>
        <w:rPr>
          <w:rFonts w:asciiTheme="majorEastAsia" w:eastAsiaTheme="majorEastAsia" w:hAnsiTheme="majorEastAsia"/>
          <w:sz w:val="24"/>
          <w:szCs w:val="24"/>
        </w:rPr>
      </w:pPr>
      <w:r w:rsidRPr="008036C0">
        <w:rPr>
          <w:rFonts w:asciiTheme="majorEastAsia" w:eastAsiaTheme="majorEastAsia" w:hAnsiTheme="majorEastAsia" w:hint="eastAsia"/>
          <w:sz w:val="24"/>
          <w:szCs w:val="24"/>
        </w:rPr>
        <w:t>（3）对案例进行总结分析，汇总课题研究成果。</w:t>
      </w:r>
    </w:p>
    <w:p w:rsidR="001458CC"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八、研究的预期成果和成果形式</w:t>
      </w:r>
    </w:p>
    <w:tbl>
      <w:tblPr>
        <w:tblStyle w:val="a6"/>
        <w:tblW w:w="8762" w:type="dxa"/>
        <w:tblLook w:val="01E0" w:firstRow="1" w:lastRow="1" w:firstColumn="1" w:lastColumn="1" w:noHBand="0" w:noVBand="0"/>
      </w:tblPr>
      <w:tblGrid>
        <w:gridCol w:w="2398"/>
        <w:gridCol w:w="4024"/>
        <w:gridCol w:w="1285"/>
        <w:gridCol w:w="1055"/>
      </w:tblGrid>
      <w:tr w:rsidR="001E780E" w:rsidTr="00FE2846">
        <w:trPr>
          <w:trHeight w:val="759"/>
        </w:trPr>
        <w:tc>
          <w:tcPr>
            <w:tcW w:w="8762" w:type="dxa"/>
            <w:gridSpan w:val="4"/>
          </w:tcPr>
          <w:p w:rsidR="001E780E" w:rsidRPr="00306AF8" w:rsidRDefault="001E780E" w:rsidP="00AD6238">
            <w:pPr>
              <w:spacing w:line="360" w:lineRule="auto"/>
              <w:ind w:firstLine="560"/>
              <w:jc w:val="center"/>
              <w:rPr>
                <w:rFonts w:ascii="楷体_GB2312" w:eastAsia="楷体_GB2312"/>
                <w:sz w:val="24"/>
              </w:rPr>
            </w:pPr>
            <w:r w:rsidRPr="00C33D5D">
              <w:rPr>
                <w:rFonts w:ascii="宋体" w:hint="eastAsia"/>
                <w:color w:val="000000"/>
                <w:sz w:val="28"/>
                <w:szCs w:val="28"/>
              </w:rPr>
              <w:t>主要阶段性成果（限报10项）</w:t>
            </w:r>
          </w:p>
        </w:tc>
      </w:tr>
      <w:tr w:rsidR="001E780E" w:rsidTr="00FE2846">
        <w:trPr>
          <w:trHeight w:val="759"/>
        </w:trPr>
        <w:tc>
          <w:tcPr>
            <w:tcW w:w="2398"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研究阶段</w:t>
            </w:r>
          </w:p>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（起止时间）</w:t>
            </w:r>
          </w:p>
        </w:tc>
        <w:tc>
          <w:tcPr>
            <w:tcW w:w="4024"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阶段成果名称</w:t>
            </w:r>
          </w:p>
        </w:tc>
        <w:tc>
          <w:tcPr>
            <w:tcW w:w="1285"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成果形式</w:t>
            </w:r>
          </w:p>
        </w:tc>
        <w:tc>
          <w:tcPr>
            <w:tcW w:w="1055"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负责人</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sz w:val="21"/>
                <w:szCs w:val="21"/>
              </w:rPr>
              <w:t>201</w:t>
            </w:r>
            <w:r w:rsidRPr="003B6940">
              <w:rPr>
                <w:rFonts w:asciiTheme="majorEastAsia" w:eastAsiaTheme="majorEastAsia" w:hAnsiTheme="majorEastAsia" w:cstheme="majorHAnsi" w:hint="eastAsia"/>
                <w:sz w:val="21"/>
                <w:szCs w:val="21"/>
              </w:rPr>
              <w:t>6</w:t>
            </w:r>
            <w:r w:rsidRPr="003B6940">
              <w:rPr>
                <w:rFonts w:asciiTheme="majorEastAsia" w:eastAsiaTheme="majorEastAsia" w:hAnsiTheme="majorEastAsia" w:cstheme="majorHAnsi"/>
                <w:sz w:val="21"/>
                <w:szCs w:val="21"/>
              </w:rPr>
              <w:t>年</w:t>
            </w:r>
            <w:r w:rsidRPr="003B6940">
              <w:rPr>
                <w:rFonts w:asciiTheme="majorEastAsia" w:eastAsiaTheme="majorEastAsia" w:hAnsiTheme="majorEastAsia" w:cstheme="majorHAnsi" w:hint="eastAsia"/>
                <w:sz w:val="21"/>
                <w:szCs w:val="21"/>
              </w:rPr>
              <w:t>12</w:t>
            </w:r>
            <w:r w:rsidRPr="003B6940">
              <w:rPr>
                <w:rFonts w:asciiTheme="majorEastAsia" w:eastAsiaTheme="majorEastAsia" w:hAnsiTheme="majorEastAsia" w:cstheme="majorHAnsi"/>
                <w:sz w:val="21"/>
                <w:szCs w:val="21"/>
              </w:rPr>
              <w:t>月</w:t>
            </w:r>
            <w:r w:rsidRPr="003B6940">
              <w:rPr>
                <w:rFonts w:asciiTheme="majorEastAsia" w:eastAsiaTheme="majorEastAsia" w:hAnsiTheme="majorEastAsia" w:cstheme="majorHAnsi" w:hint="eastAsia"/>
                <w:sz w:val="21"/>
                <w:szCs w:val="21"/>
              </w:rPr>
              <w:t>至</w:t>
            </w:r>
          </w:p>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sz w:val="21"/>
                <w:szCs w:val="21"/>
              </w:rPr>
              <w:t>2017年</w:t>
            </w:r>
            <w:r w:rsidRPr="003B6940">
              <w:rPr>
                <w:rFonts w:asciiTheme="majorEastAsia" w:eastAsiaTheme="majorEastAsia" w:hAnsiTheme="majorEastAsia" w:cstheme="majorHAnsi" w:hint="eastAsia"/>
                <w:sz w:val="21"/>
                <w:szCs w:val="21"/>
              </w:rPr>
              <w:t>3</w:t>
            </w:r>
            <w:r w:rsidRPr="003B6940">
              <w:rPr>
                <w:rFonts w:asciiTheme="majorEastAsia" w:eastAsiaTheme="majorEastAsia" w:hAnsiTheme="majorEastAsia" w:cstheme="majorHAnsi"/>
                <w:sz w:val="21"/>
                <w:szCs w:val="21"/>
              </w:rPr>
              <w:t>月</w:t>
            </w:r>
          </w:p>
        </w:tc>
        <w:tc>
          <w:tcPr>
            <w:tcW w:w="4024"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制定课题实施方案、举行开题会</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课题实施方案</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朱义</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sz w:val="21"/>
                <w:szCs w:val="21"/>
              </w:rPr>
              <w:lastRenderedPageBreak/>
              <w:t>2017年</w:t>
            </w:r>
            <w:r w:rsidRPr="003B6940">
              <w:rPr>
                <w:rFonts w:asciiTheme="majorEastAsia" w:eastAsiaTheme="majorEastAsia" w:hAnsiTheme="majorEastAsia" w:cstheme="majorHAnsi" w:hint="eastAsia"/>
                <w:sz w:val="21"/>
                <w:szCs w:val="21"/>
              </w:rPr>
              <w:t>4</w:t>
            </w:r>
            <w:r w:rsidRPr="003B6940">
              <w:rPr>
                <w:rFonts w:asciiTheme="majorEastAsia" w:eastAsiaTheme="majorEastAsia" w:hAnsiTheme="majorEastAsia" w:cstheme="majorHAnsi"/>
                <w:sz w:val="21"/>
                <w:szCs w:val="21"/>
              </w:rPr>
              <w:t>月</w:t>
            </w:r>
            <w:r w:rsidRPr="003B6940">
              <w:rPr>
                <w:rFonts w:asciiTheme="majorEastAsia" w:eastAsiaTheme="majorEastAsia" w:hAnsiTheme="majorEastAsia" w:cstheme="majorHAnsi" w:hint="eastAsia"/>
                <w:sz w:val="21"/>
                <w:szCs w:val="21"/>
              </w:rPr>
              <w:t>至</w:t>
            </w:r>
          </w:p>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sz w:val="21"/>
                <w:szCs w:val="21"/>
              </w:rPr>
              <w:t>201</w:t>
            </w:r>
            <w:r w:rsidRPr="003B6940">
              <w:rPr>
                <w:rFonts w:asciiTheme="majorEastAsia" w:eastAsiaTheme="majorEastAsia" w:hAnsiTheme="majorEastAsia" w:cstheme="majorHAnsi" w:hint="eastAsia"/>
                <w:sz w:val="21"/>
                <w:szCs w:val="21"/>
              </w:rPr>
              <w:t>7</w:t>
            </w:r>
            <w:r w:rsidRPr="003B6940">
              <w:rPr>
                <w:rFonts w:asciiTheme="majorEastAsia" w:eastAsiaTheme="majorEastAsia" w:hAnsiTheme="majorEastAsia" w:cstheme="majorHAnsi"/>
                <w:sz w:val="21"/>
                <w:szCs w:val="21"/>
              </w:rPr>
              <w:t>年</w:t>
            </w:r>
            <w:r w:rsidRPr="003B6940">
              <w:rPr>
                <w:rFonts w:asciiTheme="majorEastAsia" w:eastAsiaTheme="majorEastAsia" w:hAnsiTheme="majorEastAsia" w:cstheme="majorHAnsi" w:hint="eastAsia"/>
                <w:sz w:val="21"/>
                <w:szCs w:val="21"/>
              </w:rPr>
              <w:t>9</w:t>
            </w:r>
            <w:r w:rsidRPr="003B6940">
              <w:rPr>
                <w:rFonts w:asciiTheme="majorEastAsia" w:eastAsiaTheme="majorEastAsia" w:hAnsiTheme="majorEastAsia" w:cstheme="majorHAnsi"/>
                <w:sz w:val="21"/>
                <w:szCs w:val="21"/>
              </w:rPr>
              <w:t>月</w:t>
            </w:r>
          </w:p>
        </w:tc>
        <w:tc>
          <w:tcPr>
            <w:tcW w:w="4024" w:type="dxa"/>
            <w:vAlign w:val="center"/>
          </w:tcPr>
          <w:p w:rsidR="001E780E" w:rsidRPr="003B6940" w:rsidRDefault="001E780E" w:rsidP="00AD6238">
            <w:pPr>
              <w:spacing w:line="360" w:lineRule="auto"/>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搜集阅读相关文献资料进行理论思考和研究</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论文</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朱义、高琳</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sz w:val="21"/>
                <w:szCs w:val="21"/>
              </w:rPr>
              <w:t>201</w:t>
            </w:r>
            <w:r w:rsidRPr="003B6940">
              <w:rPr>
                <w:rFonts w:asciiTheme="majorEastAsia" w:eastAsiaTheme="majorEastAsia" w:hAnsiTheme="majorEastAsia" w:cstheme="majorHAnsi" w:hint="eastAsia"/>
                <w:sz w:val="21"/>
                <w:szCs w:val="21"/>
              </w:rPr>
              <w:t>7</w:t>
            </w:r>
            <w:r w:rsidRPr="003B6940">
              <w:rPr>
                <w:rFonts w:asciiTheme="majorEastAsia" w:eastAsiaTheme="majorEastAsia" w:hAnsiTheme="majorEastAsia" w:cstheme="majorHAnsi"/>
                <w:sz w:val="21"/>
                <w:szCs w:val="21"/>
              </w:rPr>
              <w:t>年</w:t>
            </w:r>
            <w:r w:rsidRPr="003B6940">
              <w:rPr>
                <w:rFonts w:asciiTheme="majorEastAsia" w:eastAsiaTheme="majorEastAsia" w:hAnsiTheme="majorEastAsia" w:cstheme="majorHAnsi" w:hint="eastAsia"/>
                <w:sz w:val="21"/>
                <w:szCs w:val="21"/>
              </w:rPr>
              <w:t>10</w:t>
            </w:r>
            <w:r w:rsidRPr="003B6940">
              <w:rPr>
                <w:rFonts w:asciiTheme="majorEastAsia" w:eastAsiaTheme="majorEastAsia" w:hAnsiTheme="majorEastAsia" w:cstheme="majorHAnsi"/>
                <w:sz w:val="21"/>
                <w:szCs w:val="21"/>
              </w:rPr>
              <w:t>月</w:t>
            </w:r>
            <w:r w:rsidRPr="003B6940">
              <w:rPr>
                <w:rFonts w:asciiTheme="majorEastAsia" w:eastAsiaTheme="majorEastAsia" w:hAnsiTheme="majorEastAsia" w:cstheme="majorHAnsi" w:hint="eastAsia"/>
                <w:sz w:val="21"/>
                <w:szCs w:val="21"/>
              </w:rPr>
              <w:t>至</w:t>
            </w:r>
          </w:p>
          <w:p w:rsidR="001E780E" w:rsidRPr="003B6940" w:rsidRDefault="001E780E" w:rsidP="00AD6238">
            <w:pPr>
              <w:spacing w:line="360" w:lineRule="auto"/>
              <w:jc w:val="center"/>
              <w:rPr>
                <w:rFonts w:asciiTheme="majorEastAsia" w:eastAsiaTheme="majorEastAsia" w:hAnsiTheme="majorEastAsia" w:cstheme="majorHAnsi"/>
                <w:sz w:val="21"/>
                <w:szCs w:val="21"/>
              </w:rPr>
            </w:pPr>
            <w:r w:rsidRPr="003B6940">
              <w:rPr>
                <w:rFonts w:asciiTheme="majorEastAsia" w:eastAsiaTheme="majorEastAsia" w:hAnsiTheme="majorEastAsia" w:cstheme="majorHAnsi" w:hint="eastAsia"/>
                <w:sz w:val="21"/>
                <w:szCs w:val="21"/>
              </w:rPr>
              <w:t>2018年2月</w:t>
            </w:r>
          </w:p>
        </w:tc>
        <w:tc>
          <w:tcPr>
            <w:tcW w:w="4024"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3D校本课程展示活动</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阶段研究报告</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朱义、高琳、李辰</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2018年3月</w:t>
            </w:r>
            <w:r w:rsidRPr="003B6940">
              <w:rPr>
                <w:rFonts w:asciiTheme="majorEastAsia" w:eastAsiaTheme="majorEastAsia" w:hAnsiTheme="majorEastAsia" w:cstheme="majorHAnsi" w:hint="eastAsia"/>
                <w:sz w:val="21"/>
                <w:szCs w:val="21"/>
              </w:rPr>
              <w:t>至</w:t>
            </w:r>
          </w:p>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2018年9月</w:t>
            </w:r>
          </w:p>
        </w:tc>
        <w:tc>
          <w:tcPr>
            <w:tcW w:w="4024"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3D校本课程教学实践活动</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3D校本课程案例展示</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朱义、高琳、</w:t>
            </w:r>
            <w:r w:rsidRPr="003B6940">
              <w:rPr>
                <w:rFonts w:asciiTheme="majorEastAsia" w:eastAsiaTheme="majorEastAsia" w:hAnsiTheme="majorEastAsia" w:hint="eastAsia"/>
                <w:sz w:val="21"/>
                <w:szCs w:val="21"/>
              </w:rPr>
              <w:t>马璐璐</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2018年10月至</w:t>
            </w:r>
          </w:p>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2019年3月</w:t>
            </w:r>
          </w:p>
        </w:tc>
        <w:tc>
          <w:tcPr>
            <w:tcW w:w="4024"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完成课题研究报告</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实验报告</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朱义</w:t>
            </w:r>
          </w:p>
        </w:tc>
      </w:tr>
      <w:tr w:rsidR="001E780E" w:rsidTr="00FE2846">
        <w:trPr>
          <w:trHeight w:val="759"/>
        </w:trPr>
        <w:tc>
          <w:tcPr>
            <w:tcW w:w="2398"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2019年4月至</w:t>
            </w:r>
          </w:p>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2019年9月</w:t>
            </w:r>
          </w:p>
        </w:tc>
        <w:tc>
          <w:tcPr>
            <w:tcW w:w="4024"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汇总课题研究成果</w:t>
            </w:r>
          </w:p>
        </w:tc>
        <w:tc>
          <w:tcPr>
            <w:tcW w:w="128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成果汇编</w:t>
            </w:r>
          </w:p>
        </w:tc>
        <w:tc>
          <w:tcPr>
            <w:tcW w:w="1055" w:type="dxa"/>
            <w:vAlign w:val="center"/>
          </w:tcPr>
          <w:p w:rsidR="001E780E" w:rsidRPr="003B6940" w:rsidRDefault="001E780E" w:rsidP="00AD6238">
            <w:pPr>
              <w:spacing w:line="360" w:lineRule="auto"/>
              <w:jc w:val="center"/>
              <w:rPr>
                <w:rFonts w:asciiTheme="majorEastAsia" w:eastAsiaTheme="majorEastAsia" w:hAnsiTheme="majorEastAsia"/>
                <w:sz w:val="21"/>
                <w:szCs w:val="21"/>
              </w:rPr>
            </w:pPr>
            <w:r w:rsidRPr="003B6940">
              <w:rPr>
                <w:rFonts w:asciiTheme="majorEastAsia" w:eastAsiaTheme="majorEastAsia" w:hAnsiTheme="majorEastAsia" w:hint="eastAsia"/>
                <w:sz w:val="21"/>
                <w:szCs w:val="21"/>
              </w:rPr>
              <w:t>朱义</w:t>
            </w:r>
          </w:p>
        </w:tc>
      </w:tr>
      <w:tr w:rsidR="001E780E" w:rsidTr="00FE2846">
        <w:trPr>
          <w:trHeight w:val="759"/>
        </w:trPr>
        <w:tc>
          <w:tcPr>
            <w:tcW w:w="2398" w:type="dxa"/>
            <w:vAlign w:val="center"/>
          </w:tcPr>
          <w:p w:rsidR="001E780E" w:rsidRPr="00306AF8" w:rsidRDefault="001E780E" w:rsidP="00AD6238">
            <w:pPr>
              <w:spacing w:line="360" w:lineRule="auto"/>
              <w:ind w:firstLine="480"/>
              <w:rPr>
                <w:rFonts w:ascii="楷体_GB2312" w:eastAsia="楷体_GB2312"/>
                <w:sz w:val="24"/>
              </w:rPr>
            </w:pPr>
          </w:p>
        </w:tc>
        <w:tc>
          <w:tcPr>
            <w:tcW w:w="4024" w:type="dxa"/>
            <w:vAlign w:val="center"/>
          </w:tcPr>
          <w:p w:rsidR="001E780E" w:rsidRPr="00306AF8" w:rsidRDefault="001E780E" w:rsidP="00AD6238">
            <w:pPr>
              <w:spacing w:line="360" w:lineRule="auto"/>
              <w:ind w:firstLine="480"/>
              <w:rPr>
                <w:rFonts w:ascii="楷体_GB2312" w:eastAsia="楷体_GB2312"/>
                <w:sz w:val="24"/>
              </w:rPr>
            </w:pPr>
          </w:p>
        </w:tc>
        <w:tc>
          <w:tcPr>
            <w:tcW w:w="1285" w:type="dxa"/>
            <w:vAlign w:val="center"/>
          </w:tcPr>
          <w:p w:rsidR="001E780E" w:rsidRPr="00306AF8" w:rsidRDefault="001E780E" w:rsidP="00AD6238">
            <w:pPr>
              <w:spacing w:line="360" w:lineRule="auto"/>
              <w:ind w:firstLine="480"/>
              <w:rPr>
                <w:rFonts w:ascii="楷体_GB2312" w:eastAsia="楷体_GB2312"/>
                <w:sz w:val="24"/>
              </w:rPr>
            </w:pPr>
          </w:p>
        </w:tc>
        <w:tc>
          <w:tcPr>
            <w:tcW w:w="1055" w:type="dxa"/>
            <w:vAlign w:val="center"/>
          </w:tcPr>
          <w:p w:rsidR="001E780E" w:rsidRPr="00306AF8" w:rsidRDefault="001E780E" w:rsidP="00AD6238">
            <w:pPr>
              <w:spacing w:line="360" w:lineRule="auto"/>
              <w:ind w:firstLine="480"/>
              <w:rPr>
                <w:rFonts w:ascii="楷体_GB2312" w:eastAsia="楷体_GB2312"/>
                <w:sz w:val="24"/>
              </w:rPr>
            </w:pPr>
          </w:p>
        </w:tc>
      </w:tr>
      <w:tr w:rsidR="001E780E" w:rsidTr="00FE2846">
        <w:trPr>
          <w:trHeight w:val="759"/>
        </w:trPr>
        <w:tc>
          <w:tcPr>
            <w:tcW w:w="2398" w:type="dxa"/>
            <w:vAlign w:val="center"/>
          </w:tcPr>
          <w:p w:rsidR="001E780E" w:rsidRPr="00306AF8" w:rsidRDefault="001E780E" w:rsidP="00AD6238">
            <w:pPr>
              <w:spacing w:line="360" w:lineRule="auto"/>
              <w:ind w:firstLine="480"/>
              <w:rPr>
                <w:rFonts w:ascii="楷体_GB2312" w:eastAsia="楷体_GB2312"/>
                <w:sz w:val="24"/>
              </w:rPr>
            </w:pPr>
          </w:p>
        </w:tc>
        <w:tc>
          <w:tcPr>
            <w:tcW w:w="4024" w:type="dxa"/>
            <w:vAlign w:val="center"/>
          </w:tcPr>
          <w:p w:rsidR="001E780E" w:rsidRPr="00306AF8" w:rsidRDefault="001E780E" w:rsidP="00AD6238">
            <w:pPr>
              <w:spacing w:line="360" w:lineRule="auto"/>
              <w:ind w:firstLine="480"/>
              <w:rPr>
                <w:rFonts w:ascii="楷体_GB2312" w:eastAsia="楷体_GB2312"/>
                <w:sz w:val="24"/>
              </w:rPr>
            </w:pPr>
          </w:p>
        </w:tc>
        <w:tc>
          <w:tcPr>
            <w:tcW w:w="1285" w:type="dxa"/>
            <w:vAlign w:val="center"/>
          </w:tcPr>
          <w:p w:rsidR="001E780E" w:rsidRPr="00306AF8" w:rsidRDefault="001E780E" w:rsidP="00AD6238">
            <w:pPr>
              <w:spacing w:line="360" w:lineRule="auto"/>
              <w:ind w:firstLine="480"/>
              <w:rPr>
                <w:rFonts w:ascii="楷体_GB2312" w:eastAsia="楷体_GB2312"/>
                <w:sz w:val="24"/>
              </w:rPr>
            </w:pPr>
          </w:p>
        </w:tc>
        <w:tc>
          <w:tcPr>
            <w:tcW w:w="1055" w:type="dxa"/>
            <w:vAlign w:val="center"/>
          </w:tcPr>
          <w:p w:rsidR="001E780E" w:rsidRPr="00306AF8" w:rsidRDefault="001E780E" w:rsidP="00AD6238">
            <w:pPr>
              <w:spacing w:line="360" w:lineRule="auto"/>
              <w:ind w:firstLine="480"/>
              <w:rPr>
                <w:rFonts w:ascii="楷体_GB2312" w:eastAsia="楷体_GB2312"/>
                <w:sz w:val="24"/>
              </w:rPr>
            </w:pPr>
          </w:p>
        </w:tc>
      </w:tr>
      <w:tr w:rsidR="001E780E" w:rsidTr="00FE2846">
        <w:trPr>
          <w:trHeight w:val="759"/>
        </w:trPr>
        <w:tc>
          <w:tcPr>
            <w:tcW w:w="2398" w:type="dxa"/>
            <w:vAlign w:val="center"/>
          </w:tcPr>
          <w:p w:rsidR="001E780E" w:rsidRPr="00306AF8" w:rsidRDefault="001E780E" w:rsidP="00AD6238">
            <w:pPr>
              <w:spacing w:line="360" w:lineRule="auto"/>
              <w:ind w:firstLine="480"/>
              <w:rPr>
                <w:rFonts w:ascii="楷体_GB2312" w:eastAsia="楷体_GB2312"/>
                <w:sz w:val="24"/>
              </w:rPr>
            </w:pPr>
          </w:p>
        </w:tc>
        <w:tc>
          <w:tcPr>
            <w:tcW w:w="4024" w:type="dxa"/>
            <w:vAlign w:val="center"/>
          </w:tcPr>
          <w:p w:rsidR="001E780E" w:rsidRPr="00306AF8" w:rsidRDefault="001E780E" w:rsidP="00AD6238">
            <w:pPr>
              <w:spacing w:line="360" w:lineRule="auto"/>
              <w:ind w:firstLine="480"/>
              <w:rPr>
                <w:rFonts w:ascii="楷体_GB2312" w:eastAsia="楷体_GB2312"/>
                <w:sz w:val="24"/>
              </w:rPr>
            </w:pPr>
          </w:p>
        </w:tc>
        <w:tc>
          <w:tcPr>
            <w:tcW w:w="1285" w:type="dxa"/>
            <w:vAlign w:val="center"/>
          </w:tcPr>
          <w:p w:rsidR="001E780E" w:rsidRPr="00306AF8" w:rsidRDefault="001E780E" w:rsidP="00AD6238">
            <w:pPr>
              <w:spacing w:line="360" w:lineRule="auto"/>
              <w:ind w:firstLine="480"/>
              <w:rPr>
                <w:rFonts w:ascii="楷体_GB2312" w:eastAsia="楷体_GB2312"/>
                <w:sz w:val="24"/>
              </w:rPr>
            </w:pPr>
          </w:p>
        </w:tc>
        <w:tc>
          <w:tcPr>
            <w:tcW w:w="1055" w:type="dxa"/>
            <w:vAlign w:val="center"/>
          </w:tcPr>
          <w:p w:rsidR="001E780E" w:rsidRPr="00306AF8" w:rsidRDefault="001E780E" w:rsidP="00AD6238">
            <w:pPr>
              <w:spacing w:line="360" w:lineRule="auto"/>
              <w:ind w:firstLine="480"/>
              <w:rPr>
                <w:rFonts w:ascii="楷体_GB2312" w:eastAsia="楷体_GB2312"/>
                <w:sz w:val="24"/>
              </w:rPr>
            </w:pPr>
          </w:p>
        </w:tc>
      </w:tr>
      <w:tr w:rsidR="001E780E" w:rsidTr="00FE2846">
        <w:trPr>
          <w:trHeight w:val="759"/>
        </w:trPr>
        <w:tc>
          <w:tcPr>
            <w:tcW w:w="8762" w:type="dxa"/>
            <w:gridSpan w:val="4"/>
            <w:vAlign w:val="center"/>
          </w:tcPr>
          <w:p w:rsidR="001E780E" w:rsidRPr="00C33D5D" w:rsidRDefault="001E780E" w:rsidP="00AD6238">
            <w:pPr>
              <w:spacing w:line="360" w:lineRule="auto"/>
              <w:ind w:firstLine="560"/>
              <w:jc w:val="center"/>
              <w:rPr>
                <w:rFonts w:ascii="宋体"/>
                <w:color w:val="000000"/>
                <w:sz w:val="28"/>
                <w:szCs w:val="28"/>
              </w:rPr>
            </w:pPr>
            <w:r w:rsidRPr="00C33D5D">
              <w:rPr>
                <w:rFonts w:ascii="宋体" w:hint="eastAsia"/>
                <w:color w:val="000000"/>
                <w:sz w:val="28"/>
                <w:szCs w:val="28"/>
              </w:rPr>
              <w:t>最终研究成果</w:t>
            </w:r>
            <w:r>
              <w:rPr>
                <w:rFonts w:ascii="宋体" w:hint="eastAsia"/>
                <w:color w:val="000000"/>
                <w:sz w:val="28"/>
                <w:szCs w:val="28"/>
              </w:rPr>
              <w:t>（限报3项）</w:t>
            </w:r>
          </w:p>
        </w:tc>
      </w:tr>
      <w:tr w:rsidR="001E780E" w:rsidTr="00FE2846">
        <w:trPr>
          <w:trHeight w:val="759"/>
        </w:trPr>
        <w:tc>
          <w:tcPr>
            <w:tcW w:w="2398"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完成时间</w:t>
            </w:r>
          </w:p>
        </w:tc>
        <w:tc>
          <w:tcPr>
            <w:tcW w:w="4024"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最终成果名称</w:t>
            </w:r>
          </w:p>
        </w:tc>
        <w:tc>
          <w:tcPr>
            <w:tcW w:w="1285"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成果形式</w:t>
            </w:r>
          </w:p>
        </w:tc>
        <w:tc>
          <w:tcPr>
            <w:tcW w:w="1055" w:type="dxa"/>
            <w:vAlign w:val="center"/>
          </w:tcPr>
          <w:p w:rsidR="001E780E" w:rsidRPr="00C33D5D" w:rsidRDefault="001E780E" w:rsidP="00AD6238">
            <w:pPr>
              <w:spacing w:line="360" w:lineRule="auto"/>
              <w:jc w:val="center"/>
              <w:rPr>
                <w:rFonts w:ascii="宋体"/>
                <w:color w:val="000000"/>
                <w:sz w:val="21"/>
                <w:szCs w:val="24"/>
              </w:rPr>
            </w:pPr>
            <w:r w:rsidRPr="00C33D5D">
              <w:rPr>
                <w:rFonts w:ascii="宋体" w:hint="eastAsia"/>
                <w:color w:val="000000"/>
                <w:sz w:val="21"/>
                <w:szCs w:val="24"/>
              </w:rPr>
              <w:t>负责人</w:t>
            </w:r>
          </w:p>
        </w:tc>
      </w:tr>
      <w:tr w:rsidR="001E780E" w:rsidTr="00FE2846">
        <w:trPr>
          <w:trHeight w:val="759"/>
        </w:trPr>
        <w:tc>
          <w:tcPr>
            <w:tcW w:w="2398"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2017</w:t>
            </w:r>
          </w:p>
        </w:tc>
        <w:tc>
          <w:tcPr>
            <w:tcW w:w="4024"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小学3D打印课程的设计与开发研究</w:t>
            </w:r>
          </w:p>
        </w:tc>
        <w:tc>
          <w:tcPr>
            <w:tcW w:w="128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论文</w:t>
            </w:r>
          </w:p>
        </w:tc>
        <w:tc>
          <w:tcPr>
            <w:tcW w:w="105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朱义</w:t>
            </w:r>
          </w:p>
        </w:tc>
      </w:tr>
      <w:tr w:rsidR="001E780E" w:rsidTr="00FE2846">
        <w:trPr>
          <w:trHeight w:val="759"/>
        </w:trPr>
        <w:tc>
          <w:tcPr>
            <w:tcW w:w="2398"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2018</w:t>
            </w:r>
          </w:p>
        </w:tc>
        <w:tc>
          <w:tcPr>
            <w:tcW w:w="4024"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万全小学3D校本课程教材</w:t>
            </w:r>
          </w:p>
        </w:tc>
        <w:tc>
          <w:tcPr>
            <w:tcW w:w="128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教材</w:t>
            </w:r>
          </w:p>
        </w:tc>
        <w:tc>
          <w:tcPr>
            <w:tcW w:w="105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朱义</w:t>
            </w:r>
          </w:p>
        </w:tc>
      </w:tr>
      <w:tr w:rsidR="001E780E" w:rsidTr="00FE2846">
        <w:trPr>
          <w:trHeight w:val="759"/>
        </w:trPr>
        <w:tc>
          <w:tcPr>
            <w:tcW w:w="2398"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2019</w:t>
            </w:r>
          </w:p>
        </w:tc>
        <w:tc>
          <w:tcPr>
            <w:tcW w:w="4024"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课题研究报告</w:t>
            </w:r>
          </w:p>
        </w:tc>
        <w:tc>
          <w:tcPr>
            <w:tcW w:w="128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研究报告</w:t>
            </w:r>
          </w:p>
        </w:tc>
        <w:tc>
          <w:tcPr>
            <w:tcW w:w="1055" w:type="dxa"/>
            <w:vAlign w:val="center"/>
          </w:tcPr>
          <w:p w:rsidR="001E780E" w:rsidRPr="002C4803" w:rsidRDefault="001E780E" w:rsidP="00AD6238">
            <w:pPr>
              <w:spacing w:line="360" w:lineRule="auto"/>
              <w:jc w:val="center"/>
              <w:rPr>
                <w:rFonts w:asciiTheme="majorEastAsia" w:eastAsiaTheme="majorEastAsia" w:hAnsiTheme="majorEastAsia"/>
                <w:sz w:val="21"/>
                <w:szCs w:val="21"/>
              </w:rPr>
            </w:pPr>
            <w:r w:rsidRPr="002C4803">
              <w:rPr>
                <w:rFonts w:asciiTheme="majorEastAsia" w:eastAsiaTheme="majorEastAsia" w:hAnsiTheme="majorEastAsia" w:hint="eastAsia"/>
                <w:sz w:val="21"/>
                <w:szCs w:val="21"/>
              </w:rPr>
              <w:t>朱义</w:t>
            </w:r>
          </w:p>
        </w:tc>
      </w:tr>
    </w:tbl>
    <w:p w:rsidR="001E780E" w:rsidRPr="00135D2C" w:rsidRDefault="001E780E" w:rsidP="00AD6238">
      <w:pPr>
        <w:widowControl/>
        <w:spacing w:line="360" w:lineRule="auto"/>
        <w:jc w:val="left"/>
        <w:rPr>
          <w:rFonts w:ascii="宋体" w:hAnsi="宋体" w:cs="宋体"/>
          <w:kern w:val="0"/>
          <w:sz w:val="24"/>
          <w:szCs w:val="24"/>
        </w:rPr>
      </w:pPr>
    </w:p>
    <w:p w:rsidR="001458CC" w:rsidRPr="004532E0" w:rsidRDefault="001458CC" w:rsidP="00AD6238">
      <w:pPr>
        <w:widowControl/>
        <w:spacing w:line="360" w:lineRule="auto"/>
        <w:jc w:val="left"/>
        <w:rPr>
          <w:rFonts w:ascii="Times New Roman" w:hAnsi="Times New Roman" w:cs="宋体"/>
          <w:b/>
          <w:kern w:val="0"/>
          <w:sz w:val="28"/>
          <w:szCs w:val="28"/>
        </w:rPr>
      </w:pPr>
      <w:r w:rsidRPr="00135D2C">
        <w:rPr>
          <w:rFonts w:ascii="Times New Roman" w:hAnsi="Times New Roman" w:cs="宋体" w:hint="eastAsia"/>
          <w:b/>
          <w:kern w:val="0"/>
          <w:sz w:val="28"/>
          <w:szCs w:val="28"/>
        </w:rPr>
        <w:t>九、</w:t>
      </w:r>
      <w:r w:rsidRPr="004532E0">
        <w:rPr>
          <w:rFonts w:ascii="Times New Roman" w:hAnsi="Times New Roman" w:cs="宋体" w:hint="eastAsia"/>
          <w:b/>
          <w:kern w:val="0"/>
          <w:sz w:val="28"/>
          <w:szCs w:val="28"/>
        </w:rPr>
        <w:t>课题研究的经费及设备条件需要</w:t>
      </w:r>
    </w:p>
    <w:p w:rsidR="001E780E" w:rsidRPr="001E780E" w:rsidRDefault="001E780E" w:rsidP="00AD6238">
      <w:pPr>
        <w:spacing w:line="360" w:lineRule="auto"/>
        <w:ind w:firstLineChars="200" w:firstLine="480"/>
        <w:rPr>
          <w:rFonts w:asciiTheme="majorEastAsia" w:eastAsiaTheme="majorEastAsia" w:hAnsiTheme="majorEastAsia"/>
          <w:sz w:val="24"/>
          <w:szCs w:val="24"/>
        </w:rPr>
      </w:pPr>
      <w:r w:rsidRPr="001E780E">
        <w:rPr>
          <w:rFonts w:asciiTheme="majorEastAsia" w:eastAsiaTheme="majorEastAsia" w:hAnsiTheme="majorEastAsia" w:hint="eastAsia"/>
          <w:sz w:val="24"/>
          <w:szCs w:val="24"/>
        </w:rPr>
        <w:t>2012年7月搬入新校区，区委、区政府领导和教育局领导非常重视学校的信息化建设，给予大力支持，现在校内网络已经达到了千兆到桌面，主要教学区域实现了无</w:t>
      </w:r>
      <w:proofErr w:type="gramStart"/>
      <w:r w:rsidRPr="001E780E">
        <w:rPr>
          <w:rFonts w:asciiTheme="majorEastAsia" w:eastAsiaTheme="majorEastAsia" w:hAnsiTheme="majorEastAsia" w:hint="eastAsia"/>
          <w:sz w:val="24"/>
          <w:szCs w:val="24"/>
        </w:rPr>
        <w:t>线网络</w:t>
      </w:r>
      <w:proofErr w:type="gramEnd"/>
      <w:r w:rsidRPr="001E780E">
        <w:rPr>
          <w:rFonts w:asciiTheme="majorEastAsia" w:eastAsiaTheme="majorEastAsia" w:hAnsiTheme="majorEastAsia" w:hint="eastAsia"/>
          <w:sz w:val="24"/>
          <w:szCs w:val="24"/>
        </w:rPr>
        <w:t>覆盖，在这样的环境中，学习无处不在，自主学习、移动学习</w:t>
      </w:r>
      <w:r w:rsidRPr="001E780E">
        <w:rPr>
          <w:rFonts w:asciiTheme="majorEastAsia" w:eastAsiaTheme="majorEastAsia" w:hAnsiTheme="majorEastAsia" w:hint="eastAsia"/>
          <w:sz w:val="24"/>
          <w:szCs w:val="24"/>
        </w:rPr>
        <w:lastRenderedPageBreak/>
        <w:t>在先进技术的支持下成为了可能。学校拥有3个信息技术教室，1个多媒体电子备课室，1个具备网络个别指导功能的电钢琴教室，1个移动学习终端实验班，82个教学班班班配备全套多媒体设备。这里，我向大家特别介绍位于五楼的电钢琴室，这间教室是目前天津市设备最先进</w:t>
      </w:r>
      <w:proofErr w:type="gramStart"/>
      <w:r w:rsidRPr="001E780E">
        <w:rPr>
          <w:rFonts w:asciiTheme="majorEastAsia" w:eastAsiaTheme="majorEastAsia" w:hAnsiTheme="majorEastAsia" w:hint="eastAsia"/>
          <w:sz w:val="24"/>
          <w:szCs w:val="24"/>
        </w:rPr>
        <w:t>的电钢教室</w:t>
      </w:r>
      <w:proofErr w:type="gramEnd"/>
      <w:r w:rsidRPr="001E780E">
        <w:rPr>
          <w:rFonts w:asciiTheme="majorEastAsia" w:eastAsiaTheme="majorEastAsia" w:hAnsiTheme="majorEastAsia" w:hint="eastAsia"/>
          <w:sz w:val="24"/>
          <w:szCs w:val="24"/>
        </w:rPr>
        <w:t>。这里配备了40架学生琴、1架教师琴、21个摄像头、一套多媒体设备。40个学生同时上课，可以互不影响，教师可以利用“呼叫、通话、监听、录音、广播、录像、回放”等功能对学生进行辅导。高标准信息化设施的全面覆盖与不断升级，不但为学校发展成功搭建了一个现代、高效、快捷的教学平台，也为师生信息化素养的提升奠定了坚实基础，更为我校开放教育的实施插上了腾飞的翅膀。</w:t>
      </w:r>
    </w:p>
    <w:p w:rsidR="001E780E" w:rsidRPr="001E780E" w:rsidRDefault="001E780E" w:rsidP="00AD6238">
      <w:pPr>
        <w:spacing w:line="360" w:lineRule="auto"/>
        <w:ind w:firstLineChars="200" w:firstLine="480"/>
        <w:rPr>
          <w:rFonts w:asciiTheme="majorEastAsia" w:eastAsiaTheme="majorEastAsia" w:hAnsiTheme="majorEastAsia"/>
          <w:sz w:val="24"/>
          <w:szCs w:val="24"/>
        </w:rPr>
      </w:pPr>
      <w:r w:rsidRPr="001E780E">
        <w:rPr>
          <w:rFonts w:asciiTheme="majorEastAsia" w:eastAsiaTheme="majorEastAsia" w:hAnsiTheme="majorEastAsia" w:hint="eastAsia"/>
          <w:sz w:val="24"/>
          <w:szCs w:val="24"/>
        </w:rPr>
        <w:t>2014年11月，3D打印课程以社团的形式进入到我校，学校邀请职工中专的老师，每周四下午的兴趣课，为社团的学生们进行知识的讲解以及辅导，学生们从开始上课的一脸茫然，不断的问问题，到如今可以自己钻研，设计出自己的个性作品；2015年5月在青岛举办的国际教育信息化大会中，我们魔幻3D社团的同学们，发挥自己的特长，制作出许多3D作品，在会上进行展出，并作为纪念品送给与会的领导和各界人士，受到大家的称赞。2015年9月，3D打印社团已经进入到六年级校本课程中，鉴于我们社团的经验，3D建模的软件，需要孩子们有一定的数学几何方面的基础，所以学校将课程安排在六年级开展。</w:t>
      </w:r>
    </w:p>
    <w:p w:rsidR="001E780E" w:rsidRPr="001E780E" w:rsidRDefault="001E780E" w:rsidP="00AD6238">
      <w:pPr>
        <w:spacing w:line="360" w:lineRule="auto"/>
        <w:ind w:firstLineChars="200" w:firstLine="480"/>
        <w:rPr>
          <w:rFonts w:asciiTheme="majorEastAsia" w:eastAsiaTheme="majorEastAsia" w:hAnsiTheme="majorEastAsia"/>
          <w:sz w:val="24"/>
          <w:szCs w:val="24"/>
        </w:rPr>
      </w:pPr>
      <w:r w:rsidRPr="001E780E">
        <w:rPr>
          <w:rFonts w:asciiTheme="majorEastAsia" w:eastAsiaTheme="majorEastAsia" w:hAnsiTheme="majorEastAsia" w:hint="eastAsia"/>
          <w:sz w:val="24"/>
          <w:szCs w:val="24"/>
        </w:rPr>
        <w:t>近年来，在教育技术研究领域，学校已完成两项国家级科研课题，一项市级规划办课题。 “十二五”开局时期学校又成功立项三个教育技术课题，其中包括：中央电化教育馆全国教育技术研究规划重点课题《纵横信息数字化学习子课题实验——纵横信息数字化学习优化小学生识字过程及提高效率的研究》、天津市教育技术研究规划课题《拓展班级博客功能，提高小学中年级习作教学时效性的研究》，天津市规划办课题《小学班级博客的德育功能与管理的研究——以万全道小学为例》。目前，以上课题都在积极实践研究中。</w:t>
      </w:r>
    </w:p>
    <w:p w:rsidR="000B5E43" w:rsidRPr="001458CC" w:rsidRDefault="000B5E43" w:rsidP="00AD6238">
      <w:pPr>
        <w:widowControl/>
        <w:spacing w:line="360" w:lineRule="auto"/>
        <w:jc w:val="left"/>
        <w:rPr>
          <w:rFonts w:ascii="宋体" w:hAnsi="宋体" w:cs="宋体"/>
          <w:kern w:val="0"/>
          <w:sz w:val="28"/>
          <w:szCs w:val="28"/>
        </w:rPr>
      </w:pPr>
    </w:p>
    <w:p w:rsidR="000B5E43" w:rsidRPr="000B5E43" w:rsidRDefault="000B5E43" w:rsidP="00AD6238">
      <w:pPr>
        <w:spacing w:line="360" w:lineRule="auto"/>
        <w:jc w:val="center"/>
        <w:rPr>
          <w:rFonts w:ascii="黑体" w:eastAsia="黑体" w:hAnsi="黑体"/>
          <w:b/>
          <w:sz w:val="32"/>
          <w:szCs w:val="32"/>
        </w:rPr>
      </w:pPr>
    </w:p>
    <w:sectPr w:rsidR="000B5E43" w:rsidRPr="000B5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26" w:rsidRDefault="00801726" w:rsidP="000B5E43">
      <w:r>
        <w:separator/>
      </w:r>
    </w:p>
  </w:endnote>
  <w:endnote w:type="continuationSeparator" w:id="0">
    <w:p w:rsidR="00801726" w:rsidRDefault="00801726" w:rsidP="000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26" w:rsidRDefault="00801726" w:rsidP="000B5E43">
      <w:r>
        <w:separator/>
      </w:r>
    </w:p>
  </w:footnote>
  <w:footnote w:type="continuationSeparator" w:id="0">
    <w:p w:rsidR="00801726" w:rsidRDefault="00801726" w:rsidP="000B5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F25"/>
    <w:multiLevelType w:val="hybridMultilevel"/>
    <w:tmpl w:val="57302F96"/>
    <w:lvl w:ilvl="0" w:tplc="B666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A25B10"/>
    <w:multiLevelType w:val="hybridMultilevel"/>
    <w:tmpl w:val="3B1AC40E"/>
    <w:lvl w:ilvl="0" w:tplc="D51660F0">
      <w:start w:val="1"/>
      <w:numFmt w:val="japaneseCounting"/>
      <w:lvlText w:val="%1、"/>
      <w:lvlJc w:val="left"/>
      <w:pPr>
        <w:ind w:left="720" w:hanging="72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359"/>
    <w:rsid w:val="000242E1"/>
    <w:rsid w:val="00057545"/>
    <w:rsid w:val="00077BA6"/>
    <w:rsid w:val="000B5E43"/>
    <w:rsid w:val="000D5B5F"/>
    <w:rsid w:val="0010535D"/>
    <w:rsid w:val="00110CA3"/>
    <w:rsid w:val="00111B7A"/>
    <w:rsid w:val="00145472"/>
    <w:rsid w:val="001458CC"/>
    <w:rsid w:val="00163F52"/>
    <w:rsid w:val="00177FA8"/>
    <w:rsid w:val="001A550B"/>
    <w:rsid w:val="001E780E"/>
    <w:rsid w:val="00200CD8"/>
    <w:rsid w:val="002023EF"/>
    <w:rsid w:val="00227093"/>
    <w:rsid w:val="00264896"/>
    <w:rsid w:val="00294CDE"/>
    <w:rsid w:val="003011BF"/>
    <w:rsid w:val="003231D2"/>
    <w:rsid w:val="003652C8"/>
    <w:rsid w:val="003C2DCD"/>
    <w:rsid w:val="004329B1"/>
    <w:rsid w:val="0045741B"/>
    <w:rsid w:val="0047016B"/>
    <w:rsid w:val="00492104"/>
    <w:rsid w:val="004C70C9"/>
    <w:rsid w:val="004E5394"/>
    <w:rsid w:val="0056464C"/>
    <w:rsid w:val="005B3B4E"/>
    <w:rsid w:val="005B5359"/>
    <w:rsid w:val="005F3F94"/>
    <w:rsid w:val="005F531D"/>
    <w:rsid w:val="005F7F86"/>
    <w:rsid w:val="006024F2"/>
    <w:rsid w:val="006221B8"/>
    <w:rsid w:val="006644CC"/>
    <w:rsid w:val="006B2199"/>
    <w:rsid w:val="006F1DDA"/>
    <w:rsid w:val="00717495"/>
    <w:rsid w:val="00786FCC"/>
    <w:rsid w:val="007947B7"/>
    <w:rsid w:val="007A32E6"/>
    <w:rsid w:val="00801726"/>
    <w:rsid w:val="008036C0"/>
    <w:rsid w:val="00811730"/>
    <w:rsid w:val="0083715B"/>
    <w:rsid w:val="008A3680"/>
    <w:rsid w:val="008B697D"/>
    <w:rsid w:val="008C2A99"/>
    <w:rsid w:val="00926A5F"/>
    <w:rsid w:val="0094680D"/>
    <w:rsid w:val="0099127A"/>
    <w:rsid w:val="00995640"/>
    <w:rsid w:val="009A15C2"/>
    <w:rsid w:val="00A22A70"/>
    <w:rsid w:val="00A4495C"/>
    <w:rsid w:val="00A67AC8"/>
    <w:rsid w:val="00AA0AEA"/>
    <w:rsid w:val="00AA7C6A"/>
    <w:rsid w:val="00AD6238"/>
    <w:rsid w:val="00AF17EC"/>
    <w:rsid w:val="00B07152"/>
    <w:rsid w:val="00B71542"/>
    <w:rsid w:val="00BB0C34"/>
    <w:rsid w:val="00BE7A99"/>
    <w:rsid w:val="00BF17A7"/>
    <w:rsid w:val="00C018FF"/>
    <w:rsid w:val="00C158DC"/>
    <w:rsid w:val="00C84D43"/>
    <w:rsid w:val="00C85D4B"/>
    <w:rsid w:val="00CD6BB3"/>
    <w:rsid w:val="00CE3954"/>
    <w:rsid w:val="00D369DF"/>
    <w:rsid w:val="00D7743D"/>
    <w:rsid w:val="00DD1A7D"/>
    <w:rsid w:val="00F2550C"/>
    <w:rsid w:val="00F908F0"/>
    <w:rsid w:val="00F9124D"/>
    <w:rsid w:val="00F94486"/>
    <w:rsid w:val="00F94930"/>
    <w:rsid w:val="00F9521A"/>
    <w:rsid w:val="00FC2332"/>
    <w:rsid w:val="00FF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E43"/>
    <w:rPr>
      <w:sz w:val="18"/>
      <w:szCs w:val="18"/>
    </w:rPr>
  </w:style>
  <w:style w:type="paragraph" w:styleId="a4">
    <w:name w:val="footer"/>
    <w:basedOn w:val="a"/>
    <w:link w:val="Char0"/>
    <w:uiPriority w:val="99"/>
    <w:unhideWhenUsed/>
    <w:rsid w:val="000B5E43"/>
    <w:pPr>
      <w:tabs>
        <w:tab w:val="center" w:pos="4153"/>
        <w:tab w:val="right" w:pos="8306"/>
      </w:tabs>
      <w:snapToGrid w:val="0"/>
      <w:jc w:val="left"/>
    </w:pPr>
    <w:rPr>
      <w:sz w:val="18"/>
      <w:szCs w:val="18"/>
    </w:rPr>
  </w:style>
  <w:style w:type="character" w:customStyle="1" w:styleId="Char0">
    <w:name w:val="页脚 Char"/>
    <w:basedOn w:val="a0"/>
    <w:link w:val="a4"/>
    <w:uiPriority w:val="99"/>
    <w:rsid w:val="000B5E43"/>
    <w:rPr>
      <w:sz w:val="18"/>
      <w:szCs w:val="18"/>
    </w:rPr>
  </w:style>
  <w:style w:type="paragraph" w:styleId="a5">
    <w:name w:val="List Paragraph"/>
    <w:basedOn w:val="a"/>
    <w:uiPriority w:val="34"/>
    <w:qFormat/>
    <w:rsid w:val="000B5E43"/>
    <w:pPr>
      <w:ind w:firstLineChars="200" w:firstLine="420"/>
    </w:pPr>
  </w:style>
  <w:style w:type="table" w:styleId="a6">
    <w:name w:val="Table Grid"/>
    <w:basedOn w:val="a1"/>
    <w:rsid w:val="001E78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1041</Words>
  <Characters>5936</Characters>
  <Application>Microsoft Office Word</Application>
  <DocSecurity>0</DocSecurity>
  <Lines>49</Lines>
  <Paragraphs>13</Paragraphs>
  <ScaleCrop>false</ScaleCrop>
  <Company>Win</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朱义</dc:creator>
  <cp:keywords/>
  <dc:description/>
  <cp:lastModifiedBy>朱义</cp:lastModifiedBy>
  <cp:revision>26</cp:revision>
  <dcterms:created xsi:type="dcterms:W3CDTF">2017-12-17T05:23:00Z</dcterms:created>
  <dcterms:modified xsi:type="dcterms:W3CDTF">2017-12-17T06:24:00Z</dcterms:modified>
</cp:coreProperties>
</file>