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小学低年级学生在汉字书写上的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纠错—究错—救错</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sz w:val="32"/>
          <w:szCs w:val="36"/>
        </w:rPr>
      </w:pPr>
      <w:r>
        <w:rPr>
          <w:rFonts w:hint="eastAsia" w:ascii="楷体" w:hAnsi="楷体" w:eastAsia="楷体" w:cs="楷体"/>
          <w:sz w:val="32"/>
          <w:szCs w:val="36"/>
        </w:rPr>
        <w:t>储洪颖</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sz w:val="32"/>
          <w:szCs w:val="36"/>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摘  要：中国是个多民族的国家，倡行规范字，才能“推动国家语言文字的规范化、标准化及其健康发展，使国家通用语言文字在社会生活中更好地发挥作用，促进各民族、各地区经济文化交流。”未来社会中的</w:t>
      </w:r>
      <w:bookmarkStart w:id="0" w:name="_GoBack"/>
      <w:bookmarkEnd w:id="0"/>
      <w:r>
        <w:rPr>
          <w:rFonts w:hint="eastAsia" w:ascii="仿宋" w:hAnsi="仿宋" w:eastAsia="仿宋"/>
          <w:sz w:val="32"/>
          <w:szCs w:val="32"/>
        </w:rPr>
        <w:t>人才，最基本的素质是说普通话，写规范字。汉字教学是素质教育的重要组成部分，它是学生个人成长的需求，也是21世纪社会发展的需求。文字是人类祖先流传下来的瑰宝，它像一双无形的巨臂推动着人类文明从原始走向成熟，从暗淡走向辉煌，甚至可能从繁荣走向未来的神圣。汉字比其他文字较难掌握，其数量巨大、结构复杂。汉字的笔画繁多，字形相似者多，且彼此间的区别很细微。一年级的小学生因为受到身心发展的限制，汉字的识别、记忆有较大难度，汉字书写上的错误率要大于读音和字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关键词：小学语文；汉字书写；纠错；究错；救错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小学低年级学生由于年龄小，辨别认知事物的能力都比较差，有的学生在认字和写字的时候，往往对一些字形相似的字感知失真以至张冠李戴，似是而非；许多的学生记不住，因为汉字的形与音是分开的，有的时候学生可以读出字音，但不记得字形，结果就搞错了；有的学生接受信息时先入为主的效应，容易掩盖正确信息，如我在教“本”字时按照笔画教学对比“木”多一笔横，学生在写本的时候往往会落下最后一笔横；还有是学生自控力不强，写作业时浮躁，只求数量和速度不求正确率，粗枝大叶的毛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我们在批改作业和评卷中，发现学生的错别字发病率很高，尽管教师反复修正错别字，但其效果尽不如人意。通过日常教学与专家、同事一起讨论研究，最后，我在小学低段语文课堂中不断尝试在识字教学中展开纠错</w:t>
      </w:r>
      <w:r>
        <w:rPr>
          <w:rFonts w:ascii="仿宋" w:hAnsi="仿宋" w:eastAsia="仿宋"/>
          <w:sz w:val="32"/>
          <w:szCs w:val="32"/>
        </w:rPr>
        <w:t>—</w:t>
      </w:r>
      <w:r>
        <w:rPr>
          <w:rFonts w:hint="eastAsia" w:ascii="仿宋" w:hAnsi="仿宋" w:eastAsia="仿宋"/>
          <w:sz w:val="32"/>
          <w:szCs w:val="32"/>
        </w:rPr>
        <w:t>究错</w:t>
      </w:r>
      <w:r>
        <w:rPr>
          <w:rFonts w:ascii="仿宋" w:hAnsi="仿宋" w:eastAsia="仿宋"/>
          <w:sz w:val="32"/>
          <w:szCs w:val="32"/>
        </w:rPr>
        <w:t>—</w:t>
      </w:r>
      <w:r>
        <w:rPr>
          <w:rFonts w:hint="eastAsia" w:ascii="仿宋" w:hAnsi="仿宋" w:eastAsia="仿宋"/>
          <w:sz w:val="32"/>
          <w:szCs w:val="32"/>
        </w:rPr>
        <w:t>救错的方法帮助学生正确识记生字，降低生字学习的错误率。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一、不断搜集整理错字类型进行纠错：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（一）形近字和音近字的错用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汉字有许多的的形声字，形声字又分为形近字与音近字，所以形近字和音近字的数量也是很多的，例如，我们学习过的字族文里有“青妈妈”的五个孩子“清、晴、睛、情、请”，以及语文园地中“炮、泡”等。因为小学生的观察能力不强，所以很容易混淆形声字，分不清谁是谁。教授形声字时，教师必须得指导学生进行仔细观察、多观察，详细分析讲解字形与字义间的关联，例如，带“三点水”的字和水有一定的关系，带“日”的字跟阳光、太阳等相关，带“火”的字与火有一定的联系等，使学生懂得汉字的“形旁表义”特点，分清汉字的字形，进而帮助学生正确的识字。巩固时除结合课文中的儿歌识记区别外，还可以引导学生自编儿歌区别记忆。如用“有水能吹泡泡，有火能放鞭炮”来区别。这样就发挥了学生的主动性，激发了学生的兴趣，提高了识记的效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（二）受第一印象影响而出错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有些学生在第一次错了以后就很难纠正，比如“秋”，很多学生容易写成“火禾”，多次纠正还是有错，这个字是教材通过字谜的方式来呈现的，“左边绿右边红，左右相遇起凉风”解决这类现象的好办法就是在第一次学习这个字时，教师就要采用各种形象有趣的方法给学生留下深刻的印象，并且深度剖析课文，帮助学生彻底理解课文内容分清左右以及“禾”、“火”与绿和红的关系在记忆。</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rPr>
        <w:t>添一笔或漏一笔</w:t>
      </w:r>
      <w:r>
        <w:rPr>
          <w:rFonts w:hint="eastAsia" w:ascii="楷体" w:hAnsi="楷体" w:eastAsia="楷体" w:cs="楷体"/>
          <w:sz w:val="32"/>
          <w:szCs w:val="32"/>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汉字是由笔画组成的，由于低年级学生观察不够仔细，记忆不够牢固，写字时容易出现添一笔或漏一笔的现象，如将“春”字底部写成目，江春自己不写成木的，这种现象出来时，教师事前得做好充足的准备工作，恰当地引领学生仔细观察汉字的字形，指出易出错的部分，观察的过程中，教师应当鼓励学生把看到的说出来，比比谁观察的最仔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（四）同音字的错用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同音字就是读音相同的字，但是它们的字形、字义却不同。同音字的数量很多，这对汉字学习确实是一大难点，比如“</w:t>
      </w:r>
      <w:r>
        <w:rPr>
          <w:sz w:val="32"/>
          <w:szCs w:val="32"/>
        </w:rPr>
        <w:fldChar w:fldCharType="begin"/>
      </w:r>
      <w:r>
        <w:rPr>
          <w:sz w:val="32"/>
          <w:szCs w:val="32"/>
        </w:rPr>
        <w:instrText xml:space="preserve"> HYPERLINK "https://hanyu.baidu.com/zici/s?wd=%E4%BC%B8&amp;query=sh%C4%93n%E7%9A%84%E5%AD%97&amp;srcid=28204&amp;from=kg0" \t "https://www.baidu.com/_blank" \o "伸" </w:instrText>
      </w:r>
      <w:r>
        <w:rPr>
          <w:sz w:val="32"/>
          <w:szCs w:val="32"/>
        </w:rPr>
        <w:fldChar w:fldCharType="separate"/>
      </w:r>
      <w:r>
        <w:rPr>
          <w:rFonts w:hint="eastAsia" w:ascii="仿宋" w:hAnsi="仿宋" w:eastAsia="仿宋"/>
          <w:sz w:val="32"/>
          <w:szCs w:val="32"/>
        </w:rPr>
        <w:t>伸</w:t>
      </w:r>
      <w:r>
        <w:rPr>
          <w:rFonts w:hint="eastAsia" w:ascii="仿宋" w:hAnsi="仿宋" w:eastAsia="仿宋"/>
          <w:sz w:val="32"/>
          <w:szCs w:val="32"/>
        </w:rPr>
        <w:fldChar w:fldCharType="end"/>
      </w:r>
      <w:r>
        <w:rPr>
          <w:rFonts w:hint="eastAsia" w:ascii="仿宋" w:hAnsi="仿宋" w:eastAsia="仿宋"/>
          <w:sz w:val="32"/>
          <w:szCs w:val="32"/>
        </w:rPr>
        <w:t>、</w:t>
      </w:r>
      <w:r>
        <w:rPr>
          <w:sz w:val="32"/>
          <w:szCs w:val="32"/>
        </w:rPr>
        <w:fldChar w:fldCharType="begin"/>
      </w:r>
      <w:r>
        <w:rPr>
          <w:sz w:val="32"/>
          <w:szCs w:val="32"/>
        </w:rPr>
        <w:instrText xml:space="preserve"> HYPERLINK "https://hanyu.baidu.com/zici/s?wd=%E7%94%B3&amp;query=sh%C4%93n%E7%9A%84%E5%AD%97&amp;srcid=28204&amp;from=kg0" \t "https://www.baidu.com/_blank" \o "申" </w:instrText>
      </w:r>
      <w:r>
        <w:rPr>
          <w:sz w:val="32"/>
          <w:szCs w:val="32"/>
        </w:rPr>
        <w:fldChar w:fldCharType="separate"/>
      </w:r>
      <w:r>
        <w:rPr>
          <w:rFonts w:hint="eastAsia" w:ascii="仿宋" w:hAnsi="仿宋" w:eastAsia="仿宋"/>
          <w:sz w:val="32"/>
          <w:szCs w:val="32"/>
        </w:rPr>
        <w:t>申</w:t>
      </w:r>
      <w:r>
        <w:rPr>
          <w:rFonts w:hint="eastAsia" w:ascii="仿宋" w:hAnsi="仿宋" w:eastAsia="仿宋"/>
          <w:sz w:val="32"/>
          <w:szCs w:val="32"/>
        </w:rPr>
        <w:fldChar w:fldCharType="end"/>
      </w:r>
      <w:r>
        <w:rPr>
          <w:rFonts w:hint="eastAsia" w:ascii="仿宋" w:hAnsi="仿宋" w:eastAsia="仿宋"/>
          <w:sz w:val="32"/>
          <w:szCs w:val="32"/>
        </w:rPr>
        <w:t>、</w:t>
      </w:r>
      <w:r>
        <w:rPr>
          <w:sz w:val="32"/>
          <w:szCs w:val="32"/>
        </w:rPr>
        <w:fldChar w:fldCharType="begin"/>
      </w:r>
      <w:r>
        <w:rPr>
          <w:sz w:val="32"/>
          <w:szCs w:val="32"/>
        </w:rPr>
        <w:instrText xml:space="preserve"> HYPERLINK "https://hanyu.baidu.com/zici/s?wd=%E8%BA%AB&amp;query=sh%C4%93n%E7%9A%84%E5%AD%97&amp;srcid=28204&amp;from=kg0" \t "https://www.baidu.com/_blank" \o "身" </w:instrText>
      </w:r>
      <w:r>
        <w:rPr>
          <w:sz w:val="32"/>
          <w:szCs w:val="32"/>
        </w:rPr>
        <w:fldChar w:fldCharType="separate"/>
      </w:r>
      <w:r>
        <w:rPr>
          <w:rFonts w:hint="eastAsia" w:ascii="仿宋" w:hAnsi="仿宋" w:eastAsia="仿宋"/>
          <w:sz w:val="32"/>
          <w:szCs w:val="32"/>
        </w:rPr>
        <w:t>身</w:t>
      </w:r>
      <w:r>
        <w:rPr>
          <w:rFonts w:hint="eastAsia" w:ascii="仿宋" w:hAnsi="仿宋" w:eastAsia="仿宋"/>
          <w:sz w:val="32"/>
          <w:szCs w:val="32"/>
        </w:rPr>
        <w:fldChar w:fldCharType="end"/>
      </w:r>
      <w:r>
        <w:rPr>
          <w:rFonts w:hint="eastAsia" w:ascii="仿宋" w:hAnsi="仿宋" w:eastAsia="仿宋"/>
          <w:sz w:val="32"/>
          <w:szCs w:val="32"/>
        </w:rPr>
        <w:t>”，“长、常、尝”，还有“做、座、坐”等。这些学生们在使用时经常张冠李戴，那么怎样更好区别同音字呢？这是令我在教学过程中非常头疼的一个问题。像这种类型的汉字，要运用“字不离词不离句”的原则，将其放入特定的语言环境中去理解。虽然这些字字音相同但是字形和字义是不同的，因此可以请求特定的语境来帮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（五）结构上的错误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汉字都有自己的结构，汉字通常分为上下、左右、包围（又分半包围、全包围）、独体字等结构，因为学生的空间感不强、视觉的变动、以及观察不细心等，所以经常在汉字的结构上犯错误。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（六）受旧经验干扰而出错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利用熟字来记忆生字是提高学生学习汉字效率的好方法，但是汉字之间的微弱差别还是学生观察中的一大难题，如：学“体”的时候对比“休”来学习，我给的建议是，如果学生没有出现把体错写成休的时候不要先把错字拎出来进行强调，这样反而加深学生对错字的记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二、探究汉字特点，了解构字规律来究错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（一）分析形旁，解析字理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汉字不同于其他任何文字，其最大的特点就是它的表意性十分的强大，即使是简体汉字同样具有非常强的表意性。字理指的是汉字的结构规律，表明了汉字字形和汉字字义之间的联系。识字教学应对引领学生进行汉字的分析、研究，如经过汉字形旁的分析，帮助学生理解汉字的意思，从而让学生可以更快、更清楚的认识并记住这个字，进而获得不错的学习效果，此外，还可以转变以往“死记硬背”的教学模式，学生告别机械记忆的学习方式，获得更好的识字学习效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汉字当中很多的字有形旁表意的例子,比如说“直”字,这个字就可以通过拆解分成十、目和一,这个字的意思在理解的时便就是:一横表示一个人站在地上,目就表示的是眼请,十字表示的是看了很多遍,就像木工的吊线一样,要看很多次才能够形成一条直线，“直”字所要表达的正式这个意思，而“目”字因经过长期的演变,已经不再是原来的样子，其最后一横已与“直”字最后一横融合，所以，在书写时需要特别说明，让学生知道文字背后的特别含义，如此，学生在写这个字时便会记起来，就会特别留意，所写的字就不会错误，进而避免错别字或减少错别字的几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（二）分析声旁，掌握规律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汉字学习的另外一个规律就是声旁。很大一部分汉字属于声旁字，掌握声旁对学习汉字有很大的促进作用。汉字的字形与字音有密切关联的字即声旁字，对声旁字的记忆，可以从字音出发，以“令”字为例，它的读音“ling”往往就是声旁，如“领”“零”等字，其读音都和“令”字有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（三）展开联想，激发兴趣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小学生富有充分的想象力，让学生开展一定程度的想象，不但可以调动其学习的热情，促进识字效果的提升，还可以进一步促进其想象力有更好的发展。识字教学的过程中，教师应当依据所教汉字自身的特征，并结合教师的实际经验，充分掌握学生的知识架构及学生的性格特点后，因材施教，简单讲解偏旁、字形、及汉字的意思，重点讲解易混淆、易错、难认、难写的汉字，调动学生的想象力让其更容易的认识、记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三、找准方向来救错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（一）在有趣多样的游戏中轻松识字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在课堂教学中要给学生创设一个宽松和愉快的识字环境，让学生心情愉悦，兴奋乐学，尤其是低年级学生，教师可安排一些有趣有益的游戏来帮助学生识字，如：找朋友游戏，既要求学生把一些字形结构相同的字排列在一起，了解学生对字形结构的掌握；火眼金睛，找错字游戏；还有妙笔生花生字卡，添砖加瓦等游戏，根据他们的心理特点，巧妙地创设有利的实际情况，积极调动他们识字的兴趣，深入挖掘教材中直观形象的因素，有效发挥汉字自身的规则，通过生动、趣味的教学方式，将学生的识字热情激发出来，在生动快乐的课堂学习中，学生无意识的将生字认识、记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（二）用汉字的造字规律进行识字教学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汉字的结构具有特定的规则，通过将偏旁、部首、简易字按照特定的规则进行组合便可以形成不同的汉字，所以，识字教学的过程中，教师应当充分发挥汉字的结构特征，积极调动学生的眼、耳等感官，多个方面激发学生的学生热情，多角度启发学生的识字学习思维，教师应巧妙的开发设计教学课程，达到巧教巧学的效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（三）学过的生字要及时练习巩固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对于学过的生字要及时的进行练习巩固，以免时间久了遗忘，除了抄写听写默写等方法，还应采取其他形式如：字义识字法、顺口溜识字法、歌谣识字法、猜字谜识字法等多种多样的进行复习，以加深记忆，牢固识字生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让学生养成优良的学习习惯，教学的过程中让学生培养细心观察，书写规范，自我检查，及时改错的习惯，利用小组进行互查互改，让错字在互相交流中不断被消化，同时培养学生阅读课外书籍和勤查勤用字典的习惯，创造机会让他们去掉错别字，此外，还得特别留意对学生责任心、自信心培养的教育，争取让他们写对每一个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sz w:val="32"/>
          <w:szCs w:val="32"/>
        </w:rPr>
      </w:pPr>
      <w:r>
        <w:rPr>
          <w:rFonts w:hint="eastAsia" w:ascii="仿宋" w:hAnsi="仿宋" w:eastAsia="仿宋"/>
          <w:sz w:val="32"/>
          <w:szCs w:val="32"/>
        </w:rPr>
        <w:t>参考文献：</w:t>
      </w:r>
    </w:p>
    <w:p>
      <w:pPr>
        <w:keepNext w:val="0"/>
        <w:keepLines w:val="0"/>
        <w:pageBreakBefore w:val="0"/>
        <w:widowControl w:val="0"/>
        <w:kinsoku/>
        <w:wordWrap/>
        <w:overflowPunct/>
        <w:topLinePunct w:val="0"/>
        <w:autoSpaceDE/>
        <w:autoSpaceDN/>
        <w:bidi w:val="0"/>
        <w:adjustRightInd/>
        <w:snapToGrid/>
        <w:spacing w:line="560" w:lineRule="exact"/>
        <w:ind w:firstLine="420"/>
        <w:jc w:val="left"/>
        <w:textAlignment w:val="auto"/>
        <w:rPr>
          <w:rFonts w:ascii="仿宋" w:hAnsi="仿宋" w:eastAsia="仿宋"/>
          <w:sz w:val="32"/>
          <w:szCs w:val="32"/>
        </w:rPr>
      </w:pPr>
      <w:r>
        <w:rPr>
          <w:rFonts w:hint="eastAsia" w:ascii="仿宋" w:hAnsi="仿宋" w:eastAsia="仿宋"/>
          <w:sz w:val="32"/>
          <w:szCs w:val="32"/>
        </w:rPr>
        <w:t>【1】叶妙婕.小学生易错字的预防与纠正方法之探讨【J】.新课程研究：基础教育旬刊，2013（3）：76-78.</w:t>
      </w:r>
    </w:p>
    <w:p>
      <w:pPr>
        <w:keepNext w:val="0"/>
        <w:keepLines w:val="0"/>
        <w:pageBreakBefore w:val="0"/>
        <w:widowControl w:val="0"/>
        <w:kinsoku/>
        <w:wordWrap/>
        <w:overflowPunct/>
        <w:topLinePunct w:val="0"/>
        <w:autoSpaceDE/>
        <w:autoSpaceDN/>
        <w:bidi w:val="0"/>
        <w:adjustRightInd/>
        <w:snapToGrid/>
        <w:spacing w:line="560" w:lineRule="exact"/>
        <w:ind w:firstLine="420"/>
        <w:jc w:val="left"/>
        <w:textAlignment w:val="auto"/>
        <w:rPr>
          <w:rFonts w:ascii="仿宋" w:hAnsi="仿宋" w:eastAsia="仿宋"/>
          <w:sz w:val="32"/>
          <w:szCs w:val="32"/>
        </w:rPr>
      </w:pPr>
      <w:r>
        <w:rPr>
          <w:rFonts w:hint="eastAsia" w:ascii="仿宋" w:hAnsi="仿宋" w:eastAsia="仿宋"/>
          <w:sz w:val="32"/>
          <w:szCs w:val="32"/>
        </w:rPr>
        <w:t>【2】黄知翠.浅谈小学识字教学中的错别字的预防和纠正【J】.教育科学：全文版,2016(10):44。</w:t>
      </w:r>
    </w:p>
    <w:p>
      <w:pPr>
        <w:keepNext w:val="0"/>
        <w:keepLines w:val="0"/>
        <w:pageBreakBefore w:val="0"/>
        <w:widowControl w:val="0"/>
        <w:kinsoku/>
        <w:wordWrap/>
        <w:overflowPunct/>
        <w:topLinePunct w:val="0"/>
        <w:autoSpaceDE/>
        <w:autoSpaceDN/>
        <w:bidi w:val="0"/>
        <w:adjustRightInd/>
        <w:snapToGrid/>
        <w:spacing w:line="560" w:lineRule="exact"/>
        <w:ind w:firstLine="420"/>
        <w:jc w:val="left"/>
        <w:textAlignment w:val="auto"/>
        <w:rPr>
          <w:rFonts w:ascii="仿宋" w:hAnsi="仿宋" w:eastAsia="仿宋"/>
          <w:sz w:val="32"/>
          <w:szCs w:val="32"/>
        </w:rPr>
      </w:pPr>
      <w:r>
        <w:rPr>
          <w:rFonts w:hint="eastAsia" w:ascii="仿宋" w:hAnsi="仿宋" w:eastAsia="仿宋"/>
          <w:sz w:val="32"/>
          <w:szCs w:val="32"/>
        </w:rPr>
        <w:t>【3】胡淑雯，注重语言文字运用，践行语文核心素养——浅谈识字教学中搓鼻子的预防和纠正【J】.当代教育实践与教学研究：电子刊，2017（5）.</w:t>
      </w:r>
    </w:p>
    <w:sectPr>
      <w:pgSz w:w="11906" w:h="16838"/>
      <w:pgMar w:top="2041" w:right="1559" w:bottom="1701" w:left="155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62A4DE"/>
    <w:multiLevelType w:val="singleLevel"/>
    <w:tmpl w:val="8462A4D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5YTQ4YTM1YzljNWQ1YTczMzBjMGYxYTYwN2M3YjMifQ=="/>
  </w:docVars>
  <w:rsids>
    <w:rsidRoot w:val="00A1016D"/>
    <w:rsid w:val="00034E15"/>
    <w:rsid w:val="00082E42"/>
    <w:rsid w:val="000C1718"/>
    <w:rsid w:val="00133207"/>
    <w:rsid w:val="002C41C1"/>
    <w:rsid w:val="00367D0A"/>
    <w:rsid w:val="00436672"/>
    <w:rsid w:val="0045288A"/>
    <w:rsid w:val="00486CA7"/>
    <w:rsid w:val="004928CD"/>
    <w:rsid w:val="0053632E"/>
    <w:rsid w:val="0056478A"/>
    <w:rsid w:val="006265FB"/>
    <w:rsid w:val="00787BDD"/>
    <w:rsid w:val="0081380B"/>
    <w:rsid w:val="00855737"/>
    <w:rsid w:val="008702A9"/>
    <w:rsid w:val="00886FAD"/>
    <w:rsid w:val="008B6416"/>
    <w:rsid w:val="00911403"/>
    <w:rsid w:val="00946872"/>
    <w:rsid w:val="0099700A"/>
    <w:rsid w:val="009B323E"/>
    <w:rsid w:val="009E5227"/>
    <w:rsid w:val="009F428A"/>
    <w:rsid w:val="00A05C91"/>
    <w:rsid w:val="00A1016D"/>
    <w:rsid w:val="00A722C9"/>
    <w:rsid w:val="00B6198E"/>
    <w:rsid w:val="00BD3BF8"/>
    <w:rsid w:val="00CE48E1"/>
    <w:rsid w:val="00E57469"/>
    <w:rsid w:val="00EB5020"/>
    <w:rsid w:val="00EB7EFA"/>
    <w:rsid w:val="00ED014D"/>
    <w:rsid w:val="00F541FF"/>
    <w:rsid w:val="01065C8C"/>
    <w:rsid w:val="11872250"/>
    <w:rsid w:val="59C30B7D"/>
    <w:rsid w:val="5FB82AE7"/>
    <w:rsid w:val="62AB2AD8"/>
    <w:rsid w:val="71D001C1"/>
    <w:rsid w:val="788539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Autospacing="1" w:afterAutospacing="1"/>
      <w:jc w:val="left"/>
    </w:pPr>
    <w:rPr>
      <w:rFonts w:cs="Times New Roman"/>
      <w:kern w:val="0"/>
      <w:sz w:val="24"/>
    </w:rPr>
  </w:style>
  <w:style w:type="character" w:styleId="7">
    <w:name w:val="Hyperlink"/>
    <w:basedOn w:val="6"/>
    <w:semiHidden/>
    <w:unhideWhenUsed/>
    <w:qFormat/>
    <w:uiPriority w:val="99"/>
    <w:rPr>
      <w:color w:val="0000FF"/>
      <w:u w:val="single"/>
    </w:rPr>
  </w:style>
  <w:style w:type="character" w:customStyle="1" w:styleId="8">
    <w:name w:val="页眉 Char"/>
    <w:basedOn w:val="6"/>
    <w:link w:val="3"/>
    <w:qFormat/>
    <w:uiPriority w:val="99"/>
    <w:rPr>
      <w:rFonts w:asciiTheme="minorHAnsi" w:hAnsiTheme="minorHAnsi" w:eastAsiaTheme="minorEastAsia" w:cstheme="minorBidi"/>
      <w:kern w:val="2"/>
      <w:sz w:val="18"/>
      <w:szCs w:val="18"/>
    </w:rPr>
  </w:style>
  <w:style w:type="character" w:customStyle="1" w:styleId="9">
    <w:name w:val="页脚 Char"/>
    <w:basedOn w:val="6"/>
    <w:link w:val="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7</Pages>
  <Words>3564</Words>
  <Characters>3590</Characters>
  <Lines>29</Lines>
  <Paragraphs>8</Paragraphs>
  <TotalTime>46</TotalTime>
  <ScaleCrop>false</ScaleCrop>
  <LinksUpToDate>false</LinksUpToDate>
  <CharactersWithSpaces>3592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2019-08-12T06:36:00Z</dcterms:created>
  <dc:creator>微软用户</dc:creator>
  <cp:lastModifiedBy>楚楚</cp:lastModifiedBy>
  <dcterms:modified xsi:type="dcterms:W3CDTF">2022-11-10T08:52:17Z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E39BCBD0D41A49F6BF57DBD84B58C035</vt:lpwstr>
  </property>
</Properties>
</file>