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一、相关研究成果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1、相关成果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color w:val="auto"/>
        </w:rPr>
      </w:pPr>
      <w:r>
        <w:rPr>
          <w:rFonts w:hint="eastAsia"/>
          <w:color w:val="auto"/>
          <w:lang w:eastAsia="zh-CN"/>
        </w:rPr>
        <w:t>《</w:t>
      </w:r>
      <w:r>
        <w:rPr>
          <w:color w:val="auto"/>
        </w:rPr>
        <w:t>浅谈信息技术教学中学生自主学习能力的培养</w:t>
      </w:r>
      <w:r>
        <w:rPr>
          <w:rFonts w:hint="eastAsia"/>
          <w:color w:val="auto"/>
          <w:lang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color w:val="auto"/>
        </w:rPr>
      </w:pPr>
      <w:r>
        <w:rPr>
          <w:rFonts w:hint="eastAsia"/>
          <w:color w:val="auto"/>
          <w:lang w:eastAsia="zh-CN"/>
        </w:rPr>
        <w:t>《</w:t>
      </w:r>
      <w:r>
        <w:rPr>
          <w:color w:val="auto"/>
        </w:rPr>
        <w:t>浅谈网络环境下信息技术的分层教学</w:t>
      </w:r>
      <w:r>
        <w:rPr>
          <w:rFonts w:hint="eastAsia"/>
          <w:color w:val="auto"/>
          <w:lang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color w:val="auto"/>
        </w:rPr>
      </w:pPr>
      <w:r>
        <w:rPr>
          <w:rFonts w:hint="eastAsia"/>
          <w:color w:val="auto"/>
          <w:lang w:eastAsia="zh-CN"/>
        </w:rPr>
        <w:t>《</w:t>
      </w:r>
      <w:r>
        <w:rPr>
          <w:color w:val="auto"/>
        </w:rPr>
        <w:t>谈提升学生良好学习习惯培养效果的管理经验</w:t>
      </w:r>
      <w:r>
        <w:rPr>
          <w:rFonts w:hint="eastAsia"/>
          <w:color w:val="auto"/>
          <w:lang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color w:val="auto"/>
        </w:rPr>
      </w:pPr>
      <w:r>
        <w:rPr>
          <w:rFonts w:hint="eastAsia"/>
          <w:color w:val="auto"/>
          <w:lang w:eastAsia="zh-CN"/>
        </w:rPr>
        <w:t>《</w:t>
      </w:r>
      <w:r>
        <w:rPr>
          <w:color w:val="auto"/>
        </w:rPr>
        <w:t>数字化校园环境下校园文化的建设和应用的研究研究报告</w:t>
      </w:r>
      <w:r>
        <w:rPr>
          <w:rFonts w:hint="eastAsia"/>
          <w:color w:val="auto"/>
          <w:lang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color w:val="auto"/>
        </w:rPr>
      </w:pPr>
      <w:r>
        <w:rPr>
          <w:color w:val="auto"/>
        </w:rPr>
        <w:t>《数字化校园环境下对我校三雅文化影响与发展的研究》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《</w:t>
      </w:r>
      <w:r>
        <w:rPr>
          <w:rFonts w:hint="eastAsia"/>
          <w:color w:val="auto"/>
        </w:rPr>
        <w:t>虚拟网络送上真挚母爱</w:t>
      </w:r>
      <w:r>
        <w:rPr>
          <w:rFonts w:hint="eastAsia"/>
          <w:color w:val="auto"/>
          <w:lang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《</w:t>
      </w:r>
      <w:r>
        <w:rPr>
          <w:rFonts w:hint="eastAsia"/>
          <w:color w:val="auto"/>
        </w:rPr>
        <w:t>浅谈网络信息化对小学教育的影响</w:t>
      </w:r>
      <w:r>
        <w:rPr>
          <w:rFonts w:hint="eastAsia"/>
          <w:color w:val="auto"/>
          <w:lang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《</w:t>
      </w:r>
      <w:r>
        <w:rPr>
          <w:rFonts w:hint="eastAsia"/>
          <w:color w:val="auto"/>
        </w:rPr>
        <w:t>大 雅 今 乃 作</w:t>
      </w:r>
      <w:r>
        <w:rPr>
          <w:rFonts w:hint="eastAsia"/>
          <w:color w:val="auto"/>
          <w:lang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color w:val="auto"/>
        </w:rPr>
      </w:pPr>
      <w:r>
        <w:rPr>
          <w:color w:val="auto"/>
        </w:rPr>
        <w:t>《校园文化建设引领数字化校园发展之我见》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color w:val="auto"/>
        </w:rPr>
      </w:pPr>
      <w:r>
        <w:rPr>
          <w:rFonts w:hint="eastAsia"/>
          <w:color w:val="auto"/>
          <w:lang w:eastAsia="zh-CN"/>
        </w:rPr>
        <w:t>《</w:t>
      </w:r>
      <w:r>
        <w:rPr>
          <w:color w:val="auto"/>
        </w:rPr>
        <w:t>微博--激发学生想象的新源泉</w:t>
      </w:r>
      <w:r>
        <w:rPr>
          <w:rFonts w:hint="eastAsia"/>
          <w:color w:val="auto"/>
          <w:lang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color w:val="auto"/>
        </w:rPr>
      </w:pPr>
      <w:r>
        <w:rPr>
          <w:rFonts w:hint="eastAsia"/>
          <w:color w:val="auto"/>
          <w:lang w:eastAsia="zh-CN"/>
        </w:rPr>
        <w:t>《</w:t>
      </w:r>
      <w:r>
        <w:rPr>
          <w:color w:val="auto"/>
        </w:rPr>
        <w:t>微博在小学美术教学中的探索与应用</w:t>
      </w:r>
      <w:r>
        <w:rPr>
          <w:rFonts w:hint="eastAsia"/>
          <w:color w:val="auto"/>
          <w:lang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color w:val="auto"/>
        </w:rPr>
      </w:pPr>
      <w:r>
        <w:rPr>
          <w:rFonts w:hint="eastAsia"/>
          <w:color w:val="auto"/>
          <w:lang w:eastAsia="zh-CN"/>
        </w:rPr>
        <w:t>《</w:t>
      </w:r>
      <w:r>
        <w:rPr>
          <w:rFonts w:hint="eastAsia"/>
          <w:color w:val="auto"/>
        </w:rPr>
        <w:t>关于美术课中激发学生想象力的几点新的思考</w:t>
      </w:r>
      <w:r>
        <w:rPr>
          <w:rFonts w:hint="eastAsia"/>
          <w:color w:val="auto"/>
          <w:lang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二、主要参加者的学术背景和研究经验、组成结构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本课题参加者系天津市津南区咸水沽第三小学进行</w:t>
      </w:r>
      <w:r>
        <w:rPr>
          <w:rFonts w:hint="eastAsia"/>
          <w:lang w:eastAsia="zh-CN"/>
        </w:rPr>
        <w:t>信息技术教学及培训人员</w:t>
      </w:r>
      <w:r>
        <w:t>、学校教育教学</w:t>
      </w:r>
      <w:r>
        <w:rPr>
          <w:rFonts w:hint="eastAsia"/>
          <w:lang w:eastAsia="zh-CN"/>
        </w:rPr>
        <w:t>和德育</w:t>
      </w:r>
      <w:r>
        <w:t>的管理者、班主任</w:t>
      </w:r>
      <w:r>
        <w:rPr>
          <w:rFonts w:hint="eastAsia"/>
          <w:lang w:eastAsia="zh-CN"/>
        </w:rPr>
        <w:t>和各个学科教师</w:t>
      </w:r>
      <w:r>
        <w:t>以及区电教中心主任。这个组成结构符合本课题研究的需要。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张乔云高级教师校长常年从事学校管理工作和班主任管理，有着丰富的课题研究经验，曾承接并主持多个国家级、市、区级课题，并有有多篇论文获国家、市、区级奖项，另有多篇刊登在市区级刊物上。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张士春</w:t>
      </w:r>
      <w:r>
        <w:rPr>
          <w:rFonts w:hint="eastAsia"/>
          <w:lang w:eastAsia="zh-CN"/>
        </w:rPr>
        <w:t>一级教师</w:t>
      </w:r>
      <w:r>
        <w:t>，2007年从事</w:t>
      </w:r>
      <w:r>
        <w:rPr>
          <w:rFonts w:hint="eastAsia"/>
          <w:lang w:eastAsia="zh-CN"/>
        </w:rPr>
        <w:t>信息技术教学及</w:t>
      </w:r>
      <w:r>
        <w:t>学校电教工作。独立承担了全国教育信息技术研究课题青年课题《数字化校园环境下校园文化的建设和应用的研究》并于2016年顺利结题，此次申请课题为本课题的后续研究课题。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李庆祥津南区电教中心主任，多年从事电教研究和管理工作，多次发起和主持全区的电化教育活动，为津南区培养了一大批电化教育的骨干人才。曾有多篇论文获市区级奖项。曾指导多校教师执教电教课、录像课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徐春英</w:t>
      </w:r>
      <w:r>
        <w:rPr>
          <w:rFonts w:hint="eastAsia"/>
          <w:lang w:eastAsia="zh-CN"/>
        </w:rPr>
        <w:t>一级</w:t>
      </w:r>
      <w:r>
        <w:t>教师电教主任具有多年电教管理经验，同时负责学校良好习惯养成的管理工作，对于习惯养成有着独到的见解，曾参与和主持多个市区级课题的研究，具有丰富研究经验。曾有多篇论文获市区级奖项，特别是</w:t>
      </w:r>
      <w:r>
        <w:rPr>
          <w:rFonts w:hint="eastAsia" w:ascii="宋体" w:hAnsi="宋体" w:eastAsia="宋体" w:cs="宋体"/>
        </w:rPr>
        <w:t>《</w:t>
      </w:r>
      <w:r>
        <w:t>谈提升学生良好学习习惯培养效果的管理经验》给本课题提供了经验支持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宋体" w:hAnsi="宋体" w:eastAsia="宋体" w:cs="宋体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三、保障条件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天津市津南区咸水沽第三小学，坐落于天津市津南区，现有3</w:t>
      </w:r>
      <w:r>
        <w:rPr>
          <w:rFonts w:hint="eastAsia"/>
          <w:lang w:val="en-US" w:eastAsia="zh-CN"/>
        </w:rPr>
        <w:t>4</w:t>
      </w:r>
      <w:r>
        <w:t>个教学班，数字化教学设施齐全，在天津市义务教育学校信息化建设专项督导的</w:t>
      </w:r>
      <w:r>
        <w:rPr>
          <w:rFonts w:hint="eastAsia"/>
          <w:lang w:eastAsia="zh-CN"/>
        </w:rPr>
        <w:t>多轮</w:t>
      </w:r>
      <w:r>
        <w:t>检查中均首批通过。本课题为学校课题得到学校领导的充分肯定和支持，同意会在人员培训、研究经费、研究设备等方面给与大力支持。研究时间为201</w:t>
      </w:r>
      <w:r>
        <w:rPr>
          <w:rFonts w:hint="eastAsia"/>
          <w:lang w:val="en-US" w:eastAsia="zh-CN"/>
        </w:rPr>
        <w:t>6</w:t>
      </w:r>
      <w:r>
        <w:t>年</w:t>
      </w:r>
      <w:r>
        <w:rPr>
          <w:rFonts w:hint="eastAsia"/>
          <w:lang w:val="en-US" w:eastAsia="zh-CN"/>
        </w:rPr>
        <w:t>12</w:t>
      </w:r>
      <w:r>
        <w:t>月至20</w:t>
      </w:r>
      <w:r>
        <w:rPr>
          <w:rFonts w:hint="eastAsia"/>
          <w:lang w:val="en-US" w:eastAsia="zh-CN"/>
        </w:rPr>
        <w:t>19</w:t>
      </w:r>
      <w:r>
        <w:t>年</w:t>
      </w:r>
      <w:r>
        <w:rPr>
          <w:rFonts w:hint="eastAsia"/>
          <w:lang w:val="en-US" w:eastAsia="zh-CN"/>
        </w:rPr>
        <w:t>12</w:t>
      </w:r>
      <w:r>
        <w:t>月。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宋体" w:hAnsi="宋体" w:eastAsia="宋体" w:cs="宋体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60F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2017-01-04T14:08:20Z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