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26" w:rsidRDefault="00775F26" w:rsidP="00775F26">
      <w:pPr>
        <w:spacing w:line="440" w:lineRule="exact"/>
        <w:jc w:val="center"/>
        <w:rPr>
          <w:b/>
          <w:bCs/>
          <w:sz w:val="36"/>
          <w:szCs w:val="36"/>
        </w:rPr>
      </w:pPr>
      <w:r>
        <w:rPr>
          <w:rFonts w:hint="eastAsia"/>
          <w:b/>
          <w:bCs/>
          <w:sz w:val="36"/>
          <w:szCs w:val="36"/>
        </w:rPr>
        <w:t>《数学微课在农村小学的应用研究》开题报告</w:t>
      </w:r>
    </w:p>
    <w:p w:rsidR="00775F26" w:rsidRDefault="00775F26" w:rsidP="00775F26">
      <w:pPr>
        <w:snapToGrid w:val="0"/>
        <w:spacing w:line="360" w:lineRule="auto"/>
        <w:jc w:val="center"/>
        <w:rPr>
          <w:rFonts w:ascii="宋体" w:hAnsi="宋体" w:cs="宋体"/>
          <w:b/>
          <w:bCs/>
          <w:sz w:val="28"/>
          <w:szCs w:val="28"/>
        </w:rPr>
      </w:pPr>
      <w:r>
        <w:rPr>
          <w:rFonts w:hint="eastAsia"/>
          <w:b/>
          <w:bCs/>
          <w:szCs w:val="21"/>
        </w:rPr>
        <w:t>包建军</w:t>
      </w:r>
      <w:r>
        <w:rPr>
          <w:rFonts w:hint="eastAsia"/>
          <w:b/>
          <w:bCs/>
          <w:szCs w:val="21"/>
        </w:rPr>
        <w:t xml:space="preserve"> </w:t>
      </w:r>
      <w:r>
        <w:rPr>
          <w:rFonts w:hint="eastAsia"/>
          <w:b/>
          <w:bCs/>
          <w:szCs w:val="21"/>
        </w:rPr>
        <w:t>袁伟英</w:t>
      </w:r>
    </w:p>
    <w:p w:rsidR="00775F26" w:rsidRDefault="00775F26" w:rsidP="00775F26">
      <w:pPr>
        <w:snapToGrid w:val="0"/>
        <w:spacing w:line="360" w:lineRule="auto"/>
        <w:ind w:firstLineChars="200" w:firstLine="562"/>
        <w:rPr>
          <w:sz w:val="28"/>
          <w:szCs w:val="28"/>
        </w:rPr>
      </w:pPr>
      <w:r>
        <w:rPr>
          <w:rFonts w:ascii="宋体" w:hAnsi="宋体" w:cs="宋体" w:hint="eastAsia"/>
          <w:b/>
          <w:bCs/>
          <w:sz w:val="28"/>
          <w:szCs w:val="28"/>
        </w:rPr>
        <w:t>一、研究背景（</w:t>
      </w:r>
      <w:r>
        <w:rPr>
          <w:rFonts w:ascii="黑体" w:eastAsia="黑体" w:hAnsi="宋体" w:hint="eastAsia"/>
          <w:sz w:val="28"/>
          <w:szCs w:val="28"/>
        </w:rPr>
        <w:t>问题的提出</w:t>
      </w:r>
      <w:r>
        <w:rPr>
          <w:rFonts w:ascii="宋体" w:hAnsi="宋体" w:cs="宋体" w:hint="eastAsia"/>
          <w:b/>
          <w:bCs/>
          <w:sz w:val="28"/>
          <w:szCs w:val="28"/>
        </w:rPr>
        <w:t>）</w:t>
      </w:r>
    </w:p>
    <w:p w:rsidR="00775F26" w:rsidRDefault="00775F26" w:rsidP="00775F26">
      <w:pPr>
        <w:spacing w:line="440" w:lineRule="exact"/>
        <w:ind w:firstLine="560"/>
        <w:rPr>
          <w:sz w:val="28"/>
          <w:szCs w:val="28"/>
        </w:rPr>
      </w:pPr>
      <w:r>
        <w:rPr>
          <w:rFonts w:hint="eastAsia"/>
          <w:sz w:val="28"/>
          <w:szCs w:val="28"/>
        </w:rPr>
        <w:t>1</w:t>
      </w:r>
      <w:r>
        <w:rPr>
          <w:rFonts w:hint="eastAsia"/>
          <w:sz w:val="28"/>
          <w:szCs w:val="28"/>
        </w:rPr>
        <w:t>、阐释研究主题的意义</w:t>
      </w:r>
    </w:p>
    <w:p w:rsidR="00775F26" w:rsidRDefault="00775F26" w:rsidP="00775F26">
      <w:pPr>
        <w:spacing w:line="440" w:lineRule="exact"/>
        <w:ind w:firstLine="560"/>
        <w:rPr>
          <w:sz w:val="28"/>
          <w:szCs w:val="28"/>
        </w:rPr>
      </w:pPr>
      <w:r>
        <w:rPr>
          <w:rFonts w:hint="eastAsia"/>
          <w:sz w:val="28"/>
          <w:szCs w:val="28"/>
        </w:rPr>
        <w:t>微课在小学教学中的应用研究，可以克服传统教学的弊端，有利于发挥网络视频在教育教学中的重要作用；有利于促进学案导学教学模式在图形图像处理教学方面的进一步发展；有利于教育资源的社会化共享；有利于提高学生自主探究自主学习的积极性。</w:t>
      </w:r>
    </w:p>
    <w:p w:rsidR="00775F26" w:rsidRDefault="00775F26" w:rsidP="00775F26">
      <w:pPr>
        <w:spacing w:line="440" w:lineRule="exact"/>
        <w:ind w:firstLine="560"/>
        <w:rPr>
          <w:sz w:val="28"/>
          <w:szCs w:val="28"/>
        </w:rPr>
      </w:pPr>
      <w:r>
        <w:rPr>
          <w:rFonts w:hint="eastAsia"/>
          <w:sz w:val="28"/>
          <w:szCs w:val="28"/>
        </w:rPr>
        <w:t>随着城镇化进程的推进，高素质人才大量涌进城市，留守在农村的只有那些文化素质基础比较弱的人群，由于平时忙于生计无暇顾及子女的学习，他们对自己孩子的学习的憧憬是美好的，但爱莫能助。因此，农村孩子的学习成绩远不如有优质资源的城市的孩子。随着时代的发展，农村学校更需要通过新的教学理念和方式来打造。而微课程恰可以满足教师的这种教学需要，在农村小学进行微课堂教学模式更具有重要的实践意义。</w:t>
      </w:r>
    </w:p>
    <w:p w:rsidR="00775F26" w:rsidRDefault="00775F26" w:rsidP="00775F26">
      <w:pPr>
        <w:spacing w:line="440" w:lineRule="exact"/>
        <w:ind w:firstLine="560"/>
        <w:rPr>
          <w:sz w:val="28"/>
          <w:szCs w:val="28"/>
        </w:rPr>
      </w:pPr>
      <w:r>
        <w:rPr>
          <w:rFonts w:hint="eastAsia"/>
          <w:sz w:val="28"/>
          <w:szCs w:val="28"/>
        </w:rPr>
        <w:t xml:space="preserve">   2</w:t>
      </w:r>
      <w:r>
        <w:rPr>
          <w:rFonts w:hint="eastAsia"/>
          <w:sz w:val="28"/>
          <w:szCs w:val="28"/>
        </w:rPr>
        <w:t>、阐述相关的文献研究成果</w:t>
      </w:r>
    </w:p>
    <w:p w:rsidR="00775F26" w:rsidRDefault="00775F26" w:rsidP="00775F26">
      <w:pPr>
        <w:spacing w:line="440" w:lineRule="exact"/>
        <w:ind w:firstLine="560"/>
        <w:rPr>
          <w:sz w:val="28"/>
          <w:szCs w:val="28"/>
        </w:rPr>
      </w:pPr>
      <w:r>
        <w:rPr>
          <w:rFonts w:hint="eastAsia"/>
          <w:sz w:val="28"/>
          <w:szCs w:val="28"/>
        </w:rPr>
        <w:t>最早是由美国新墨西哥州圣胡安学院的高级教学设计师、学院在线服务经理戴维·彭罗斯于</w:t>
      </w:r>
      <w:r>
        <w:rPr>
          <w:rFonts w:hint="eastAsia"/>
          <w:sz w:val="28"/>
          <w:szCs w:val="28"/>
        </w:rPr>
        <w:t>2008</w:t>
      </w:r>
      <w:r>
        <w:rPr>
          <w:rFonts w:hint="eastAsia"/>
          <w:sz w:val="28"/>
          <w:szCs w:val="28"/>
        </w:rPr>
        <w:t>年秋季首首创的。后来，美国人创办了</w:t>
      </w:r>
      <w:r>
        <w:rPr>
          <w:rFonts w:hint="eastAsia"/>
          <w:sz w:val="28"/>
          <w:szCs w:val="28"/>
        </w:rPr>
        <w:t>60</w:t>
      </w:r>
      <w:r>
        <w:rPr>
          <w:rFonts w:hint="eastAsia"/>
          <w:sz w:val="28"/>
          <w:szCs w:val="28"/>
        </w:rPr>
        <w:t>秒课程、</w:t>
      </w:r>
      <w:r>
        <w:rPr>
          <w:rFonts w:hint="eastAsia"/>
          <w:sz w:val="28"/>
          <w:szCs w:val="28"/>
        </w:rPr>
        <w:t>1</w:t>
      </w:r>
      <w:r>
        <w:rPr>
          <w:rFonts w:hint="eastAsia"/>
          <w:sz w:val="28"/>
          <w:szCs w:val="28"/>
        </w:rPr>
        <w:t>分钟课程、</w:t>
      </w:r>
      <w:r>
        <w:rPr>
          <w:rFonts w:hint="eastAsia"/>
          <w:sz w:val="28"/>
          <w:szCs w:val="28"/>
        </w:rPr>
        <w:t>5</w:t>
      </w:r>
      <w:r>
        <w:rPr>
          <w:rFonts w:hint="eastAsia"/>
          <w:sz w:val="28"/>
          <w:szCs w:val="28"/>
        </w:rPr>
        <w:t>分钟课程，认为小课程可以让学生们的注意力更集中。</w:t>
      </w:r>
      <w:r>
        <w:rPr>
          <w:rFonts w:hint="eastAsia"/>
          <w:sz w:val="28"/>
          <w:szCs w:val="28"/>
        </w:rPr>
        <w:t>2010</w:t>
      </w:r>
      <w:r>
        <w:rPr>
          <w:rFonts w:hint="eastAsia"/>
          <w:sz w:val="28"/>
          <w:szCs w:val="28"/>
        </w:rPr>
        <w:t>年内蒙古鄂尔多斯市东胜区教研中心副主任李玉平老师，长期对教学进行研究，研究了课堂小现象、小问题、小策略等，他以</w:t>
      </w:r>
      <w:r>
        <w:rPr>
          <w:rFonts w:hint="eastAsia"/>
          <w:sz w:val="28"/>
          <w:szCs w:val="28"/>
        </w:rPr>
        <w:t>PPT</w:t>
      </w:r>
      <w:r>
        <w:rPr>
          <w:rFonts w:hint="eastAsia"/>
          <w:sz w:val="28"/>
          <w:szCs w:val="28"/>
        </w:rPr>
        <w:t>数字化的方法将它呈现在屏幕，称其为微课程。李玉平老师此举，在教学活动中得到了广大教师群体的关注，并得到了高度称赞。直至</w:t>
      </w:r>
      <w:r>
        <w:rPr>
          <w:rFonts w:hint="eastAsia"/>
          <w:sz w:val="28"/>
          <w:szCs w:val="28"/>
        </w:rPr>
        <w:t>2011</w:t>
      </w:r>
      <w:r>
        <w:rPr>
          <w:rFonts w:hint="eastAsia"/>
          <w:sz w:val="28"/>
          <w:szCs w:val="28"/>
        </w:rPr>
        <w:t>年，佛山市一名教育硕士胡铁生老师，将过去的教育资源库更改为另一个方式——将过去的教育资源库影像整理成碎片，将其命名为微课。我国对“微课”的研究还处在起步阶段，特别是在农村小学实施微课教学接触甚少，实施范围也更小。由于农村教育基础薄弱，而微课堂是一种结合了现代教育技术的教学新模式，它需要先进的硬件设备、网络技术的支持。故此，微课程就在这种背景下应运而生。</w:t>
      </w:r>
    </w:p>
    <w:p w:rsidR="00775F26" w:rsidRDefault="00775F26" w:rsidP="00775F26">
      <w:pPr>
        <w:spacing w:line="440" w:lineRule="exact"/>
        <w:ind w:firstLine="560"/>
        <w:rPr>
          <w:sz w:val="28"/>
          <w:szCs w:val="28"/>
        </w:rPr>
      </w:pPr>
      <w:r>
        <w:rPr>
          <w:rFonts w:hint="eastAsia"/>
          <w:sz w:val="28"/>
          <w:szCs w:val="28"/>
        </w:rPr>
        <w:t>预计创新点：课题的研究给农村小学数学教学实践起到指导性作</w:t>
      </w:r>
      <w:r>
        <w:rPr>
          <w:rFonts w:hint="eastAsia"/>
          <w:sz w:val="28"/>
          <w:szCs w:val="28"/>
        </w:rPr>
        <w:lastRenderedPageBreak/>
        <w:t>用，在农村小学营造学生自主学习平台——数学微课；探究师生互动和个性化沟通的方法，更好地促进学生学习能力和效率的提高及教师专业水平素质的提高。</w:t>
      </w:r>
    </w:p>
    <w:p w:rsidR="00775F26" w:rsidRDefault="00775F26" w:rsidP="00775F26">
      <w:pPr>
        <w:spacing w:line="440" w:lineRule="exact"/>
        <w:ind w:firstLine="560"/>
        <w:rPr>
          <w:sz w:val="28"/>
          <w:szCs w:val="28"/>
        </w:rPr>
      </w:pPr>
      <w:r>
        <w:rPr>
          <w:rFonts w:hint="eastAsia"/>
          <w:sz w:val="28"/>
          <w:szCs w:val="28"/>
        </w:rPr>
        <w:t>无论是对于学生还是对教师而言，微课无疑都是一次思想改革。它促成一种自主学习模式，同时，还提供教师自我提升的机会。最终达到高效课堂和教学相长的目标。</w:t>
      </w:r>
    </w:p>
    <w:p w:rsidR="00775F26" w:rsidRDefault="00775F26" w:rsidP="00775F26">
      <w:pPr>
        <w:spacing w:line="440" w:lineRule="exact"/>
        <w:rPr>
          <w:b/>
          <w:bCs/>
          <w:sz w:val="28"/>
          <w:szCs w:val="28"/>
        </w:rPr>
      </w:pPr>
      <w:r>
        <w:rPr>
          <w:rFonts w:hint="eastAsia"/>
          <w:b/>
          <w:bCs/>
          <w:sz w:val="28"/>
          <w:szCs w:val="28"/>
        </w:rPr>
        <w:t>二、主要概念的界定</w:t>
      </w:r>
    </w:p>
    <w:p w:rsidR="00775F26" w:rsidRDefault="00775F26" w:rsidP="00775F26">
      <w:pPr>
        <w:spacing w:line="440" w:lineRule="exact"/>
        <w:ind w:firstLine="560"/>
        <w:rPr>
          <w:sz w:val="28"/>
          <w:szCs w:val="28"/>
        </w:rPr>
      </w:pPr>
      <w:r>
        <w:rPr>
          <w:rFonts w:hint="eastAsia"/>
          <w:sz w:val="28"/>
          <w:szCs w:val="28"/>
        </w:rPr>
        <w:t>微课是指基于教学设计思想，用多媒体信息技术在五分钟左右的时间针对某个知识点进行讲解的教学视频。它是课堂教学的有效补充，是在传统单一教学资源上继承和发展起来的一种新型教学资源；它不仅适合于移动学习时代知识的传播，也适合学习者个性化、深度学习的需求。微课是面向未来的课堂，是教育信息化的有效途径，是新教育理念和学习方式的载体。</w:t>
      </w:r>
    </w:p>
    <w:p w:rsidR="00775F26" w:rsidRDefault="00775F26" w:rsidP="00775F26">
      <w:pPr>
        <w:spacing w:line="440" w:lineRule="exact"/>
        <w:rPr>
          <w:b/>
          <w:bCs/>
          <w:sz w:val="28"/>
          <w:szCs w:val="28"/>
        </w:rPr>
      </w:pPr>
      <w:r>
        <w:rPr>
          <w:rFonts w:hint="eastAsia"/>
          <w:b/>
          <w:bCs/>
          <w:sz w:val="28"/>
          <w:szCs w:val="28"/>
        </w:rPr>
        <w:t>三、研究目标</w:t>
      </w:r>
    </w:p>
    <w:p w:rsidR="00775F26" w:rsidRDefault="00775F26" w:rsidP="00775F26">
      <w:pPr>
        <w:spacing w:line="440" w:lineRule="exact"/>
        <w:rPr>
          <w:sz w:val="28"/>
          <w:szCs w:val="28"/>
        </w:rPr>
      </w:pPr>
      <w:r>
        <w:rPr>
          <w:rFonts w:hint="eastAsia"/>
          <w:sz w:val="28"/>
          <w:szCs w:val="28"/>
        </w:rPr>
        <w:t xml:space="preserve">     </w:t>
      </w:r>
      <w:r>
        <w:rPr>
          <w:rFonts w:hint="eastAsia"/>
          <w:sz w:val="28"/>
          <w:szCs w:val="28"/>
        </w:rPr>
        <w:t>探索数学微课堂的教育理论；探究在农村小学微课堂背景下学生自主学习途径和方法；研究微课堂教学设计和精品课例；设计打造农村小学新的教学理念和模式。</w:t>
      </w:r>
    </w:p>
    <w:p w:rsidR="00775F26" w:rsidRDefault="00775F26" w:rsidP="00775F26">
      <w:pPr>
        <w:spacing w:line="440" w:lineRule="exact"/>
        <w:rPr>
          <w:sz w:val="28"/>
          <w:szCs w:val="28"/>
        </w:rPr>
      </w:pPr>
      <w:r>
        <w:rPr>
          <w:rFonts w:hint="eastAsia"/>
          <w:sz w:val="28"/>
          <w:szCs w:val="28"/>
        </w:rPr>
        <w:t xml:space="preserve">    1</w:t>
      </w:r>
      <w:r>
        <w:rPr>
          <w:rFonts w:hint="eastAsia"/>
          <w:sz w:val="28"/>
          <w:szCs w:val="28"/>
        </w:rPr>
        <w:t>、研究目标是关注学生的发展，其核心是丰富传统的教与学的方式。</w:t>
      </w:r>
    </w:p>
    <w:p w:rsidR="00775F26" w:rsidRDefault="00775F26" w:rsidP="00775F26">
      <w:pPr>
        <w:spacing w:line="440" w:lineRule="exact"/>
        <w:rPr>
          <w:sz w:val="28"/>
          <w:szCs w:val="28"/>
        </w:rPr>
      </w:pPr>
      <w:r>
        <w:rPr>
          <w:rFonts w:hint="eastAsia"/>
          <w:sz w:val="28"/>
          <w:szCs w:val="28"/>
        </w:rPr>
        <w:t xml:space="preserve">    2</w:t>
      </w:r>
      <w:r>
        <w:rPr>
          <w:rFonts w:hint="eastAsia"/>
          <w:sz w:val="28"/>
          <w:szCs w:val="28"/>
        </w:rPr>
        <w:t>、随着“班班通”“人人通”工程的开展，信息技术在教育领域的应用已全面提速，使“信息技术”广泛应用到教学中，并与课堂教学紧密结合，支撑和推动新一轮课改深入开展。</w:t>
      </w:r>
    </w:p>
    <w:p w:rsidR="00775F26" w:rsidRDefault="00775F26" w:rsidP="00775F26">
      <w:pPr>
        <w:spacing w:line="440" w:lineRule="exact"/>
        <w:rPr>
          <w:sz w:val="28"/>
          <w:szCs w:val="28"/>
        </w:rPr>
      </w:pPr>
      <w:r>
        <w:rPr>
          <w:rFonts w:hint="eastAsia"/>
          <w:sz w:val="28"/>
          <w:szCs w:val="28"/>
        </w:rPr>
        <w:t xml:space="preserve">    3</w:t>
      </w:r>
      <w:r>
        <w:rPr>
          <w:rFonts w:hint="eastAsia"/>
          <w:sz w:val="28"/>
          <w:szCs w:val="28"/>
        </w:rPr>
        <w:t>、在信息技术环境下，把教育新理念应用于日常教学，进一步转变教与学的方式，为学生终身学习奠定基础。</w:t>
      </w:r>
    </w:p>
    <w:p w:rsidR="00775F26" w:rsidRDefault="00775F26" w:rsidP="00775F26">
      <w:pPr>
        <w:spacing w:line="440" w:lineRule="exact"/>
        <w:rPr>
          <w:b/>
          <w:bCs/>
          <w:sz w:val="28"/>
          <w:szCs w:val="28"/>
        </w:rPr>
      </w:pPr>
      <w:r>
        <w:rPr>
          <w:rFonts w:hint="eastAsia"/>
          <w:b/>
          <w:bCs/>
          <w:sz w:val="28"/>
          <w:szCs w:val="28"/>
        </w:rPr>
        <w:t>四、研究内容</w:t>
      </w:r>
    </w:p>
    <w:p w:rsidR="00775F26" w:rsidRDefault="00775F26" w:rsidP="00775F26">
      <w:pPr>
        <w:spacing w:line="440" w:lineRule="exact"/>
        <w:ind w:firstLine="560"/>
        <w:rPr>
          <w:sz w:val="28"/>
          <w:szCs w:val="28"/>
        </w:rPr>
      </w:pPr>
      <w:r>
        <w:rPr>
          <w:rFonts w:hint="eastAsia"/>
          <w:sz w:val="28"/>
          <w:szCs w:val="28"/>
        </w:rPr>
        <w:t>探索数学微课堂在农村小学实践的教学模式：研究设计在农村小学的精品微课例；探究在农村小学微课背景下的学生自主学习途径和方法。</w:t>
      </w:r>
    </w:p>
    <w:p w:rsidR="00775F26" w:rsidRDefault="00775F26" w:rsidP="00775F26">
      <w:pPr>
        <w:spacing w:line="440" w:lineRule="exact"/>
        <w:rPr>
          <w:b/>
          <w:bCs/>
          <w:sz w:val="28"/>
          <w:szCs w:val="28"/>
        </w:rPr>
      </w:pPr>
      <w:r>
        <w:rPr>
          <w:rFonts w:hint="eastAsia"/>
          <w:b/>
          <w:bCs/>
          <w:sz w:val="28"/>
          <w:szCs w:val="28"/>
        </w:rPr>
        <w:t>五、研究对象</w:t>
      </w:r>
    </w:p>
    <w:p w:rsidR="00775F26" w:rsidRDefault="00775F26" w:rsidP="00775F26">
      <w:pPr>
        <w:spacing w:line="440" w:lineRule="exact"/>
        <w:rPr>
          <w:sz w:val="28"/>
          <w:szCs w:val="28"/>
        </w:rPr>
      </w:pPr>
      <w:r>
        <w:rPr>
          <w:rFonts w:hint="eastAsia"/>
          <w:sz w:val="28"/>
          <w:szCs w:val="28"/>
        </w:rPr>
        <w:t xml:space="preserve">      </w:t>
      </w:r>
      <w:r>
        <w:rPr>
          <w:rFonts w:hint="eastAsia"/>
          <w:sz w:val="28"/>
          <w:szCs w:val="28"/>
        </w:rPr>
        <w:t>课题研究对象是牛道口中心小学全体数学教师和</w:t>
      </w:r>
      <w:r>
        <w:rPr>
          <w:rFonts w:hint="eastAsia"/>
          <w:sz w:val="28"/>
          <w:szCs w:val="28"/>
        </w:rPr>
        <w:t>25</w:t>
      </w:r>
      <w:r>
        <w:rPr>
          <w:rFonts w:hint="eastAsia"/>
          <w:sz w:val="28"/>
          <w:szCs w:val="28"/>
        </w:rPr>
        <w:t>个教学班的学生。</w:t>
      </w:r>
    </w:p>
    <w:p w:rsidR="00775F26" w:rsidRDefault="00775F26" w:rsidP="00775F26">
      <w:pPr>
        <w:spacing w:line="440" w:lineRule="exact"/>
        <w:rPr>
          <w:b/>
          <w:bCs/>
          <w:sz w:val="28"/>
          <w:szCs w:val="28"/>
        </w:rPr>
      </w:pPr>
      <w:r>
        <w:rPr>
          <w:rFonts w:hint="eastAsia"/>
          <w:b/>
          <w:bCs/>
          <w:sz w:val="28"/>
          <w:szCs w:val="28"/>
        </w:rPr>
        <w:lastRenderedPageBreak/>
        <w:t>六、理论依据</w:t>
      </w:r>
    </w:p>
    <w:p w:rsidR="00775F26" w:rsidRDefault="00775F26" w:rsidP="00775F26">
      <w:pPr>
        <w:spacing w:line="440" w:lineRule="exact"/>
        <w:ind w:firstLine="560"/>
        <w:rPr>
          <w:sz w:val="28"/>
          <w:szCs w:val="28"/>
        </w:rPr>
      </w:pPr>
      <w:r>
        <w:rPr>
          <w:rFonts w:hint="eastAsia"/>
          <w:sz w:val="28"/>
          <w:szCs w:val="28"/>
        </w:rPr>
        <w:t> </w:t>
      </w:r>
      <w:r>
        <w:rPr>
          <w:rFonts w:hint="eastAsia"/>
          <w:sz w:val="28"/>
          <w:szCs w:val="28"/>
        </w:rPr>
        <w:t>赞可夫说：“教学法一旦能接触到学生的情绪和意志领域，触及到学生的精神需要，这种教学法就能发挥高度有效的作用。”教学实践证明，学生学习兴趣越浓，注意力就越集中，观察就越仔细，思维就越积极，反应就越灵敏，学习质量就越高。教学首先要培养学生的学习兴趣和情感，而微课程的介入就为我们提供了很好的教学方法。</w:t>
      </w:r>
      <w:r>
        <w:rPr>
          <w:rFonts w:hint="eastAsia"/>
          <w:sz w:val="28"/>
          <w:szCs w:val="28"/>
        </w:rPr>
        <w:t> </w:t>
      </w:r>
    </w:p>
    <w:p w:rsidR="00775F26" w:rsidRDefault="00775F26" w:rsidP="00775F26">
      <w:pPr>
        <w:spacing w:line="440" w:lineRule="exact"/>
        <w:ind w:firstLine="560"/>
        <w:rPr>
          <w:sz w:val="28"/>
          <w:szCs w:val="28"/>
        </w:rPr>
      </w:pPr>
      <w:r>
        <w:rPr>
          <w:rFonts w:hint="eastAsia"/>
          <w:sz w:val="28"/>
          <w:szCs w:val="28"/>
        </w:rPr>
        <w:t>心理学认知理论认为：人的五个感官就其学习比例而言，视觉要占学习总分的</w:t>
      </w:r>
      <w:r>
        <w:rPr>
          <w:rFonts w:hint="eastAsia"/>
          <w:sz w:val="28"/>
          <w:szCs w:val="28"/>
        </w:rPr>
        <w:t>83%</w:t>
      </w:r>
      <w:r>
        <w:rPr>
          <w:rFonts w:hint="eastAsia"/>
          <w:sz w:val="28"/>
          <w:szCs w:val="28"/>
        </w:rPr>
        <w:t>，听觉占</w:t>
      </w:r>
      <w:r>
        <w:rPr>
          <w:rFonts w:hint="eastAsia"/>
          <w:sz w:val="28"/>
          <w:szCs w:val="28"/>
        </w:rPr>
        <w:t>11%</w:t>
      </w:r>
      <w:r>
        <w:rPr>
          <w:rFonts w:hint="eastAsia"/>
          <w:sz w:val="28"/>
          <w:szCs w:val="28"/>
        </w:rPr>
        <w:t>，嗅觉占</w:t>
      </w:r>
      <w:r>
        <w:rPr>
          <w:rFonts w:hint="eastAsia"/>
          <w:sz w:val="28"/>
          <w:szCs w:val="28"/>
        </w:rPr>
        <w:t>3.5%</w:t>
      </w:r>
      <w:r>
        <w:rPr>
          <w:rFonts w:hint="eastAsia"/>
          <w:sz w:val="28"/>
          <w:szCs w:val="28"/>
        </w:rPr>
        <w:t>，肤觉占</w:t>
      </w:r>
      <w:r>
        <w:rPr>
          <w:rFonts w:hint="eastAsia"/>
          <w:sz w:val="28"/>
          <w:szCs w:val="28"/>
        </w:rPr>
        <w:t>1.5%</w:t>
      </w:r>
      <w:r>
        <w:rPr>
          <w:rFonts w:hint="eastAsia"/>
          <w:sz w:val="28"/>
          <w:szCs w:val="28"/>
        </w:rPr>
        <w:t>，味觉占</w:t>
      </w:r>
      <w:r>
        <w:rPr>
          <w:rFonts w:hint="eastAsia"/>
          <w:sz w:val="28"/>
          <w:szCs w:val="28"/>
        </w:rPr>
        <w:t>1%</w:t>
      </w:r>
      <w:r>
        <w:rPr>
          <w:rFonts w:hint="eastAsia"/>
          <w:sz w:val="28"/>
          <w:szCs w:val="28"/>
        </w:rPr>
        <w:t>，用微视频作为现代教学媒体，对开发人的</w:t>
      </w:r>
      <w:r>
        <w:rPr>
          <w:rFonts w:hint="eastAsia"/>
          <w:sz w:val="28"/>
          <w:szCs w:val="28"/>
        </w:rPr>
        <w:t>94%</w:t>
      </w:r>
      <w:r>
        <w:rPr>
          <w:rFonts w:hint="eastAsia"/>
          <w:sz w:val="28"/>
          <w:szCs w:val="28"/>
        </w:rPr>
        <w:t>的学习潜能提供了有利的硬件，这为在小学数学教学中教师优化运用微视频技术，获得最佳教学效果，提供了实际操作的可能性，也是我们小学数学教师实施素质教育，为教学增能提效的一个新的“生长点”和“着力点”。</w:t>
      </w:r>
      <w:r>
        <w:rPr>
          <w:rFonts w:hint="eastAsia"/>
          <w:sz w:val="28"/>
          <w:szCs w:val="28"/>
        </w:rPr>
        <w:t> </w:t>
      </w:r>
    </w:p>
    <w:p w:rsidR="00775F26" w:rsidRDefault="00775F26" w:rsidP="00775F26">
      <w:pPr>
        <w:spacing w:line="440" w:lineRule="exact"/>
        <w:rPr>
          <w:b/>
          <w:bCs/>
          <w:sz w:val="28"/>
          <w:szCs w:val="28"/>
        </w:rPr>
      </w:pPr>
      <w:r>
        <w:rPr>
          <w:rFonts w:hint="eastAsia"/>
          <w:b/>
          <w:bCs/>
          <w:sz w:val="28"/>
          <w:szCs w:val="28"/>
        </w:rPr>
        <w:t>七、研究假设（理论假说）</w:t>
      </w:r>
    </w:p>
    <w:p w:rsidR="00775F26" w:rsidRDefault="00775F26" w:rsidP="00775F26">
      <w:pPr>
        <w:spacing w:line="440" w:lineRule="exact"/>
        <w:ind w:firstLine="560"/>
        <w:rPr>
          <w:sz w:val="28"/>
          <w:szCs w:val="28"/>
        </w:rPr>
      </w:pPr>
      <w:r>
        <w:rPr>
          <w:rFonts w:hint="eastAsia"/>
          <w:sz w:val="28"/>
          <w:szCs w:val="28"/>
        </w:rPr>
        <w:t>“微课”学习，在当前小学教学中已逐渐成为一种教师所认可的教学形式。但微课在我国还处于建设初级建设阶段，作为教育领域的一个新生事物，因为各个地区不同条件的限制，微课在我国的应用实践研究方面还有很大的不足。</w:t>
      </w:r>
    </w:p>
    <w:p w:rsidR="00775F26" w:rsidRDefault="00775F26" w:rsidP="00775F26">
      <w:pPr>
        <w:spacing w:line="440" w:lineRule="exact"/>
        <w:ind w:firstLine="560"/>
        <w:rPr>
          <w:sz w:val="28"/>
          <w:szCs w:val="28"/>
        </w:rPr>
      </w:pPr>
      <w:r>
        <w:rPr>
          <w:rFonts w:hint="eastAsia"/>
          <w:sz w:val="28"/>
          <w:szCs w:val="28"/>
        </w:rPr>
        <w:t>我们希望通过课题研究的方式在大力推动学校信息化工作进程的基础上对微课教学的可行性进行实践探讨，尝试将微课与小学数学教学进行深度融合，以满足教师专业成长和学生全面发展的需要。</w:t>
      </w:r>
    </w:p>
    <w:p w:rsidR="00775F26" w:rsidRDefault="00775F26" w:rsidP="00775F26">
      <w:pPr>
        <w:spacing w:line="440" w:lineRule="exact"/>
        <w:ind w:firstLine="560"/>
        <w:rPr>
          <w:sz w:val="28"/>
          <w:szCs w:val="28"/>
        </w:rPr>
      </w:pPr>
      <w:r>
        <w:rPr>
          <w:rFonts w:hint="eastAsia"/>
          <w:sz w:val="28"/>
          <w:szCs w:val="28"/>
        </w:rPr>
        <w:t>针对农村小学的现状，课题组对微课实施策略的研究，采取在研究中策划实践，并在教育实施中进行评价、调整和完善。随机抽取和实际考察两种调查方法，对微课堂实施存在的不足进行调查，</w:t>
      </w:r>
      <w:r>
        <w:rPr>
          <w:rFonts w:hint="eastAsia"/>
          <w:sz w:val="28"/>
          <w:szCs w:val="28"/>
        </w:rPr>
        <w:t> </w:t>
      </w:r>
      <w:r>
        <w:rPr>
          <w:rFonts w:hint="eastAsia"/>
          <w:sz w:val="28"/>
          <w:szCs w:val="28"/>
        </w:rPr>
        <w:t>对班级学生进行跟踪调查，为课题提供必要的数据和文字资料。微课实施策略如下：</w:t>
      </w:r>
    </w:p>
    <w:p w:rsidR="00775F26" w:rsidRDefault="00775F26" w:rsidP="00775F26">
      <w:pPr>
        <w:spacing w:line="440" w:lineRule="exact"/>
        <w:ind w:firstLine="560"/>
        <w:rPr>
          <w:sz w:val="28"/>
          <w:szCs w:val="28"/>
        </w:rPr>
      </w:pPr>
      <w:r>
        <w:rPr>
          <w:rFonts w:hint="eastAsia"/>
          <w:sz w:val="28"/>
          <w:szCs w:val="28"/>
        </w:rPr>
        <w:t>（</w:t>
      </w:r>
      <w:r>
        <w:rPr>
          <w:rFonts w:hint="eastAsia"/>
          <w:sz w:val="28"/>
          <w:szCs w:val="28"/>
        </w:rPr>
        <w:t>1</w:t>
      </w:r>
      <w:r>
        <w:rPr>
          <w:rFonts w:hint="eastAsia"/>
          <w:sz w:val="28"/>
          <w:szCs w:val="28"/>
        </w:rPr>
        <w:t>）“互联互通”</w:t>
      </w:r>
    </w:p>
    <w:p w:rsidR="00775F26" w:rsidRDefault="00775F26" w:rsidP="00775F26">
      <w:pPr>
        <w:spacing w:line="440" w:lineRule="exact"/>
        <w:ind w:firstLine="560"/>
        <w:rPr>
          <w:sz w:val="28"/>
          <w:szCs w:val="28"/>
        </w:rPr>
      </w:pPr>
      <w:r>
        <w:rPr>
          <w:rFonts w:hint="eastAsia"/>
          <w:sz w:val="28"/>
          <w:szCs w:val="28"/>
        </w:rPr>
        <w:t>“互联互通”就是指实现学校与家庭相互交流、相互沟通、相互参与的互动平台。随着微课程开发的持续推进，面向家庭教育的微课也日益丰富起来，形成家、校合作微课程。实现农村小学家庭与学校——互联互通，建立微信群、</w:t>
      </w:r>
      <w:r>
        <w:rPr>
          <w:rFonts w:hint="eastAsia"/>
          <w:sz w:val="28"/>
          <w:szCs w:val="28"/>
        </w:rPr>
        <w:t>QQ</w:t>
      </w:r>
      <w:r>
        <w:rPr>
          <w:rFonts w:hint="eastAsia"/>
          <w:sz w:val="28"/>
          <w:szCs w:val="28"/>
        </w:rPr>
        <w:t>平台，以“微信发红包”的形式，激发每个家庭参与热情，在农村家庭形成“学中玩、玩中学”的和谐</w:t>
      </w:r>
      <w:r>
        <w:rPr>
          <w:rFonts w:hint="eastAsia"/>
          <w:sz w:val="28"/>
          <w:szCs w:val="28"/>
        </w:rPr>
        <w:lastRenderedPageBreak/>
        <w:t>氛围，其乐无穷，和谐共管。</w:t>
      </w:r>
    </w:p>
    <w:p w:rsidR="00775F26" w:rsidRDefault="00775F26" w:rsidP="00775F26">
      <w:pPr>
        <w:spacing w:line="440" w:lineRule="exact"/>
        <w:ind w:firstLine="560"/>
        <w:rPr>
          <w:sz w:val="28"/>
          <w:szCs w:val="28"/>
        </w:rPr>
      </w:pPr>
      <w:r>
        <w:rPr>
          <w:rFonts w:hint="eastAsia"/>
          <w:sz w:val="28"/>
          <w:szCs w:val="28"/>
        </w:rPr>
        <w:t>（</w:t>
      </w:r>
      <w:r>
        <w:rPr>
          <w:rFonts w:hint="eastAsia"/>
          <w:sz w:val="28"/>
          <w:szCs w:val="28"/>
        </w:rPr>
        <w:t>2</w:t>
      </w:r>
      <w:r>
        <w:rPr>
          <w:rFonts w:hint="eastAsia"/>
          <w:sz w:val="28"/>
          <w:szCs w:val="28"/>
        </w:rPr>
        <w:t>）、“三位一体”</w:t>
      </w:r>
    </w:p>
    <w:p w:rsidR="00775F26" w:rsidRDefault="00775F26" w:rsidP="00775F26">
      <w:pPr>
        <w:spacing w:line="440" w:lineRule="exact"/>
        <w:ind w:firstLine="560"/>
        <w:rPr>
          <w:sz w:val="28"/>
          <w:szCs w:val="28"/>
        </w:rPr>
      </w:pPr>
      <w:r>
        <w:rPr>
          <w:rFonts w:hint="eastAsia"/>
          <w:sz w:val="28"/>
          <w:szCs w:val="28"/>
        </w:rPr>
        <w:t> </w:t>
      </w:r>
      <w:r>
        <w:rPr>
          <w:rFonts w:hint="eastAsia"/>
          <w:sz w:val="28"/>
          <w:szCs w:val="28"/>
        </w:rPr>
        <w:t>“三位一体”的“三位”是指学生、教师及家长；“一体”是指教师提供“微课”资源，在家长的监管下实现学生自主学习新模式。教师建立各种联系方式，运用手机、电脑，利用微信、</w:t>
      </w:r>
      <w:r>
        <w:rPr>
          <w:rFonts w:hint="eastAsia"/>
          <w:sz w:val="28"/>
          <w:szCs w:val="28"/>
        </w:rPr>
        <w:t>QQ</w:t>
      </w:r>
      <w:r>
        <w:rPr>
          <w:rFonts w:hint="eastAsia"/>
          <w:sz w:val="28"/>
          <w:szCs w:val="28"/>
        </w:rPr>
        <w:t>这个平台，为每个学生上传“微课”，实施“一对一”的辅导。微课内容可以是学习类的，行为规范类的，生活常识类的，科学知识类的等等，形成信息枢纽，让学生可以轻松获得优质的教育资源，转化为学生积极主动参与、内化、吸收和运用的过程，促进学生自觉、主动、全面的发展自己、提高自己。</w:t>
      </w:r>
    </w:p>
    <w:p w:rsidR="00775F26" w:rsidRDefault="00775F26" w:rsidP="00775F26">
      <w:pPr>
        <w:spacing w:line="440" w:lineRule="exact"/>
        <w:rPr>
          <w:b/>
          <w:bCs/>
          <w:sz w:val="28"/>
          <w:szCs w:val="28"/>
        </w:rPr>
      </w:pPr>
      <w:r>
        <w:rPr>
          <w:rFonts w:hint="eastAsia"/>
          <w:b/>
          <w:bCs/>
          <w:sz w:val="28"/>
          <w:szCs w:val="28"/>
        </w:rPr>
        <w:t>八、研究方法</w:t>
      </w:r>
    </w:p>
    <w:p w:rsidR="00775F26" w:rsidRDefault="00775F26" w:rsidP="00775F26">
      <w:pPr>
        <w:spacing w:line="440" w:lineRule="exact"/>
        <w:ind w:firstLine="560"/>
        <w:rPr>
          <w:sz w:val="28"/>
          <w:szCs w:val="28"/>
        </w:rPr>
      </w:pPr>
      <w:r>
        <w:rPr>
          <w:rFonts w:hint="eastAsia"/>
          <w:sz w:val="28"/>
          <w:szCs w:val="28"/>
        </w:rPr>
        <w:t>1.</w:t>
      </w:r>
      <w:r>
        <w:rPr>
          <w:rFonts w:hint="eastAsia"/>
          <w:sz w:val="28"/>
          <w:szCs w:val="28"/>
        </w:rPr>
        <w:t>文献研究法</w:t>
      </w:r>
    </w:p>
    <w:p w:rsidR="00775F26" w:rsidRDefault="00775F26" w:rsidP="00775F26">
      <w:pPr>
        <w:spacing w:line="440" w:lineRule="exact"/>
        <w:ind w:firstLine="560"/>
        <w:rPr>
          <w:sz w:val="28"/>
          <w:szCs w:val="28"/>
        </w:rPr>
      </w:pPr>
      <w:r>
        <w:rPr>
          <w:rFonts w:hint="eastAsia"/>
          <w:sz w:val="28"/>
          <w:szCs w:val="28"/>
        </w:rPr>
        <w:t>借助文献资料学习建构主义理论、网络课程开发、教学设计和多媒体课件制作等相关知识，了解网络课程开发的思路、方法和原则，为本课题的研究打下理论基础。</w:t>
      </w:r>
    </w:p>
    <w:p w:rsidR="00775F26" w:rsidRDefault="00775F26" w:rsidP="00775F26">
      <w:pPr>
        <w:spacing w:line="440" w:lineRule="exact"/>
        <w:ind w:firstLine="560"/>
        <w:rPr>
          <w:sz w:val="28"/>
          <w:szCs w:val="28"/>
        </w:rPr>
      </w:pPr>
      <w:r>
        <w:rPr>
          <w:rFonts w:hint="eastAsia"/>
          <w:sz w:val="28"/>
          <w:szCs w:val="28"/>
        </w:rPr>
        <w:t>网上学习：通过集中展播、专家点评和信息共享交流等方式，向广大师生推荐、展示优秀获奖微课作品，定期组织教师开展</w:t>
      </w:r>
      <w:r>
        <w:rPr>
          <w:rFonts w:hint="eastAsia"/>
          <w:sz w:val="28"/>
          <w:szCs w:val="28"/>
        </w:rPr>
        <w:t xml:space="preserve"> </w:t>
      </w:r>
      <w:r>
        <w:rPr>
          <w:rFonts w:hint="eastAsia"/>
          <w:sz w:val="28"/>
          <w:szCs w:val="28"/>
        </w:rPr>
        <w:t>“微课库”的观摩学习、反思研讨等活动，形成微课的校本研修和区域网上教研新模式。</w:t>
      </w:r>
    </w:p>
    <w:p w:rsidR="00775F26" w:rsidRDefault="00775F26" w:rsidP="00775F26">
      <w:pPr>
        <w:numPr>
          <w:ilvl w:val="0"/>
          <w:numId w:val="1"/>
        </w:numPr>
        <w:spacing w:line="440" w:lineRule="exact"/>
        <w:ind w:firstLine="560"/>
        <w:rPr>
          <w:sz w:val="28"/>
          <w:szCs w:val="28"/>
        </w:rPr>
      </w:pPr>
      <w:r>
        <w:rPr>
          <w:rFonts w:hint="eastAsia"/>
          <w:sz w:val="28"/>
          <w:szCs w:val="28"/>
        </w:rPr>
        <w:t>行动研究法</w:t>
      </w:r>
    </w:p>
    <w:p w:rsidR="00775F26" w:rsidRDefault="00775F26" w:rsidP="00775F26">
      <w:pPr>
        <w:spacing w:line="440" w:lineRule="exact"/>
        <w:ind w:firstLine="560"/>
        <w:rPr>
          <w:sz w:val="28"/>
          <w:szCs w:val="28"/>
        </w:rPr>
      </w:pPr>
      <w:r>
        <w:rPr>
          <w:rFonts w:hint="eastAsia"/>
          <w:sz w:val="28"/>
          <w:szCs w:val="28"/>
        </w:rPr>
        <w:t>把行动和研究紧密结合起来，在研究中不断发现问题、提出问题并解决问题。探索基于网络模式下教学模式，边学习、边实践、边总结、边改进，不断完善。</w:t>
      </w:r>
    </w:p>
    <w:p w:rsidR="00775F26" w:rsidRDefault="00775F26" w:rsidP="00775F26">
      <w:pPr>
        <w:numPr>
          <w:ilvl w:val="0"/>
          <w:numId w:val="1"/>
        </w:numPr>
        <w:spacing w:line="440" w:lineRule="exact"/>
        <w:ind w:firstLine="560"/>
        <w:rPr>
          <w:sz w:val="28"/>
          <w:szCs w:val="28"/>
        </w:rPr>
      </w:pPr>
      <w:r>
        <w:rPr>
          <w:rFonts w:hint="eastAsia"/>
          <w:sz w:val="28"/>
          <w:szCs w:val="28"/>
        </w:rPr>
        <w:t>经验总结法</w:t>
      </w:r>
    </w:p>
    <w:p w:rsidR="00775F26" w:rsidRDefault="00775F26" w:rsidP="00775F26">
      <w:pPr>
        <w:spacing w:line="440" w:lineRule="exact"/>
        <w:rPr>
          <w:sz w:val="28"/>
          <w:szCs w:val="28"/>
        </w:rPr>
      </w:pPr>
      <w:r>
        <w:rPr>
          <w:rFonts w:hint="eastAsia"/>
          <w:sz w:val="28"/>
          <w:szCs w:val="28"/>
        </w:rPr>
        <w:t xml:space="preserve">    </w:t>
      </w:r>
      <w:r>
        <w:rPr>
          <w:rFonts w:hint="eastAsia"/>
          <w:sz w:val="28"/>
          <w:szCs w:val="28"/>
        </w:rPr>
        <w:t>对课题研究过程中产生良好效果的经验、方法和做法进行分析判断、梳理总结。将好的经验和方法提炼，并使之上升到教育理论的高度，以便更好地指导新的课题研究活动。</w:t>
      </w:r>
    </w:p>
    <w:p w:rsidR="00775F26" w:rsidRDefault="00775F26" w:rsidP="00775F26">
      <w:pPr>
        <w:numPr>
          <w:ilvl w:val="0"/>
          <w:numId w:val="2"/>
        </w:numPr>
        <w:spacing w:line="440" w:lineRule="exact"/>
        <w:rPr>
          <w:sz w:val="28"/>
          <w:szCs w:val="28"/>
        </w:rPr>
      </w:pPr>
      <w:r>
        <w:rPr>
          <w:rFonts w:hint="eastAsia"/>
          <w:b/>
          <w:bCs/>
          <w:sz w:val="28"/>
          <w:szCs w:val="28"/>
        </w:rPr>
        <w:t>研究过程（研究阶段）</w:t>
      </w:r>
    </w:p>
    <w:p w:rsidR="00775F26" w:rsidRDefault="00775F26" w:rsidP="00775F26">
      <w:pPr>
        <w:spacing w:line="440" w:lineRule="exact"/>
        <w:rPr>
          <w:sz w:val="28"/>
          <w:szCs w:val="28"/>
        </w:rPr>
      </w:pPr>
      <w:r>
        <w:rPr>
          <w:rFonts w:hint="eastAsia"/>
          <w:b/>
          <w:bCs/>
          <w:sz w:val="28"/>
          <w:szCs w:val="28"/>
        </w:rPr>
        <w:t xml:space="preserve">   </w:t>
      </w:r>
      <w:r>
        <w:rPr>
          <w:rFonts w:hint="eastAsia"/>
          <w:sz w:val="28"/>
          <w:szCs w:val="28"/>
        </w:rPr>
        <w:t>1</w:t>
      </w:r>
      <w:r>
        <w:rPr>
          <w:rFonts w:hint="eastAsia"/>
          <w:sz w:val="28"/>
          <w:szCs w:val="28"/>
        </w:rPr>
        <w:t>、准备阶段（</w:t>
      </w:r>
      <w:r>
        <w:rPr>
          <w:rFonts w:hint="eastAsia"/>
          <w:sz w:val="28"/>
          <w:szCs w:val="28"/>
        </w:rPr>
        <w:t>2016.0</w:t>
      </w:r>
      <w:r w:rsidR="004C655F">
        <w:rPr>
          <w:rFonts w:hint="eastAsia"/>
          <w:sz w:val="28"/>
          <w:szCs w:val="28"/>
        </w:rPr>
        <w:t>2</w:t>
      </w:r>
      <w:r>
        <w:rPr>
          <w:rFonts w:hint="eastAsia"/>
          <w:sz w:val="28"/>
          <w:szCs w:val="28"/>
        </w:rPr>
        <w:t>——</w:t>
      </w:r>
      <w:r>
        <w:rPr>
          <w:rFonts w:hint="eastAsia"/>
          <w:sz w:val="28"/>
          <w:szCs w:val="28"/>
        </w:rPr>
        <w:t>2016.0</w:t>
      </w:r>
      <w:r w:rsidR="004C655F">
        <w:rPr>
          <w:rFonts w:hint="eastAsia"/>
          <w:sz w:val="28"/>
          <w:szCs w:val="28"/>
        </w:rPr>
        <w:t>3</w:t>
      </w:r>
      <w:r>
        <w:rPr>
          <w:rFonts w:hint="eastAsia"/>
          <w:sz w:val="28"/>
          <w:szCs w:val="28"/>
        </w:rPr>
        <w:t>）</w:t>
      </w:r>
      <w:r>
        <w:rPr>
          <w:rFonts w:hint="eastAsia"/>
          <w:sz w:val="28"/>
          <w:szCs w:val="28"/>
        </w:rPr>
        <w:t xml:space="preserve">  </w:t>
      </w:r>
    </w:p>
    <w:p w:rsidR="00775F26" w:rsidRDefault="00775F26" w:rsidP="00775F26">
      <w:pPr>
        <w:spacing w:line="440" w:lineRule="exact"/>
        <w:rPr>
          <w:sz w:val="28"/>
          <w:szCs w:val="28"/>
        </w:rPr>
      </w:pPr>
      <w:r>
        <w:rPr>
          <w:rFonts w:hint="eastAsia"/>
          <w:sz w:val="28"/>
          <w:szCs w:val="28"/>
        </w:rPr>
        <w:t xml:space="preserve">   </w:t>
      </w:r>
      <w:r>
        <w:rPr>
          <w:rFonts w:hint="eastAsia"/>
          <w:sz w:val="28"/>
          <w:szCs w:val="28"/>
        </w:rPr>
        <w:t>成立领导小组，确定课题组成员；确定实验课题，论证并申报实验课题，制定实施方案；学校对参加实验人员进行相关理论培训。</w:t>
      </w:r>
    </w:p>
    <w:p w:rsidR="00775F26" w:rsidRDefault="00775F26" w:rsidP="00775F26">
      <w:pPr>
        <w:numPr>
          <w:ilvl w:val="0"/>
          <w:numId w:val="3"/>
        </w:numPr>
        <w:spacing w:line="440" w:lineRule="exact"/>
        <w:ind w:firstLine="560"/>
        <w:rPr>
          <w:sz w:val="28"/>
          <w:szCs w:val="28"/>
        </w:rPr>
      </w:pPr>
      <w:r>
        <w:rPr>
          <w:rFonts w:hint="eastAsia"/>
          <w:sz w:val="28"/>
          <w:szCs w:val="28"/>
        </w:rPr>
        <w:lastRenderedPageBreak/>
        <w:t>初步实施阶段（</w:t>
      </w:r>
      <w:r>
        <w:rPr>
          <w:rFonts w:hint="eastAsia"/>
          <w:sz w:val="28"/>
          <w:szCs w:val="28"/>
        </w:rPr>
        <w:t>2016.0</w:t>
      </w:r>
      <w:r w:rsidR="004C655F">
        <w:rPr>
          <w:rFonts w:hint="eastAsia"/>
          <w:sz w:val="28"/>
          <w:szCs w:val="28"/>
        </w:rPr>
        <w:t>3</w:t>
      </w:r>
      <w:r>
        <w:rPr>
          <w:rFonts w:hint="eastAsia"/>
          <w:sz w:val="28"/>
          <w:szCs w:val="28"/>
        </w:rPr>
        <w:t>——</w:t>
      </w:r>
      <w:r>
        <w:rPr>
          <w:rFonts w:hint="eastAsia"/>
          <w:sz w:val="28"/>
          <w:szCs w:val="28"/>
        </w:rPr>
        <w:t>2017.1</w:t>
      </w:r>
      <w:r w:rsidR="004C655F">
        <w:rPr>
          <w:rFonts w:hint="eastAsia"/>
          <w:sz w:val="28"/>
          <w:szCs w:val="28"/>
        </w:rPr>
        <w:t>0</w:t>
      </w:r>
      <w:r>
        <w:rPr>
          <w:rFonts w:hint="eastAsia"/>
          <w:sz w:val="28"/>
          <w:szCs w:val="28"/>
        </w:rPr>
        <w:t>）</w:t>
      </w:r>
      <w:r>
        <w:rPr>
          <w:rFonts w:hint="eastAsia"/>
          <w:sz w:val="28"/>
          <w:szCs w:val="28"/>
        </w:rPr>
        <w:t> </w:t>
      </w:r>
    </w:p>
    <w:p w:rsidR="00775F26" w:rsidRDefault="00775F26" w:rsidP="00775F26">
      <w:pPr>
        <w:spacing w:line="440" w:lineRule="exact"/>
        <w:ind w:firstLine="560"/>
        <w:rPr>
          <w:sz w:val="28"/>
          <w:szCs w:val="28"/>
        </w:rPr>
      </w:pPr>
      <w:r>
        <w:rPr>
          <w:rFonts w:hint="eastAsia"/>
          <w:sz w:val="28"/>
          <w:szCs w:val="28"/>
        </w:rPr>
        <w:t>认真研究实施方案要求，制定具体的研究目标、方法；通过专题讲座、集体备课、研讨课，听课、评课等形式开展教研活动，相互学习、取长补短；依托“一师一优课”与“乐教乐学”平台，举办、展示优秀课件、微课、论文、教学案例和评选等活动，推动研究的深入发展</w:t>
      </w:r>
    </w:p>
    <w:p w:rsidR="00775F26" w:rsidRDefault="00775F26" w:rsidP="00775F26">
      <w:pPr>
        <w:spacing w:line="440" w:lineRule="exact"/>
        <w:ind w:firstLine="560"/>
        <w:rPr>
          <w:sz w:val="28"/>
          <w:szCs w:val="28"/>
        </w:rPr>
      </w:pPr>
      <w:r>
        <w:rPr>
          <w:rFonts w:hint="eastAsia"/>
          <w:sz w:val="28"/>
          <w:szCs w:val="28"/>
        </w:rPr>
        <w:t>3</w:t>
      </w:r>
      <w:r>
        <w:rPr>
          <w:rFonts w:hint="eastAsia"/>
          <w:sz w:val="28"/>
          <w:szCs w:val="28"/>
        </w:rPr>
        <w:t>、阶段性总结报告（</w:t>
      </w:r>
      <w:r>
        <w:rPr>
          <w:rFonts w:hint="eastAsia"/>
          <w:sz w:val="28"/>
          <w:szCs w:val="28"/>
        </w:rPr>
        <w:t>2017.12</w:t>
      </w:r>
      <w:r>
        <w:rPr>
          <w:rFonts w:hint="eastAsia"/>
          <w:sz w:val="28"/>
          <w:szCs w:val="28"/>
        </w:rPr>
        <w:t>——</w:t>
      </w:r>
      <w:r>
        <w:rPr>
          <w:rFonts w:hint="eastAsia"/>
          <w:sz w:val="28"/>
          <w:szCs w:val="28"/>
        </w:rPr>
        <w:t>2018.0</w:t>
      </w:r>
      <w:r w:rsidR="00AB6D5C">
        <w:rPr>
          <w:rFonts w:hint="eastAsia"/>
          <w:sz w:val="28"/>
          <w:szCs w:val="28"/>
        </w:rPr>
        <w:t>3</w:t>
      </w:r>
      <w:r>
        <w:rPr>
          <w:rFonts w:hint="eastAsia"/>
          <w:sz w:val="28"/>
          <w:szCs w:val="28"/>
        </w:rPr>
        <w:t>）</w:t>
      </w:r>
    </w:p>
    <w:p w:rsidR="00775F26" w:rsidRDefault="00775F26" w:rsidP="00775F26">
      <w:pPr>
        <w:spacing w:line="440" w:lineRule="exact"/>
        <w:ind w:firstLine="560"/>
        <w:rPr>
          <w:sz w:val="28"/>
          <w:szCs w:val="28"/>
        </w:rPr>
      </w:pPr>
      <w:r>
        <w:rPr>
          <w:rFonts w:hint="eastAsia"/>
          <w:sz w:val="28"/>
          <w:szCs w:val="28"/>
        </w:rPr>
        <w:t>及时总结好的做法与经验，在校际间、区域间交流推广，形成适合本地区实际的教学方法和应用模式；撰写结题报告，准备结题工作；进行课题实验总结，申请对实验成果的验收。</w:t>
      </w:r>
    </w:p>
    <w:p w:rsidR="00775F26" w:rsidRDefault="00775F26" w:rsidP="00775F26">
      <w:pPr>
        <w:spacing w:line="440" w:lineRule="exact"/>
        <w:ind w:firstLine="560"/>
        <w:rPr>
          <w:sz w:val="28"/>
          <w:szCs w:val="28"/>
        </w:rPr>
      </w:pPr>
      <w:r>
        <w:rPr>
          <w:rFonts w:hint="eastAsia"/>
          <w:sz w:val="28"/>
          <w:szCs w:val="28"/>
        </w:rPr>
        <w:t>4</w:t>
      </w:r>
      <w:r>
        <w:rPr>
          <w:rFonts w:hint="eastAsia"/>
          <w:sz w:val="28"/>
          <w:szCs w:val="28"/>
        </w:rPr>
        <w:t>、全面实施阶段（</w:t>
      </w:r>
      <w:r>
        <w:rPr>
          <w:rFonts w:hint="eastAsia"/>
          <w:sz w:val="28"/>
          <w:szCs w:val="28"/>
        </w:rPr>
        <w:t>2018.0</w:t>
      </w:r>
      <w:r w:rsidR="00AB6D5C">
        <w:rPr>
          <w:rFonts w:hint="eastAsia"/>
          <w:sz w:val="28"/>
          <w:szCs w:val="28"/>
        </w:rPr>
        <w:t>3</w:t>
      </w:r>
      <w:r>
        <w:rPr>
          <w:rFonts w:hint="eastAsia"/>
          <w:sz w:val="28"/>
          <w:szCs w:val="28"/>
        </w:rPr>
        <w:t>——</w:t>
      </w:r>
      <w:r>
        <w:rPr>
          <w:rFonts w:hint="eastAsia"/>
          <w:sz w:val="28"/>
          <w:szCs w:val="28"/>
        </w:rPr>
        <w:t>201</w:t>
      </w:r>
      <w:r w:rsidR="004C655F">
        <w:rPr>
          <w:rFonts w:hint="eastAsia"/>
          <w:sz w:val="28"/>
          <w:szCs w:val="28"/>
        </w:rPr>
        <w:t>8</w:t>
      </w:r>
      <w:r>
        <w:rPr>
          <w:rFonts w:hint="eastAsia"/>
          <w:sz w:val="28"/>
          <w:szCs w:val="28"/>
        </w:rPr>
        <w:t>.0</w:t>
      </w:r>
      <w:r w:rsidR="00AB6D5C">
        <w:rPr>
          <w:rFonts w:hint="eastAsia"/>
          <w:sz w:val="28"/>
          <w:szCs w:val="28"/>
        </w:rPr>
        <w:t>8</w:t>
      </w:r>
      <w:r>
        <w:rPr>
          <w:rFonts w:hint="eastAsia"/>
          <w:sz w:val="28"/>
          <w:szCs w:val="28"/>
        </w:rPr>
        <w:t>）</w:t>
      </w:r>
      <w:r>
        <w:rPr>
          <w:rFonts w:hint="eastAsia"/>
          <w:sz w:val="28"/>
          <w:szCs w:val="28"/>
        </w:rPr>
        <w:t> </w:t>
      </w:r>
    </w:p>
    <w:p w:rsidR="00775F26" w:rsidRDefault="00775F26" w:rsidP="00775F26">
      <w:pPr>
        <w:spacing w:line="440" w:lineRule="exact"/>
        <w:rPr>
          <w:sz w:val="28"/>
          <w:szCs w:val="28"/>
        </w:rPr>
      </w:pPr>
      <w:r>
        <w:rPr>
          <w:rFonts w:hint="eastAsia"/>
          <w:sz w:val="28"/>
          <w:szCs w:val="28"/>
        </w:rPr>
        <w:t xml:space="preserve">   </w:t>
      </w:r>
      <w:r>
        <w:rPr>
          <w:rFonts w:hint="eastAsia"/>
          <w:sz w:val="28"/>
          <w:szCs w:val="28"/>
        </w:rPr>
        <w:t>课题组组织老师进行阶段性的实验研究会，找问题，想措施，及时调整，不断改进、完善自己的小学微课堂教学模式，全面推进小学数学教学模式改革，提高整体教学质量。</w:t>
      </w:r>
      <w:r>
        <w:rPr>
          <w:rFonts w:hint="eastAsia"/>
          <w:sz w:val="28"/>
          <w:szCs w:val="28"/>
        </w:rPr>
        <w:t> </w:t>
      </w:r>
    </w:p>
    <w:p w:rsidR="00775F26" w:rsidRDefault="00775F26" w:rsidP="00775F26">
      <w:pPr>
        <w:spacing w:line="440" w:lineRule="exact"/>
        <w:rPr>
          <w:sz w:val="28"/>
          <w:szCs w:val="28"/>
        </w:rPr>
      </w:pPr>
      <w:r>
        <w:rPr>
          <w:rFonts w:hint="eastAsia"/>
          <w:sz w:val="28"/>
          <w:szCs w:val="28"/>
        </w:rPr>
        <w:t xml:space="preserve">    5</w:t>
      </w:r>
      <w:r>
        <w:rPr>
          <w:rFonts w:hint="eastAsia"/>
          <w:sz w:val="28"/>
          <w:szCs w:val="28"/>
        </w:rPr>
        <w:t>、结题阶段（</w:t>
      </w:r>
      <w:r>
        <w:rPr>
          <w:rFonts w:hint="eastAsia"/>
          <w:sz w:val="28"/>
          <w:szCs w:val="28"/>
        </w:rPr>
        <w:t>2019.0</w:t>
      </w:r>
      <w:r w:rsidR="00AB6D5C">
        <w:rPr>
          <w:rFonts w:hint="eastAsia"/>
          <w:sz w:val="28"/>
          <w:szCs w:val="28"/>
        </w:rPr>
        <w:t>9</w:t>
      </w:r>
      <w:r>
        <w:rPr>
          <w:rFonts w:hint="eastAsia"/>
          <w:sz w:val="28"/>
          <w:szCs w:val="28"/>
        </w:rPr>
        <w:t>——</w:t>
      </w:r>
      <w:r>
        <w:rPr>
          <w:rFonts w:hint="eastAsia"/>
          <w:sz w:val="28"/>
          <w:szCs w:val="28"/>
        </w:rPr>
        <w:t>2019.</w:t>
      </w:r>
      <w:r w:rsidR="004C655F">
        <w:rPr>
          <w:rFonts w:hint="eastAsia"/>
          <w:sz w:val="28"/>
          <w:szCs w:val="28"/>
        </w:rPr>
        <w:t>12</w:t>
      </w:r>
      <w:r>
        <w:rPr>
          <w:rFonts w:hint="eastAsia"/>
          <w:sz w:val="28"/>
          <w:szCs w:val="28"/>
        </w:rPr>
        <w:t>）</w:t>
      </w:r>
    </w:p>
    <w:p w:rsidR="00775F26" w:rsidRDefault="00775F26" w:rsidP="00775F26">
      <w:pPr>
        <w:spacing w:line="440" w:lineRule="exact"/>
        <w:rPr>
          <w:b/>
          <w:bCs/>
          <w:sz w:val="28"/>
          <w:szCs w:val="28"/>
        </w:rPr>
      </w:pPr>
      <w:r>
        <w:rPr>
          <w:rFonts w:hint="eastAsia"/>
          <w:sz w:val="28"/>
          <w:szCs w:val="28"/>
        </w:rPr>
        <w:t xml:space="preserve">   </w:t>
      </w:r>
      <w:r>
        <w:rPr>
          <w:rFonts w:hint="eastAsia"/>
          <w:sz w:val="28"/>
          <w:szCs w:val="28"/>
        </w:rPr>
        <w:t>整理实施材料，依据实施材料、资料、整理、撰写实施总结报告。</w:t>
      </w:r>
      <w:r>
        <w:rPr>
          <w:rFonts w:hint="eastAsia"/>
          <w:b/>
          <w:bCs/>
          <w:sz w:val="28"/>
          <w:szCs w:val="28"/>
        </w:rPr>
        <w:t>十、课题组成员及分工</w:t>
      </w:r>
    </w:p>
    <w:p w:rsidR="00775F26" w:rsidRDefault="00775F26" w:rsidP="00775F26">
      <w:pPr>
        <w:spacing w:line="440" w:lineRule="exact"/>
        <w:ind w:firstLineChars="200" w:firstLine="560"/>
        <w:rPr>
          <w:rFonts w:ascii="宋体" w:hAnsi="宋体"/>
          <w:sz w:val="28"/>
          <w:szCs w:val="28"/>
        </w:rPr>
      </w:pPr>
      <w:r>
        <w:rPr>
          <w:rFonts w:ascii="宋体" w:hAnsi="宋体" w:hint="eastAsia"/>
          <w:sz w:val="28"/>
          <w:szCs w:val="28"/>
        </w:rPr>
        <w:t>课题负责人付桂友主要策划和安排课题研究的工作进程，包建军、袁伟英主要负责制定课题研究工作计划，引领学习有关课题研究的文献资料和名家专著，组织和开展与课题研究紧密相关的教育教学活动，并进行课题研究成果的分析和总结。</w:t>
      </w:r>
    </w:p>
    <w:p w:rsidR="00775F26" w:rsidRDefault="00775F26" w:rsidP="00775F26">
      <w:pPr>
        <w:spacing w:line="440" w:lineRule="exact"/>
        <w:ind w:firstLineChars="200" w:firstLine="560"/>
        <w:rPr>
          <w:b/>
          <w:bCs/>
          <w:sz w:val="28"/>
          <w:szCs w:val="28"/>
        </w:rPr>
      </w:pPr>
      <w:r>
        <w:rPr>
          <w:rFonts w:ascii="宋体" w:hAnsi="宋体" w:hint="eastAsia"/>
          <w:sz w:val="28"/>
          <w:szCs w:val="28"/>
        </w:rPr>
        <w:t>其他课题组成员积极配合课题负责人开展各项相关工作与活动，认真学习相关文献资料和名家专著，主动承担与课题研究紧密相关的各学科教育教学活动任务，并及时进行反思与小结，形成文字性资料。</w:t>
      </w:r>
    </w:p>
    <w:p w:rsidR="00775F26" w:rsidRDefault="00775F26" w:rsidP="00775F26">
      <w:pPr>
        <w:spacing w:line="440" w:lineRule="exact"/>
        <w:rPr>
          <w:b/>
          <w:bCs/>
          <w:sz w:val="28"/>
          <w:szCs w:val="28"/>
        </w:rPr>
      </w:pPr>
      <w:r>
        <w:rPr>
          <w:rFonts w:hint="eastAsia"/>
          <w:b/>
          <w:bCs/>
          <w:sz w:val="28"/>
          <w:szCs w:val="28"/>
        </w:rPr>
        <w:t>十一、主要参考文献</w:t>
      </w:r>
    </w:p>
    <w:p w:rsidR="00775F26" w:rsidRDefault="00775F26" w:rsidP="00775F26">
      <w:pPr>
        <w:spacing w:line="440" w:lineRule="exact"/>
        <w:ind w:firstLineChars="200" w:firstLine="560"/>
        <w:rPr>
          <w:sz w:val="28"/>
          <w:szCs w:val="28"/>
        </w:rPr>
      </w:pPr>
      <w:r>
        <w:rPr>
          <w:rFonts w:hint="eastAsia"/>
          <w:sz w:val="28"/>
          <w:szCs w:val="28"/>
        </w:rPr>
        <w:t>1.</w:t>
      </w:r>
      <w:r>
        <w:rPr>
          <w:rFonts w:hint="eastAsia"/>
          <w:sz w:val="28"/>
          <w:szCs w:val="28"/>
        </w:rPr>
        <w:t>微课来了打破传统课堂的框框——龙镇（广东科技报）</w:t>
      </w:r>
    </w:p>
    <w:p w:rsidR="00775F26" w:rsidRDefault="00775F26" w:rsidP="00775F26">
      <w:pPr>
        <w:spacing w:line="440" w:lineRule="exact"/>
        <w:ind w:firstLineChars="200" w:firstLine="560"/>
        <w:rPr>
          <w:sz w:val="28"/>
          <w:szCs w:val="28"/>
        </w:rPr>
      </w:pPr>
      <w:r>
        <w:rPr>
          <w:rFonts w:hint="eastAsia"/>
          <w:sz w:val="28"/>
          <w:szCs w:val="28"/>
        </w:rPr>
        <w:t>2.</w:t>
      </w:r>
      <w:r>
        <w:rPr>
          <w:rFonts w:hint="eastAsia"/>
          <w:sz w:val="28"/>
          <w:szCs w:val="28"/>
        </w:rPr>
        <w:t>“微课”</w:t>
      </w:r>
      <w:r>
        <w:rPr>
          <w:rFonts w:hint="eastAsia"/>
          <w:sz w:val="28"/>
          <w:szCs w:val="28"/>
        </w:rPr>
        <w:t>:</w:t>
      </w:r>
      <w:r>
        <w:rPr>
          <w:rFonts w:hint="eastAsia"/>
          <w:sz w:val="28"/>
          <w:szCs w:val="28"/>
        </w:rPr>
        <w:t>区域教育信息资源发展的新趋势——胡铁生（电化教育研究）</w:t>
      </w:r>
    </w:p>
    <w:p w:rsidR="00775F26" w:rsidRDefault="00775F26" w:rsidP="00775F26">
      <w:pPr>
        <w:spacing w:line="440" w:lineRule="exact"/>
        <w:ind w:firstLineChars="200" w:firstLine="560"/>
        <w:rPr>
          <w:sz w:val="28"/>
          <w:szCs w:val="28"/>
        </w:rPr>
      </w:pPr>
      <w:r>
        <w:rPr>
          <w:rFonts w:hint="eastAsia"/>
          <w:sz w:val="28"/>
          <w:szCs w:val="28"/>
        </w:rPr>
        <w:t>3.</w:t>
      </w:r>
      <w:r>
        <w:rPr>
          <w:rFonts w:hint="eastAsia"/>
          <w:sz w:val="28"/>
          <w:szCs w:val="28"/>
        </w:rPr>
        <w:t>中小学优质“微课”资源开发的区域实践与启示——胡铁生</w:t>
      </w:r>
      <w:r>
        <w:rPr>
          <w:rFonts w:hint="eastAsia"/>
          <w:sz w:val="28"/>
          <w:szCs w:val="28"/>
        </w:rPr>
        <w:t>;</w:t>
      </w:r>
      <w:r>
        <w:rPr>
          <w:rFonts w:hint="eastAsia"/>
          <w:sz w:val="28"/>
          <w:szCs w:val="28"/>
        </w:rPr>
        <w:t>詹春青（中国教育信息化）</w:t>
      </w:r>
    </w:p>
    <w:p w:rsidR="00775F26" w:rsidRDefault="00775F26" w:rsidP="00775F26">
      <w:pPr>
        <w:spacing w:line="440" w:lineRule="exact"/>
        <w:ind w:firstLineChars="200" w:firstLine="560"/>
        <w:rPr>
          <w:sz w:val="28"/>
          <w:szCs w:val="28"/>
        </w:rPr>
      </w:pPr>
      <w:r>
        <w:rPr>
          <w:rFonts w:hint="eastAsia"/>
          <w:sz w:val="28"/>
          <w:szCs w:val="28"/>
        </w:rPr>
        <w:t>4.</w:t>
      </w:r>
      <w:r>
        <w:rPr>
          <w:rFonts w:hint="eastAsia"/>
          <w:sz w:val="28"/>
          <w:szCs w:val="28"/>
        </w:rPr>
        <w:t>国外微课资源开发和应用案例剖析——吴秉健（中小学信息技</w:t>
      </w:r>
      <w:r>
        <w:rPr>
          <w:rFonts w:hint="eastAsia"/>
          <w:sz w:val="28"/>
          <w:szCs w:val="28"/>
        </w:rPr>
        <w:lastRenderedPageBreak/>
        <w:t>术教育）</w:t>
      </w:r>
    </w:p>
    <w:p w:rsidR="00775F26" w:rsidRDefault="00775F26" w:rsidP="00775F26">
      <w:pPr>
        <w:spacing w:line="440" w:lineRule="exact"/>
        <w:ind w:firstLineChars="200" w:firstLine="560"/>
        <w:rPr>
          <w:sz w:val="28"/>
          <w:szCs w:val="28"/>
        </w:rPr>
      </w:pPr>
      <w:r>
        <w:rPr>
          <w:rFonts w:hint="eastAsia"/>
          <w:sz w:val="28"/>
          <w:szCs w:val="28"/>
        </w:rPr>
        <w:t>5.</w:t>
      </w:r>
      <w:r>
        <w:rPr>
          <w:rFonts w:hint="eastAsia"/>
          <w:sz w:val="28"/>
          <w:szCs w:val="28"/>
        </w:rPr>
        <w:t>中小学微课建设与应用难点问题透析——胡铁生（中小学信息技术教育）</w:t>
      </w:r>
    </w:p>
    <w:p w:rsidR="00775F26" w:rsidRDefault="00775F26" w:rsidP="00775F26">
      <w:pPr>
        <w:spacing w:line="440" w:lineRule="exact"/>
        <w:ind w:firstLineChars="200" w:firstLine="560"/>
        <w:rPr>
          <w:sz w:val="28"/>
          <w:szCs w:val="28"/>
        </w:rPr>
      </w:pPr>
      <w:r>
        <w:rPr>
          <w:rFonts w:hint="eastAsia"/>
          <w:sz w:val="28"/>
          <w:szCs w:val="28"/>
        </w:rPr>
        <w:t>6.</w:t>
      </w:r>
      <w:r>
        <w:rPr>
          <w:rFonts w:hint="eastAsia"/>
          <w:sz w:val="28"/>
          <w:szCs w:val="28"/>
        </w:rPr>
        <w:t>微课的含义与发展——黎加厚（中小学信息技术教育）</w:t>
      </w:r>
    </w:p>
    <w:p w:rsidR="00775F26" w:rsidRDefault="00775F26" w:rsidP="00775F26">
      <w:pPr>
        <w:spacing w:line="440" w:lineRule="exact"/>
        <w:ind w:firstLineChars="200" w:firstLine="560"/>
        <w:rPr>
          <w:sz w:val="28"/>
          <w:szCs w:val="28"/>
        </w:rPr>
      </w:pPr>
      <w:r>
        <w:rPr>
          <w:rFonts w:hint="eastAsia"/>
          <w:sz w:val="28"/>
          <w:szCs w:val="28"/>
        </w:rPr>
        <w:t>7.</w:t>
      </w:r>
      <w:r>
        <w:rPr>
          <w:rFonts w:hint="eastAsia"/>
          <w:sz w:val="28"/>
          <w:szCs w:val="28"/>
        </w:rPr>
        <w:t>区域性优质微课资源的开发与思考——胡铁生</w:t>
      </w:r>
      <w:r>
        <w:rPr>
          <w:rFonts w:hint="eastAsia"/>
          <w:sz w:val="28"/>
          <w:szCs w:val="28"/>
        </w:rPr>
        <w:t>  </w:t>
      </w:r>
      <w:r>
        <w:rPr>
          <w:rFonts w:hint="eastAsia"/>
          <w:sz w:val="28"/>
          <w:szCs w:val="28"/>
        </w:rPr>
        <w:t>中小学信息技术教育</w:t>
      </w:r>
    </w:p>
    <w:p w:rsidR="00775F26" w:rsidRDefault="00775F26" w:rsidP="00775F26">
      <w:pPr>
        <w:spacing w:line="440" w:lineRule="exact"/>
        <w:ind w:firstLineChars="200" w:firstLine="560"/>
        <w:rPr>
          <w:sz w:val="28"/>
          <w:szCs w:val="28"/>
        </w:rPr>
      </w:pPr>
      <w:r>
        <w:rPr>
          <w:rFonts w:hint="eastAsia"/>
          <w:sz w:val="28"/>
          <w:szCs w:val="28"/>
        </w:rPr>
        <w:t>8.</w:t>
      </w:r>
      <w:r>
        <w:rPr>
          <w:rFonts w:hint="eastAsia"/>
          <w:sz w:val="28"/>
          <w:szCs w:val="28"/>
        </w:rPr>
        <w:t>微课及其应用与影响——焦建利</w:t>
      </w:r>
      <w:r>
        <w:rPr>
          <w:rFonts w:hint="eastAsia"/>
          <w:sz w:val="28"/>
          <w:szCs w:val="28"/>
        </w:rPr>
        <w:t xml:space="preserve"> </w:t>
      </w:r>
      <w:r>
        <w:rPr>
          <w:rFonts w:hint="eastAsia"/>
          <w:sz w:val="28"/>
          <w:szCs w:val="28"/>
        </w:rPr>
        <w:t>（中小学信息技术教育）</w:t>
      </w:r>
    </w:p>
    <w:p w:rsidR="00775F26" w:rsidRDefault="00775F26" w:rsidP="00775F26">
      <w:pPr>
        <w:spacing w:line="440" w:lineRule="exact"/>
        <w:ind w:firstLineChars="200" w:firstLine="560"/>
        <w:rPr>
          <w:sz w:val="28"/>
          <w:szCs w:val="28"/>
        </w:rPr>
      </w:pPr>
      <w:r>
        <w:rPr>
          <w:rFonts w:hint="eastAsia"/>
          <w:sz w:val="28"/>
          <w:szCs w:val="28"/>
        </w:rPr>
        <w:t>9.</w:t>
      </w:r>
      <w:r>
        <w:rPr>
          <w:rFonts w:hint="eastAsia"/>
          <w:sz w:val="28"/>
          <w:szCs w:val="28"/>
        </w:rPr>
        <w:t>关于微课教学的几点思考——肖安庆（青年教师）</w:t>
      </w:r>
    </w:p>
    <w:p w:rsidR="00775F26" w:rsidRDefault="00775F26" w:rsidP="00775F26">
      <w:pPr>
        <w:spacing w:line="440" w:lineRule="exact"/>
        <w:ind w:firstLineChars="200" w:firstLine="560"/>
        <w:rPr>
          <w:sz w:val="28"/>
          <w:szCs w:val="28"/>
        </w:rPr>
      </w:pPr>
      <w:r>
        <w:rPr>
          <w:rFonts w:hint="eastAsia"/>
          <w:sz w:val="28"/>
          <w:szCs w:val="28"/>
        </w:rPr>
        <w:t>10.</w:t>
      </w:r>
      <w:r>
        <w:rPr>
          <w:rFonts w:hint="eastAsia"/>
          <w:sz w:val="28"/>
          <w:szCs w:val="28"/>
        </w:rPr>
        <w:t>微课</w:t>
      </w:r>
      <w:r>
        <w:rPr>
          <w:rFonts w:hint="eastAsia"/>
          <w:sz w:val="28"/>
          <w:szCs w:val="28"/>
        </w:rPr>
        <w:t>,</w:t>
      </w:r>
      <w:r>
        <w:rPr>
          <w:rFonts w:hint="eastAsia"/>
          <w:sz w:val="28"/>
          <w:szCs w:val="28"/>
        </w:rPr>
        <w:t>开启教育“微”时代——徐靖程（中小学信息技术教育）</w:t>
      </w:r>
    </w:p>
    <w:p w:rsidR="00775F26" w:rsidRDefault="00775F26" w:rsidP="00775F26">
      <w:pPr>
        <w:spacing w:line="440" w:lineRule="exact"/>
        <w:ind w:firstLineChars="200" w:firstLine="560"/>
        <w:rPr>
          <w:sz w:val="28"/>
          <w:szCs w:val="28"/>
        </w:rPr>
      </w:pPr>
      <w:r>
        <w:rPr>
          <w:rFonts w:hint="eastAsia"/>
          <w:sz w:val="28"/>
          <w:szCs w:val="28"/>
        </w:rPr>
        <w:t>11.</w:t>
      </w:r>
      <w:r>
        <w:rPr>
          <w:rFonts w:hint="eastAsia"/>
          <w:sz w:val="28"/>
          <w:szCs w:val="28"/>
        </w:rPr>
        <w:t>“微课”</w:t>
      </w:r>
      <w:r>
        <w:rPr>
          <w:rFonts w:hint="eastAsia"/>
          <w:sz w:val="28"/>
          <w:szCs w:val="28"/>
        </w:rPr>
        <w:t>:</w:t>
      </w:r>
      <w:r>
        <w:rPr>
          <w:rFonts w:hint="eastAsia"/>
          <w:sz w:val="28"/>
          <w:szCs w:val="28"/>
        </w:rPr>
        <w:t>课堂翻转的支点——高尚德（上海教育）</w:t>
      </w:r>
    </w:p>
    <w:p w:rsidR="00C7019D" w:rsidRDefault="00775F26" w:rsidP="00775F26">
      <w:r>
        <w:rPr>
          <w:rFonts w:hint="eastAsia"/>
          <w:sz w:val="28"/>
          <w:szCs w:val="28"/>
        </w:rPr>
        <w:t>12.</w:t>
      </w:r>
      <w:r>
        <w:rPr>
          <w:rFonts w:hint="eastAsia"/>
          <w:sz w:val="28"/>
          <w:szCs w:val="28"/>
        </w:rPr>
        <w:t>我国微课发展三阶段及其启示——胡铁生，黄明燕等（远程教育杂志）</w:t>
      </w:r>
    </w:p>
    <w:sectPr w:rsidR="00C7019D" w:rsidSect="00C701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5E0" w:rsidRDefault="00F575E0" w:rsidP="00AB6D5C">
      <w:r>
        <w:separator/>
      </w:r>
    </w:p>
  </w:endnote>
  <w:endnote w:type="continuationSeparator" w:id="1">
    <w:p w:rsidR="00F575E0" w:rsidRDefault="00F575E0" w:rsidP="00AB6D5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5E0" w:rsidRDefault="00F575E0" w:rsidP="00AB6D5C">
      <w:r>
        <w:separator/>
      </w:r>
    </w:p>
  </w:footnote>
  <w:footnote w:type="continuationSeparator" w:id="1">
    <w:p w:rsidR="00F575E0" w:rsidRDefault="00F575E0" w:rsidP="00AB6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1779A"/>
    <w:multiLevelType w:val="singleLevel"/>
    <w:tmpl w:val="5921779A"/>
    <w:lvl w:ilvl="0">
      <w:start w:val="2"/>
      <w:numFmt w:val="decimal"/>
      <w:suff w:val="nothing"/>
      <w:lvlText w:val="%1."/>
      <w:lvlJc w:val="left"/>
    </w:lvl>
  </w:abstractNum>
  <w:abstractNum w:abstractNumId="1">
    <w:nsid w:val="5921780E"/>
    <w:multiLevelType w:val="singleLevel"/>
    <w:tmpl w:val="5921780E"/>
    <w:lvl w:ilvl="0">
      <w:start w:val="9"/>
      <w:numFmt w:val="chineseCounting"/>
      <w:suff w:val="nothing"/>
      <w:lvlText w:val="%1、"/>
      <w:lvlJc w:val="left"/>
    </w:lvl>
  </w:abstractNum>
  <w:abstractNum w:abstractNumId="2">
    <w:nsid w:val="59217856"/>
    <w:multiLevelType w:val="singleLevel"/>
    <w:tmpl w:val="59217856"/>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F26"/>
    <w:rsid w:val="00333C15"/>
    <w:rsid w:val="004C655F"/>
    <w:rsid w:val="00775F26"/>
    <w:rsid w:val="00AB6D5C"/>
    <w:rsid w:val="00C7019D"/>
    <w:rsid w:val="00DB2D10"/>
    <w:rsid w:val="00F57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F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D5C"/>
    <w:rPr>
      <w:rFonts w:ascii="Calibri" w:eastAsia="宋体" w:hAnsi="Calibri" w:cs="Times New Roman"/>
      <w:sz w:val="18"/>
      <w:szCs w:val="18"/>
    </w:rPr>
  </w:style>
  <w:style w:type="paragraph" w:styleId="a4">
    <w:name w:val="footer"/>
    <w:basedOn w:val="a"/>
    <w:link w:val="Char0"/>
    <w:uiPriority w:val="99"/>
    <w:semiHidden/>
    <w:unhideWhenUsed/>
    <w:rsid w:val="00AB6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D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603</Words>
  <Characters>3439</Characters>
  <Application>Microsoft Office Word</Application>
  <DocSecurity>0</DocSecurity>
  <Lines>28</Lines>
  <Paragraphs>8</Paragraphs>
  <ScaleCrop>false</ScaleCrop>
  <Company>Hewlett-Packard Company</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66666</dc:creator>
  <cp:lastModifiedBy>66666</cp:lastModifiedBy>
  <cp:revision>2</cp:revision>
  <dcterms:created xsi:type="dcterms:W3CDTF">2017-10-23T08:11:00Z</dcterms:created>
  <dcterms:modified xsi:type="dcterms:W3CDTF">2017-10-26T02:40:00Z</dcterms:modified>
</cp:coreProperties>
</file>