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50" w:rsidRDefault="00A86950" w:rsidP="00A86950">
      <w:pPr>
        <w:snapToGrid w:val="0"/>
        <w:spacing w:line="312" w:lineRule="auto"/>
        <w:rPr>
          <w:rFonts w:ascii="宋体" w:hAnsi="宋体" w:hint="eastAsia"/>
          <w:b/>
          <w:sz w:val="28"/>
          <w:szCs w:val="32"/>
        </w:rPr>
      </w:pPr>
      <w:r w:rsidRPr="00756227">
        <w:rPr>
          <w:rFonts w:ascii="宋体" w:hAnsi="宋体" w:hint="eastAsia"/>
          <w:b/>
          <w:sz w:val="28"/>
          <w:szCs w:val="32"/>
        </w:rPr>
        <w:t>相关研究成果：</w:t>
      </w:r>
    </w:p>
    <w:p w:rsidR="004942A7" w:rsidRPr="00496F1E" w:rsidRDefault="00496F1E" w:rsidP="00496F1E">
      <w:pPr>
        <w:spacing w:line="320" w:lineRule="exact"/>
        <w:ind w:firstLineChars="200" w:firstLine="420"/>
        <w:jc w:val="left"/>
        <w:rPr>
          <w:rFonts w:ascii="simsun" w:hAnsi="simsun" w:hint="eastAsia"/>
          <w:szCs w:val="21"/>
        </w:rPr>
      </w:pPr>
      <w:r>
        <w:rPr>
          <w:rFonts w:ascii="simsun" w:hAnsi="simsun" w:hint="eastAsia"/>
          <w:szCs w:val="21"/>
        </w:rPr>
        <w:t>通过不断的进行学习，对信息技术与思品教学整合有了一定的研究与了解。撰写的论文《教育信息化为基础的思想品德课程的变化》获得天津市十五届教研教改区级一等奖。我对谁负责</w:t>
      </w:r>
      <w:r>
        <w:rPr>
          <w:rFonts w:ascii="simsun" w:hAnsi="simsun" w:hint="eastAsia"/>
          <w:szCs w:val="21"/>
        </w:rPr>
        <w:t xml:space="preserve">  </w:t>
      </w:r>
      <w:r>
        <w:rPr>
          <w:rFonts w:ascii="simsun" w:hAnsi="simsun" w:hint="eastAsia"/>
          <w:szCs w:val="21"/>
        </w:rPr>
        <w:t>谁对我负责》获得北辰区信息技术与课程整合优秀课评比区级一等奖。。</w:t>
      </w:r>
    </w:p>
    <w:p w:rsidR="00A86950" w:rsidRDefault="00A86950" w:rsidP="00A86950">
      <w:pPr>
        <w:spacing w:line="320" w:lineRule="exact"/>
        <w:ind w:firstLineChars="200" w:firstLine="420"/>
        <w:jc w:val="left"/>
        <w:rPr>
          <w:rFonts w:ascii="simsun" w:hAnsi="simsun" w:hint="eastAsia"/>
          <w:szCs w:val="21"/>
        </w:rPr>
      </w:pPr>
      <w:r w:rsidRPr="00756227">
        <w:rPr>
          <w:rFonts w:ascii="simsun" w:hAnsi="simsun" w:hint="eastAsia"/>
          <w:szCs w:val="21"/>
        </w:rPr>
        <w:t>参考文献：</w:t>
      </w:r>
    </w:p>
    <w:p w:rsidR="00A86950" w:rsidRDefault="00A86950" w:rsidP="00A86950">
      <w:pPr>
        <w:spacing w:line="320" w:lineRule="exact"/>
        <w:ind w:firstLineChars="200" w:firstLine="420"/>
        <w:jc w:val="left"/>
        <w:rPr>
          <w:rFonts w:ascii="??" w:hAnsi="??" w:hint="eastAsia"/>
          <w:color w:val="000000"/>
          <w:sz w:val="20"/>
          <w:szCs w:val="20"/>
          <w:shd w:val="clear" w:color="auto" w:fill="FFFFFF"/>
        </w:rPr>
      </w:pPr>
      <w:r w:rsidRPr="00A86950">
        <w:rPr>
          <w:rFonts w:ascii="simsun" w:hAnsi="simsun"/>
          <w:szCs w:val="21"/>
        </w:rPr>
        <w:t>何克抗</w:t>
      </w:r>
      <w:r w:rsidRPr="00A86950">
        <w:rPr>
          <w:rFonts w:ascii="simsun" w:hAnsi="simsun"/>
          <w:szCs w:val="21"/>
        </w:rPr>
        <w:t>;</w:t>
      </w:r>
      <w:hyperlink r:id="rId7" w:tgtFrame="_blank" w:history="1">
        <w:r w:rsidRPr="00A86950">
          <w:rPr>
            <w:rFonts w:ascii="simsun" w:hAnsi="simsun"/>
            <w:szCs w:val="21"/>
          </w:rPr>
          <w:t>信息技术与课程深层次整合的理论与方法</w:t>
        </w:r>
      </w:hyperlink>
      <w:r>
        <w:rPr>
          <w:rFonts w:ascii="??" w:hAnsi="??"/>
          <w:color w:val="000000"/>
          <w:sz w:val="20"/>
          <w:szCs w:val="20"/>
          <w:shd w:val="clear" w:color="auto" w:fill="FFFFFF"/>
        </w:rPr>
        <w:t>[J];</w:t>
      </w:r>
      <w:r>
        <w:rPr>
          <w:rFonts w:ascii="??" w:hAnsi="??"/>
          <w:color w:val="000000"/>
          <w:sz w:val="20"/>
          <w:szCs w:val="20"/>
          <w:shd w:val="clear" w:color="auto" w:fill="FFFFFF"/>
        </w:rPr>
        <w:t>电化教育研究</w:t>
      </w:r>
      <w:r>
        <w:rPr>
          <w:rFonts w:ascii="??" w:hAnsi="??"/>
          <w:color w:val="000000"/>
          <w:sz w:val="20"/>
          <w:szCs w:val="20"/>
          <w:shd w:val="clear" w:color="auto" w:fill="FFFFFF"/>
        </w:rPr>
        <w:t>;2005</w:t>
      </w:r>
      <w:r>
        <w:rPr>
          <w:rFonts w:ascii="??" w:hAnsi="??"/>
          <w:color w:val="000000"/>
          <w:sz w:val="20"/>
          <w:szCs w:val="20"/>
          <w:shd w:val="clear" w:color="auto" w:fill="FFFFFF"/>
        </w:rPr>
        <w:t>年</w:t>
      </w:r>
      <w:r>
        <w:rPr>
          <w:rFonts w:ascii="??" w:hAnsi="??"/>
          <w:color w:val="000000"/>
          <w:sz w:val="20"/>
          <w:szCs w:val="20"/>
          <w:shd w:val="clear" w:color="auto" w:fill="FFFFFF"/>
        </w:rPr>
        <w:t>01</w:t>
      </w:r>
      <w:r>
        <w:rPr>
          <w:rFonts w:ascii="??" w:hAnsi="??"/>
          <w:color w:val="000000"/>
          <w:sz w:val="20"/>
          <w:szCs w:val="20"/>
          <w:shd w:val="clear" w:color="auto" w:fill="FFFFFF"/>
        </w:rPr>
        <w:t>期</w:t>
      </w:r>
    </w:p>
    <w:p w:rsidR="00A86950" w:rsidRPr="00A86950" w:rsidRDefault="00A86950" w:rsidP="00A86950">
      <w:pPr>
        <w:spacing w:line="320" w:lineRule="exact"/>
        <w:ind w:firstLineChars="200" w:firstLine="400"/>
        <w:jc w:val="left"/>
        <w:rPr>
          <w:rFonts w:ascii="simsun" w:hAnsi="simsun" w:hint="eastAsia"/>
          <w:szCs w:val="21"/>
        </w:rPr>
      </w:pPr>
      <w:r>
        <w:rPr>
          <w:rFonts w:ascii="??" w:hAnsi="??"/>
          <w:color w:val="000000"/>
          <w:sz w:val="20"/>
          <w:szCs w:val="20"/>
          <w:shd w:val="clear" w:color="auto" w:fill="FFFFFF"/>
        </w:rPr>
        <w:t>贺晓蓉</w:t>
      </w:r>
      <w:r>
        <w:rPr>
          <w:rFonts w:ascii="??" w:hAnsi="??"/>
          <w:color w:val="000000"/>
          <w:sz w:val="20"/>
          <w:szCs w:val="20"/>
          <w:shd w:val="clear" w:color="auto" w:fill="FFFFFF"/>
        </w:rPr>
        <w:t>;</w:t>
      </w:r>
      <w:r>
        <w:rPr>
          <w:rFonts w:ascii="??" w:hAnsi="??"/>
          <w:color w:val="000000"/>
          <w:sz w:val="20"/>
          <w:szCs w:val="20"/>
          <w:shd w:val="clear" w:color="auto" w:fill="FFFFFF"/>
        </w:rPr>
        <w:t>刘述喜</w:t>
      </w:r>
      <w:r>
        <w:rPr>
          <w:rFonts w:ascii="??" w:hAnsi="??" w:hint="eastAsia"/>
          <w:color w:val="000000"/>
          <w:sz w:val="20"/>
          <w:szCs w:val="20"/>
          <w:shd w:val="clear" w:color="auto" w:fill="FFFFFF"/>
        </w:rPr>
        <w:t>，</w:t>
      </w:r>
      <w:r>
        <w:rPr>
          <w:rFonts w:ascii="??" w:hAnsi="??"/>
          <w:color w:val="000000"/>
          <w:sz w:val="20"/>
          <w:szCs w:val="20"/>
          <w:shd w:val="clear" w:color="auto" w:fill="FFFFFF"/>
        </w:rPr>
        <w:t>李山</w:t>
      </w:r>
      <w:r>
        <w:rPr>
          <w:rFonts w:ascii="simsun" w:hAnsi="simsun" w:hint="eastAsia"/>
          <w:szCs w:val="21"/>
        </w:rPr>
        <w:t>，</w:t>
      </w:r>
      <w:r w:rsidRPr="00A86950">
        <w:rPr>
          <w:rFonts w:ascii="simsun" w:hAnsi="simsun"/>
          <w:szCs w:val="21"/>
        </w:rPr>
        <w:t>董淳</w:t>
      </w:r>
      <w:r>
        <w:rPr>
          <w:rFonts w:ascii="simsun" w:hAnsi="simsun" w:hint="eastAsia"/>
          <w:szCs w:val="21"/>
        </w:rPr>
        <w:t>，</w:t>
      </w:r>
      <w:hyperlink r:id="rId8" w:tgtFrame="_blank" w:history="1">
        <w:r w:rsidRPr="00A86950">
          <w:rPr>
            <w:rFonts w:ascii="simsun" w:hAnsi="simsun"/>
            <w:szCs w:val="21"/>
          </w:rPr>
          <w:t>信息技术与课程整合的研究与实践</w:t>
        </w:r>
      </w:hyperlink>
      <w:r w:rsidRPr="00A86950">
        <w:rPr>
          <w:rFonts w:ascii="simsun" w:hAnsi="simsun"/>
          <w:szCs w:val="21"/>
        </w:rPr>
        <w:t>[J];</w:t>
      </w:r>
      <w:r w:rsidRPr="00A86950">
        <w:rPr>
          <w:rFonts w:ascii="simsun" w:hAnsi="simsun"/>
          <w:szCs w:val="21"/>
        </w:rPr>
        <w:t>重庆工学院学报</w:t>
      </w:r>
      <w:r w:rsidRPr="00A86950">
        <w:rPr>
          <w:rFonts w:ascii="simsun" w:hAnsi="simsun"/>
          <w:szCs w:val="21"/>
        </w:rPr>
        <w:t>(</w:t>
      </w:r>
      <w:r w:rsidRPr="00A86950">
        <w:rPr>
          <w:rFonts w:ascii="simsun" w:hAnsi="simsun"/>
          <w:szCs w:val="21"/>
        </w:rPr>
        <w:t>自然科学版</w:t>
      </w:r>
      <w:r w:rsidRPr="00A86950">
        <w:rPr>
          <w:rFonts w:ascii="simsun" w:hAnsi="simsun"/>
          <w:szCs w:val="21"/>
        </w:rPr>
        <w:t>);2007</w:t>
      </w:r>
      <w:r w:rsidRPr="00A86950">
        <w:rPr>
          <w:rFonts w:ascii="simsun" w:hAnsi="simsun"/>
          <w:szCs w:val="21"/>
        </w:rPr>
        <w:t>年</w:t>
      </w:r>
      <w:r w:rsidRPr="00A86950">
        <w:rPr>
          <w:rFonts w:ascii="simsun" w:hAnsi="simsun"/>
          <w:szCs w:val="21"/>
        </w:rPr>
        <w:t>02</w:t>
      </w:r>
      <w:r w:rsidRPr="00A86950">
        <w:rPr>
          <w:rFonts w:ascii="simsun" w:hAnsi="simsun"/>
          <w:szCs w:val="21"/>
        </w:rPr>
        <w:t>期</w:t>
      </w:r>
      <w:r w:rsidRPr="00A86950">
        <w:rPr>
          <w:rFonts w:ascii="simsun" w:hAnsi="simsun"/>
          <w:szCs w:val="21"/>
        </w:rPr>
        <w:br/>
      </w:r>
      <w:r w:rsidRPr="00A86950">
        <w:rPr>
          <w:rFonts w:ascii="simsun" w:hAnsi="simsun" w:hint="eastAsia"/>
          <w:szCs w:val="21"/>
        </w:rPr>
        <w:t xml:space="preserve">    </w:t>
      </w:r>
      <w:r w:rsidRPr="00A86950">
        <w:rPr>
          <w:rFonts w:ascii="simsun" w:hAnsi="simsun"/>
          <w:szCs w:val="21"/>
        </w:rPr>
        <w:t>崔俊杰</w:t>
      </w:r>
      <w:r w:rsidRPr="00A86950">
        <w:rPr>
          <w:rFonts w:ascii="simsun" w:hAnsi="simsun"/>
          <w:szCs w:val="21"/>
        </w:rPr>
        <w:t>;</w:t>
      </w:r>
      <w:r w:rsidRPr="00A86950">
        <w:rPr>
          <w:rFonts w:ascii="simsun" w:hAnsi="simsun"/>
          <w:szCs w:val="21"/>
        </w:rPr>
        <w:t>崔会军</w:t>
      </w:r>
      <w:r w:rsidRPr="00A86950">
        <w:rPr>
          <w:rFonts w:ascii="simsun" w:hAnsi="simsun"/>
          <w:szCs w:val="21"/>
        </w:rPr>
        <w:t>;</w:t>
      </w:r>
      <w:hyperlink r:id="rId9" w:tgtFrame="_blank" w:history="1">
        <w:r w:rsidRPr="00A86950">
          <w:rPr>
            <w:rFonts w:ascii="simsun" w:hAnsi="simsun"/>
            <w:szCs w:val="21"/>
          </w:rPr>
          <w:t>论信息技术与学科课程的整合</w:t>
        </w:r>
      </w:hyperlink>
      <w:r w:rsidRPr="00A86950">
        <w:rPr>
          <w:rFonts w:ascii="simsun" w:hAnsi="simsun"/>
          <w:szCs w:val="21"/>
        </w:rPr>
        <w:t>[J];</w:t>
      </w:r>
      <w:r w:rsidRPr="00A86950">
        <w:rPr>
          <w:rFonts w:ascii="simsun" w:hAnsi="simsun"/>
          <w:szCs w:val="21"/>
        </w:rPr>
        <w:t>承德职业学院学报</w:t>
      </w:r>
      <w:r w:rsidRPr="00A86950">
        <w:rPr>
          <w:rFonts w:ascii="simsun" w:hAnsi="simsun"/>
          <w:szCs w:val="21"/>
        </w:rPr>
        <w:t>;2006</w:t>
      </w:r>
      <w:r w:rsidRPr="00A86950">
        <w:rPr>
          <w:rFonts w:ascii="simsun" w:hAnsi="simsun"/>
          <w:szCs w:val="21"/>
        </w:rPr>
        <w:t>年</w:t>
      </w:r>
      <w:r w:rsidRPr="00A86950">
        <w:rPr>
          <w:rFonts w:ascii="simsun" w:hAnsi="simsun"/>
          <w:szCs w:val="21"/>
        </w:rPr>
        <w:t>02</w:t>
      </w:r>
      <w:r w:rsidRPr="00A86950">
        <w:rPr>
          <w:rFonts w:ascii="simsun" w:hAnsi="simsun"/>
          <w:szCs w:val="21"/>
        </w:rPr>
        <w:t>期</w:t>
      </w:r>
    </w:p>
    <w:p w:rsidR="00A86950" w:rsidRDefault="00A86950" w:rsidP="00A86950">
      <w:pPr>
        <w:spacing w:line="320" w:lineRule="exact"/>
        <w:ind w:firstLineChars="200" w:firstLine="420"/>
        <w:jc w:val="left"/>
        <w:rPr>
          <w:rFonts w:ascii="simsun" w:hAnsi="simsun" w:hint="eastAsia"/>
          <w:szCs w:val="21"/>
        </w:rPr>
      </w:pPr>
      <w:r w:rsidRPr="00A86950">
        <w:rPr>
          <w:rFonts w:ascii="simsun" w:hAnsi="simsun" w:hint="eastAsia"/>
          <w:szCs w:val="21"/>
        </w:rPr>
        <w:t>徐春玲</w:t>
      </w:r>
      <w:r w:rsidRPr="00A86950">
        <w:rPr>
          <w:rFonts w:ascii="simsun" w:hAnsi="simsun" w:hint="eastAsia"/>
          <w:szCs w:val="21"/>
        </w:rPr>
        <w:t>;</w:t>
      </w:r>
      <w:r w:rsidRPr="00A86950">
        <w:rPr>
          <w:rFonts w:ascii="simsun" w:hAnsi="simsun" w:hint="eastAsia"/>
          <w:szCs w:val="21"/>
        </w:rPr>
        <w:t>王立珍</w:t>
      </w:r>
      <w:r>
        <w:rPr>
          <w:rFonts w:ascii="simsun" w:hAnsi="simsun" w:hint="eastAsia"/>
          <w:szCs w:val="21"/>
        </w:rPr>
        <w:t>;</w:t>
      </w:r>
      <w:r w:rsidRPr="00A86950">
        <w:rPr>
          <w:rFonts w:ascii="simsun" w:hAnsi="simsun" w:hint="eastAsia"/>
          <w:szCs w:val="21"/>
        </w:rPr>
        <w:t>信息技术与课程整合发展现状及趋势</w:t>
      </w:r>
      <w:r w:rsidRPr="00A86950">
        <w:rPr>
          <w:rFonts w:ascii="simsun" w:hAnsi="simsun" w:hint="eastAsia"/>
          <w:szCs w:val="21"/>
        </w:rPr>
        <w:t>[A];</w:t>
      </w:r>
      <w:r w:rsidRPr="00A86950">
        <w:rPr>
          <w:rFonts w:ascii="simsun" w:hAnsi="simsun" w:hint="eastAsia"/>
          <w:szCs w:val="21"/>
        </w:rPr>
        <w:t>教育技术的创新、发展与服务——第五届教育技术国际论坛论文集（下册）</w:t>
      </w:r>
      <w:r w:rsidRPr="00A86950">
        <w:rPr>
          <w:rFonts w:ascii="simsun" w:hAnsi="simsun" w:hint="eastAsia"/>
          <w:szCs w:val="21"/>
        </w:rPr>
        <w:t>[C];2006</w:t>
      </w:r>
      <w:r w:rsidRPr="00A86950">
        <w:rPr>
          <w:rFonts w:ascii="simsun" w:hAnsi="simsun" w:hint="eastAsia"/>
          <w:szCs w:val="21"/>
        </w:rPr>
        <w:t>年</w:t>
      </w:r>
    </w:p>
    <w:p w:rsidR="00A86950" w:rsidRDefault="00A86950" w:rsidP="00A86950">
      <w:pPr>
        <w:spacing w:line="320" w:lineRule="exact"/>
        <w:ind w:firstLineChars="200" w:firstLine="420"/>
        <w:jc w:val="left"/>
        <w:rPr>
          <w:rFonts w:ascii="simsun" w:hAnsi="simsun" w:hint="eastAsia"/>
          <w:szCs w:val="21"/>
        </w:rPr>
      </w:pPr>
      <w:r w:rsidRPr="00A86950">
        <w:rPr>
          <w:rFonts w:ascii="simsun" w:hAnsi="simsun" w:hint="eastAsia"/>
          <w:szCs w:val="21"/>
        </w:rPr>
        <w:t>杨红梅</w:t>
      </w:r>
      <w:r w:rsidRPr="00A86950">
        <w:rPr>
          <w:rFonts w:ascii="simsun" w:hAnsi="simsun" w:hint="eastAsia"/>
          <w:szCs w:val="21"/>
        </w:rPr>
        <w:t>;</w:t>
      </w:r>
      <w:r w:rsidRPr="00A86950">
        <w:rPr>
          <w:rFonts w:ascii="simsun" w:hAnsi="simsun" w:hint="eastAsia"/>
          <w:szCs w:val="21"/>
        </w:rPr>
        <w:t>社会主义核心价值观融入初中思想品德课程教学研究</w:t>
      </w:r>
      <w:r w:rsidRPr="00A86950">
        <w:rPr>
          <w:rFonts w:ascii="simsun" w:hAnsi="simsun" w:hint="eastAsia"/>
          <w:szCs w:val="21"/>
        </w:rPr>
        <w:t>[D];</w:t>
      </w:r>
      <w:r w:rsidRPr="00A86950">
        <w:rPr>
          <w:rFonts w:ascii="simsun" w:hAnsi="simsun" w:hint="eastAsia"/>
          <w:szCs w:val="21"/>
        </w:rPr>
        <w:t>重庆师范大学</w:t>
      </w:r>
      <w:r w:rsidRPr="00A86950">
        <w:rPr>
          <w:rFonts w:ascii="simsun" w:hAnsi="simsun" w:hint="eastAsia"/>
          <w:szCs w:val="21"/>
        </w:rPr>
        <w:t>;2016</w:t>
      </w:r>
      <w:r w:rsidRPr="00A86950">
        <w:rPr>
          <w:rFonts w:ascii="simsun" w:hAnsi="simsun" w:hint="eastAsia"/>
          <w:szCs w:val="21"/>
        </w:rPr>
        <w:t>年</w:t>
      </w:r>
    </w:p>
    <w:p w:rsidR="00A86950" w:rsidRPr="00A86950" w:rsidRDefault="00A86950" w:rsidP="00A86950">
      <w:pPr>
        <w:spacing w:line="320" w:lineRule="exact"/>
        <w:ind w:firstLineChars="200" w:firstLine="420"/>
        <w:jc w:val="left"/>
        <w:rPr>
          <w:rFonts w:ascii="simsun" w:hAnsi="simsun"/>
          <w:szCs w:val="21"/>
        </w:rPr>
      </w:pPr>
      <w:r w:rsidRPr="00A86950">
        <w:rPr>
          <w:rFonts w:ascii="simsun" w:hAnsi="simsun" w:hint="eastAsia"/>
          <w:szCs w:val="21"/>
        </w:rPr>
        <w:t>张晓英</w:t>
      </w:r>
      <w:r w:rsidRPr="00A86950">
        <w:rPr>
          <w:rFonts w:ascii="simsun" w:hAnsi="simsun" w:hint="eastAsia"/>
          <w:szCs w:val="21"/>
        </w:rPr>
        <w:t>;</w:t>
      </w:r>
      <w:r w:rsidRPr="00A86950">
        <w:rPr>
          <w:rFonts w:ascii="simsun" w:hAnsi="simsun" w:hint="eastAsia"/>
          <w:szCs w:val="21"/>
        </w:rPr>
        <w:t>信息技术与初中思想品德课程整合的研究</w:t>
      </w:r>
      <w:r w:rsidRPr="00A86950">
        <w:rPr>
          <w:rFonts w:ascii="simsun" w:hAnsi="simsun" w:hint="eastAsia"/>
          <w:szCs w:val="21"/>
        </w:rPr>
        <w:t>[D];</w:t>
      </w:r>
      <w:r w:rsidRPr="00A86950">
        <w:rPr>
          <w:rFonts w:ascii="simsun" w:hAnsi="simsun" w:hint="eastAsia"/>
          <w:szCs w:val="21"/>
        </w:rPr>
        <w:t>河北师范大学</w:t>
      </w:r>
      <w:r w:rsidRPr="00A86950">
        <w:rPr>
          <w:rFonts w:ascii="simsun" w:hAnsi="simsun" w:hint="eastAsia"/>
          <w:szCs w:val="21"/>
        </w:rPr>
        <w:t>;2016</w:t>
      </w:r>
      <w:r w:rsidRPr="00A86950">
        <w:rPr>
          <w:rFonts w:ascii="simsun" w:hAnsi="simsun" w:hint="eastAsia"/>
          <w:szCs w:val="21"/>
        </w:rPr>
        <w:t>年</w:t>
      </w:r>
    </w:p>
    <w:p w:rsidR="00A86950" w:rsidRPr="00756227" w:rsidRDefault="00A86950" w:rsidP="00A86950">
      <w:pPr>
        <w:spacing w:line="360" w:lineRule="auto"/>
        <w:rPr>
          <w:rFonts w:ascii="宋体" w:hAnsi="宋体" w:hint="eastAsia"/>
          <w:sz w:val="28"/>
          <w:szCs w:val="32"/>
        </w:rPr>
      </w:pPr>
      <w:r w:rsidRPr="00756227">
        <w:rPr>
          <w:rFonts w:ascii="宋体" w:hAnsi="宋体" w:hint="eastAsia"/>
          <w:b/>
          <w:sz w:val="28"/>
          <w:szCs w:val="32"/>
        </w:rPr>
        <w:t>社会评价</w:t>
      </w:r>
      <w:r w:rsidRPr="00756227">
        <w:rPr>
          <w:rFonts w:ascii="宋体" w:hAnsi="宋体" w:hint="eastAsia"/>
          <w:sz w:val="28"/>
          <w:szCs w:val="32"/>
        </w:rPr>
        <w:t>：</w:t>
      </w:r>
    </w:p>
    <w:p w:rsidR="00A86950" w:rsidRDefault="00A86950" w:rsidP="00A86950">
      <w:pPr>
        <w:spacing w:line="36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、课题研究切入点比较新颖，所选的课堂教学提问的研究内容是非常有价值的，切中锤炼教师的教学语言，提高教师的教学水平这一急需解决问题的要害。</w:t>
      </w:r>
    </w:p>
    <w:p w:rsidR="00A86950" w:rsidRPr="00783A6F" w:rsidRDefault="00A86950" w:rsidP="00A86950">
      <w:pPr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课题研究主要采用课例研究法，发现和诠释课堂教学中的关键性事件，组织专家、有经验教师开展随堂诊断，解剖无效、低效的课堂，开出具体的改进处方，从有价值课例中提炼疏理，在实践试用中改进，逐步形成符合教学规律，高质量、有效益、有效率的教学。</w:t>
      </w:r>
    </w:p>
    <w:p w:rsidR="00A86950" w:rsidRPr="00756227" w:rsidRDefault="00A86950" w:rsidP="00A86950">
      <w:pPr>
        <w:snapToGrid w:val="0"/>
        <w:spacing w:line="312" w:lineRule="auto"/>
        <w:rPr>
          <w:rFonts w:ascii="宋体" w:hAnsi="宋体" w:hint="eastAsia"/>
          <w:b/>
          <w:sz w:val="28"/>
          <w:szCs w:val="32"/>
        </w:rPr>
      </w:pPr>
      <w:r w:rsidRPr="00756227">
        <w:rPr>
          <w:rFonts w:ascii="宋体" w:hAnsi="宋体" w:hint="eastAsia"/>
          <w:b/>
          <w:sz w:val="28"/>
          <w:szCs w:val="32"/>
        </w:rPr>
        <w:t>参加者学术背景和人员结构：</w:t>
      </w:r>
    </w:p>
    <w:p w:rsidR="00A86950" w:rsidRDefault="00A86950" w:rsidP="00A86950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课题负责人李亚娟老师，中学一级职称，八年级年级组长，政治学科备课组长，校级骨干教师，区级优秀备课组长，多次承担区级政治学科公开课活动，</w:t>
      </w:r>
      <w:r w:rsidR="004942A7">
        <w:rPr>
          <w:rFonts w:hint="eastAsia"/>
        </w:rPr>
        <w:t>在天津市信息整合课中获优秀指导教师，</w:t>
      </w:r>
      <w:r>
        <w:rPr>
          <w:rFonts w:hint="eastAsia"/>
        </w:rPr>
        <w:t>经验丰富，有较强的组织协调能力。</w:t>
      </w:r>
      <w:r>
        <w:rPr>
          <w:rFonts w:hint="eastAsia"/>
        </w:rPr>
        <w:t xml:space="preserve"> </w:t>
      </w:r>
    </w:p>
    <w:p w:rsidR="00A86950" w:rsidRDefault="00A86950" w:rsidP="004942A7">
      <w:pPr>
        <w:snapToGrid w:val="0"/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课题主要参与者大部分为学校一线骨干教师，杨静雅老师为我校教学新秀，多次参加区级公开课及说课活动</w:t>
      </w:r>
      <w:r w:rsidR="004942A7">
        <w:rPr>
          <w:rFonts w:hint="eastAsia"/>
        </w:rPr>
        <w:t>并获得天津市信息技术与课程整合一等奖</w:t>
      </w:r>
      <w:r>
        <w:rPr>
          <w:rFonts w:hint="eastAsia"/>
        </w:rPr>
        <w:t>。崔靖懿老师曾是课题《提高初中文言文课堂教学效率的实践研究》的主要参加者，有较高的理论水平和丰富的工作经验，对课题的研究过程，研究方法，组织管理方法都很熟悉，能够做好指引工作。曹宏老师为我校政史学科组组长，是天津市千名人才培养计划中的一员，两位校长对课题组工作大力支持，教科研热情高并积极参加学校、区级、市级组织的各种论文评选、优秀课选拔等活动，多篇论文获市、区级奖项。</w:t>
      </w:r>
    </w:p>
    <w:p w:rsidR="00A86950" w:rsidRPr="00756227" w:rsidRDefault="00A86950" w:rsidP="00A86950">
      <w:pPr>
        <w:rPr>
          <w:rFonts w:hint="eastAsia"/>
          <w:szCs w:val="21"/>
        </w:rPr>
      </w:pPr>
      <w:r w:rsidRPr="00756227">
        <w:rPr>
          <w:rFonts w:hint="eastAsia"/>
          <w:szCs w:val="21"/>
        </w:rPr>
        <w:t>人员结构：</w:t>
      </w:r>
    </w:p>
    <w:p w:rsidR="00A86950" w:rsidRDefault="00A86950" w:rsidP="00A86950">
      <w:pPr>
        <w:rPr>
          <w:rFonts w:hint="eastAsia"/>
          <w:szCs w:val="21"/>
        </w:rPr>
      </w:pPr>
      <w:r w:rsidRPr="00756227">
        <w:rPr>
          <w:rFonts w:hint="eastAsia"/>
          <w:szCs w:val="21"/>
        </w:rPr>
        <w:t>李亚娟</w:t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女</w:t>
      </w:r>
      <w:r>
        <w:rPr>
          <w:rFonts w:hint="eastAsia"/>
          <w:szCs w:val="21"/>
        </w:rPr>
        <w:tab/>
        <w:t>1984.10</w:t>
      </w:r>
      <w:r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课题组织统筹工作及阶段性总结、撰写结题报告</w:t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本科法学学士</w:t>
      </w:r>
      <w:r w:rsidRPr="00756227">
        <w:rPr>
          <w:rFonts w:hint="eastAsia"/>
          <w:szCs w:val="21"/>
        </w:rPr>
        <w:t xml:space="preserve"> </w:t>
      </w:r>
    </w:p>
    <w:p w:rsidR="00A86950" w:rsidRDefault="00A86950" w:rsidP="00A86950">
      <w:pPr>
        <w:rPr>
          <w:rFonts w:hint="eastAsia"/>
          <w:szCs w:val="21"/>
        </w:rPr>
      </w:pPr>
      <w:r w:rsidRPr="00756227">
        <w:rPr>
          <w:rFonts w:hint="eastAsia"/>
          <w:szCs w:val="21"/>
        </w:rPr>
        <w:t>杨静雅</w:t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女</w:t>
      </w:r>
      <w:r>
        <w:rPr>
          <w:rFonts w:hint="eastAsia"/>
          <w:szCs w:val="21"/>
        </w:rPr>
        <w:tab/>
        <w:t>1990.6</w:t>
      </w:r>
      <w:r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课题实施，录制课例，撰写中期研究报告</w:t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本科</w:t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法学学士</w:t>
      </w:r>
    </w:p>
    <w:p w:rsidR="00A86950" w:rsidRPr="00756227" w:rsidRDefault="00A86950" w:rsidP="00A86950">
      <w:pPr>
        <w:rPr>
          <w:rFonts w:hint="eastAsia"/>
          <w:szCs w:val="21"/>
        </w:rPr>
      </w:pPr>
      <w:r w:rsidRPr="00756227">
        <w:rPr>
          <w:rFonts w:hint="eastAsia"/>
          <w:szCs w:val="21"/>
        </w:rPr>
        <w:t>崔靖懿</w:t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女</w:t>
      </w:r>
      <w:r w:rsidRPr="00756227">
        <w:rPr>
          <w:rFonts w:hint="eastAsia"/>
          <w:szCs w:val="21"/>
        </w:rPr>
        <w:tab/>
        <w:t>1984.7</w:t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负责课题立项开题报告及总结交流工作</w:t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本科</w:t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ab/>
      </w:r>
    </w:p>
    <w:p w:rsidR="00A86950" w:rsidRPr="00756227" w:rsidRDefault="00A86950" w:rsidP="00A86950">
      <w:pPr>
        <w:rPr>
          <w:rFonts w:hint="eastAsia"/>
          <w:szCs w:val="21"/>
        </w:rPr>
      </w:pPr>
      <w:r w:rsidRPr="00756227">
        <w:rPr>
          <w:rFonts w:hint="eastAsia"/>
          <w:szCs w:val="21"/>
        </w:rPr>
        <w:t>曹宏</w:t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男</w:t>
      </w:r>
      <w:r w:rsidRPr="00756227">
        <w:rPr>
          <w:rFonts w:hint="eastAsia"/>
          <w:szCs w:val="21"/>
        </w:rPr>
        <w:tab/>
        <w:t>1980.1</w:t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参与课题研究，提供研究材料，撰写论文、课例</w:t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本</w:t>
      </w:r>
      <w:r>
        <w:rPr>
          <w:rFonts w:hint="eastAsia"/>
          <w:szCs w:val="21"/>
        </w:rPr>
        <w:t>科</w:t>
      </w:r>
    </w:p>
    <w:p w:rsidR="00A86950" w:rsidRPr="00756227" w:rsidRDefault="00A86950" w:rsidP="00A86950">
      <w:pPr>
        <w:rPr>
          <w:rFonts w:hint="eastAsia"/>
          <w:szCs w:val="21"/>
        </w:rPr>
      </w:pPr>
      <w:r w:rsidRPr="00756227">
        <w:rPr>
          <w:rFonts w:hint="eastAsia"/>
          <w:szCs w:val="21"/>
        </w:rPr>
        <w:t>岳辉</w:t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女</w:t>
      </w:r>
      <w:r w:rsidRPr="00756227">
        <w:rPr>
          <w:rFonts w:hint="eastAsia"/>
          <w:szCs w:val="21"/>
        </w:rPr>
        <w:tab/>
        <w:t>1969.8</w:t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校长</w:t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参与课题研究，提供研究材料，撰写论文、课例</w:t>
      </w:r>
      <w:r w:rsidRPr="00756227">
        <w:rPr>
          <w:rFonts w:hint="eastAsia"/>
          <w:szCs w:val="21"/>
        </w:rPr>
        <w:tab/>
      </w:r>
      <w:r w:rsidRPr="00756227">
        <w:rPr>
          <w:rFonts w:hint="eastAsia"/>
          <w:szCs w:val="21"/>
        </w:rPr>
        <w:t>本科</w:t>
      </w:r>
      <w:r w:rsidRPr="00756227">
        <w:rPr>
          <w:rFonts w:hint="eastAsia"/>
          <w:szCs w:val="21"/>
        </w:rPr>
        <w:tab/>
      </w:r>
    </w:p>
    <w:p w:rsidR="00A86950" w:rsidRPr="00756227" w:rsidRDefault="00A86950" w:rsidP="00A86950">
      <w:pPr>
        <w:snapToGrid w:val="0"/>
        <w:spacing w:line="312" w:lineRule="auto"/>
        <w:rPr>
          <w:rFonts w:ascii="宋体" w:hAnsi="宋体" w:hint="eastAsia"/>
          <w:b/>
          <w:sz w:val="28"/>
          <w:szCs w:val="32"/>
        </w:rPr>
      </w:pPr>
      <w:r w:rsidRPr="00756227">
        <w:rPr>
          <w:rFonts w:ascii="宋体" w:hAnsi="宋体" w:hint="eastAsia"/>
          <w:b/>
          <w:sz w:val="28"/>
          <w:szCs w:val="32"/>
        </w:rPr>
        <w:lastRenderedPageBreak/>
        <w:t>保障条件：</w:t>
      </w:r>
    </w:p>
    <w:p w:rsidR="00A86950" w:rsidRDefault="00A86950" w:rsidP="004942A7">
      <w:pPr>
        <w:pStyle w:val="a6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员能力：全体政史组教师对课题方案进行了充分的解读，并作出了分层要求。</w:t>
      </w:r>
    </w:p>
    <w:p w:rsidR="00A86950" w:rsidRDefault="00A86950" w:rsidP="00A86950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课题负责人李亚娟老师，中学一级职称，八年级年级组长，政治学科备课组长，校级骨干教师，区级优秀备课组长，多次承担区级政治学科公开课活动，</w:t>
      </w:r>
      <w:r w:rsidR="004942A7">
        <w:rPr>
          <w:rFonts w:hint="eastAsia"/>
        </w:rPr>
        <w:t>在天津市信息整合课中获优秀指导教师，</w:t>
      </w:r>
      <w:r>
        <w:rPr>
          <w:rFonts w:hint="eastAsia"/>
        </w:rPr>
        <w:t>经验丰富，有较强的组织协调能力。</w:t>
      </w:r>
      <w:r>
        <w:rPr>
          <w:rFonts w:hint="eastAsia"/>
        </w:rPr>
        <w:t xml:space="preserve"> </w:t>
      </w:r>
    </w:p>
    <w:p w:rsidR="00A86950" w:rsidRDefault="00A86950" w:rsidP="00A86950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课题主要参与者大部分为学校一线骨干教师，杨静雅老师为我校教学新秀，多次参加区级公开课及说课活动</w:t>
      </w:r>
      <w:r w:rsidR="004942A7">
        <w:rPr>
          <w:rFonts w:hint="eastAsia"/>
        </w:rPr>
        <w:t>并获得天津市信息技术与课程整合一等奖</w:t>
      </w:r>
      <w:r>
        <w:rPr>
          <w:rFonts w:hint="eastAsia"/>
        </w:rPr>
        <w:t>。崔靖懿老师曾是课题《提高初中文言文课堂教学效率的实践研究》的主要参加者，有较高的理论水平和丰富的工作经验，对课题的研究过程，研究方法，组织管理方法都很熟悉，能够做好指引工作。祁宇轩老师为我校教学新秀，精力充沛。曹宏老师为我校政史学科组组长，是天津市千名人才培养计划中的一员，李颖老师为教育硕士，教学经验丰富，理论功底强，两位校长对课题组工作大力支持，教科研热情高并积极参加学校、区级、市级组织的各种论文评选、优秀课选拔等活动，多篇论文获市、区级奖项。在理论与实践上，均有一定的优势，有利于本课题的深入开展。</w:t>
      </w:r>
    </w:p>
    <w:p w:rsidR="00A86950" w:rsidRDefault="00A86950" w:rsidP="00A86950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②制度保障：我们把课题要求对政史组教师作了详细的解读，会上布置了课题组的具体研究任务。结合日常工作进行实践。课题负责人定期了解教师有关理论学习的情况，建立健全课题研究工作例会制度，与全体参加课题研究的教师进行比较深入研讨交流，促进研究成员自我管理的常规性，进一步提升研究者的意识和观念。</w:t>
      </w:r>
    </w:p>
    <w:p w:rsidR="00A86950" w:rsidRDefault="00A86950" w:rsidP="00A86950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③技术保障：成员中所有教师都能够熟练运用信息技术，都已经取得了信息技术高级技术证书。</w:t>
      </w:r>
    </w:p>
    <w:p w:rsidR="00A86950" w:rsidRDefault="00A86950" w:rsidP="00A86950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④单位条件保障：学校有图书馆，藏书丰富，微机室设备先进，网络顺畅高速，多功能教室齐备。我校一向重科研，重实践。对于在科研中遇到的困难，校领导都会给予全力的支持。</w:t>
      </w:r>
    </w:p>
    <w:p w:rsidR="00A86950" w:rsidRDefault="00A86950" w:rsidP="00A86950">
      <w:pPr>
        <w:spacing w:line="360" w:lineRule="auto"/>
        <w:ind w:firstLineChars="200" w:firstLine="420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756227">
        <w:rPr>
          <w:rFonts w:hint="eastAsia"/>
          <w:position w:val="2"/>
          <w:sz w:val="14"/>
        </w:rPr>
        <w:instrText>5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时间保证：为了避免研究工作的随意性，</w:t>
      </w:r>
      <w:r>
        <w:rPr>
          <w:rFonts w:hint="eastAsia"/>
        </w:rPr>
        <w:t xml:space="preserve"> </w:t>
      </w:r>
      <w:r>
        <w:rPr>
          <w:rFonts w:hint="eastAsia"/>
        </w:rPr>
        <w:t>确保时间落实，制定了中长期的课题研究活动的计划，每月进行一次课题研讨活动，每隔两个月举行课题汇报活动，不断提高研究者的研究能力和研究水平，抓好课题的过程管理，做到边实践、边反思、边总结。</w:t>
      </w:r>
    </w:p>
    <w:p w:rsidR="00AB47C9" w:rsidRPr="00A86950" w:rsidRDefault="00AB47C9"/>
    <w:sectPr w:rsidR="00AB47C9" w:rsidRPr="00A86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7C9" w:rsidRDefault="00AB47C9" w:rsidP="00A86950">
      <w:r>
        <w:separator/>
      </w:r>
    </w:p>
  </w:endnote>
  <w:endnote w:type="continuationSeparator" w:id="1">
    <w:p w:rsidR="00AB47C9" w:rsidRDefault="00AB47C9" w:rsidP="00A86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7C9" w:rsidRDefault="00AB47C9" w:rsidP="00A86950">
      <w:r>
        <w:separator/>
      </w:r>
    </w:p>
  </w:footnote>
  <w:footnote w:type="continuationSeparator" w:id="1">
    <w:p w:rsidR="00AB47C9" w:rsidRDefault="00AB47C9" w:rsidP="00A86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507DC"/>
    <w:multiLevelType w:val="hybridMultilevel"/>
    <w:tmpl w:val="331E6980"/>
    <w:lvl w:ilvl="0" w:tplc="749043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950"/>
    <w:rsid w:val="004942A7"/>
    <w:rsid w:val="00496F1E"/>
    <w:rsid w:val="00A86950"/>
    <w:rsid w:val="00AB47C9"/>
    <w:rsid w:val="00F8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6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69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69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695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8695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42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ki.com.cn/Article/CJFDTOTAL-CGGL20070203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nki.com.cn/Article/CJFDTOTAL-DHJY20050100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nki.com.cn/Article/CJFDTOTAL-CDZJ200602011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2017-01-03T14:57:00Z</dcterms:created>
  <dcterms:modified xsi:type="dcterms:W3CDTF">2017-01-03T15:44:00Z</dcterms:modified>
</cp:coreProperties>
</file>