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5B" w:rsidRDefault="00CF575B" w:rsidP="00CF575B">
      <w:pPr>
        <w:spacing w:line="480" w:lineRule="auto"/>
        <w:rPr>
          <w:rFonts w:eastAsia="黑体"/>
          <w:color w:val="000000"/>
          <w:sz w:val="30"/>
          <w:szCs w:val="30"/>
        </w:rPr>
      </w:pPr>
      <w:r>
        <w:rPr>
          <w:rFonts w:eastAsia="黑体" w:hint="eastAsia"/>
          <w:color w:val="000000"/>
          <w:sz w:val="30"/>
          <w:szCs w:val="30"/>
        </w:rPr>
        <w:t>课题设计论证</w:t>
      </w:r>
      <w:r w:rsidRPr="00484832">
        <w:rPr>
          <w:rFonts w:hint="eastAsia"/>
          <w:color w:val="000000"/>
          <w:sz w:val="24"/>
        </w:rPr>
        <w:t>（总字数限</w:t>
      </w:r>
      <w:r w:rsidRPr="00484832">
        <w:rPr>
          <w:rFonts w:hint="eastAsia"/>
          <w:color w:val="000000"/>
          <w:sz w:val="24"/>
        </w:rPr>
        <w:t>40</w:t>
      </w:r>
      <w:r w:rsidRPr="00484832">
        <w:rPr>
          <w:color w:val="000000"/>
          <w:sz w:val="24"/>
        </w:rPr>
        <w:t>00</w:t>
      </w:r>
      <w:r w:rsidRPr="00484832">
        <w:rPr>
          <w:rFonts w:hint="eastAsia"/>
          <w:color w:val="000000"/>
          <w:sz w:val="24"/>
        </w:rPr>
        <w:t>字以内）</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39"/>
      </w:tblGrid>
      <w:tr w:rsidR="00CF575B" w:rsidTr="003F528F">
        <w:tblPrEx>
          <w:tblCellMar>
            <w:top w:w="0" w:type="dxa"/>
            <w:bottom w:w="0" w:type="dxa"/>
          </w:tblCellMar>
        </w:tblPrEx>
        <w:trPr>
          <w:trHeight w:val="1379"/>
          <w:jc w:val="center"/>
        </w:trPr>
        <w:tc>
          <w:tcPr>
            <w:tcW w:w="9639" w:type="dxa"/>
            <w:tcBorders>
              <w:top w:val="single" w:sz="12" w:space="0" w:color="auto"/>
              <w:left w:val="single" w:sz="12" w:space="0" w:color="auto"/>
              <w:bottom w:val="single" w:sz="2" w:space="0" w:color="auto"/>
              <w:right w:val="single" w:sz="12" w:space="0" w:color="auto"/>
            </w:tcBorders>
            <w:vAlign w:val="center"/>
          </w:tcPr>
          <w:p w:rsidR="00CF575B" w:rsidRDefault="00CF575B" w:rsidP="003F528F">
            <w:pPr>
              <w:ind w:right="71"/>
              <w:rPr>
                <w:rFonts w:hint="eastAsia"/>
                <w:color w:val="000000"/>
              </w:rPr>
            </w:pPr>
            <w:r>
              <w:rPr>
                <w:color w:val="000000"/>
              </w:rPr>
              <w:t>1</w:t>
            </w:r>
            <w:r>
              <w:rPr>
                <w:rFonts w:hint="eastAsia"/>
                <w:color w:val="000000"/>
              </w:rPr>
              <w:t>．</w:t>
            </w:r>
            <w:r>
              <w:rPr>
                <w:rFonts w:hint="eastAsia"/>
                <w:b/>
                <w:bCs/>
                <w:color w:val="000000"/>
              </w:rPr>
              <w:t>选题：</w:t>
            </w:r>
            <w:r w:rsidRPr="00327099">
              <w:rPr>
                <w:rFonts w:hint="eastAsia"/>
                <w:bCs/>
                <w:color w:val="000000"/>
              </w:rPr>
              <w:t>本课题核心概念的</w:t>
            </w:r>
            <w:r>
              <w:rPr>
                <w:rFonts w:hint="eastAsia"/>
                <w:bCs/>
                <w:color w:val="000000"/>
              </w:rPr>
              <w:t>界定，国内外</w:t>
            </w:r>
            <w:r>
              <w:rPr>
                <w:rFonts w:hint="eastAsia"/>
                <w:color w:val="000000"/>
              </w:rPr>
              <w:t>研究现状述评，选题的意义及研究价值；</w:t>
            </w:r>
          </w:p>
          <w:p w:rsidR="00CF575B" w:rsidRDefault="00CF575B" w:rsidP="003F528F">
            <w:pPr>
              <w:ind w:right="71"/>
              <w:rPr>
                <w:rFonts w:hint="eastAsia"/>
                <w:color w:val="000000"/>
              </w:rPr>
            </w:pPr>
            <w:r>
              <w:rPr>
                <w:color w:val="000000"/>
              </w:rPr>
              <w:t>2</w:t>
            </w:r>
            <w:r>
              <w:rPr>
                <w:rFonts w:hint="eastAsia"/>
                <w:color w:val="000000"/>
              </w:rPr>
              <w:t>．</w:t>
            </w:r>
            <w:r>
              <w:rPr>
                <w:rFonts w:hint="eastAsia"/>
                <w:b/>
                <w:bCs/>
                <w:color w:val="000000"/>
              </w:rPr>
              <w:t>内容：</w:t>
            </w:r>
            <w:r>
              <w:rPr>
                <w:rFonts w:hint="eastAsia"/>
                <w:color w:val="000000"/>
              </w:rPr>
              <w:t>本课题的研究目标、研究内容、研究假设和预期创新点；</w:t>
            </w:r>
          </w:p>
          <w:p w:rsidR="00CF575B" w:rsidRPr="00327099" w:rsidRDefault="00CF575B" w:rsidP="00CF575B">
            <w:pPr>
              <w:numPr>
                <w:ilvl w:val="0"/>
                <w:numId w:val="1"/>
              </w:numPr>
              <w:ind w:right="71"/>
              <w:rPr>
                <w:rFonts w:hint="eastAsia"/>
                <w:color w:val="000000"/>
              </w:rPr>
            </w:pPr>
            <w:r>
              <w:rPr>
                <w:rFonts w:hint="eastAsia"/>
                <w:b/>
                <w:bCs/>
                <w:color w:val="000000"/>
              </w:rPr>
              <w:t>思路：</w:t>
            </w:r>
            <w:r>
              <w:rPr>
                <w:rFonts w:hint="eastAsia"/>
                <w:color w:val="000000"/>
              </w:rPr>
              <w:t>本课题的研究思路、研究方法、技术路线和实施步骤。</w:t>
            </w:r>
            <w:r>
              <w:rPr>
                <w:rFonts w:hint="eastAsia"/>
                <w:color w:val="000000"/>
              </w:rPr>
              <w:t xml:space="preserve">           </w:t>
            </w:r>
          </w:p>
        </w:tc>
      </w:tr>
      <w:tr w:rsidR="00CF575B" w:rsidTr="003F528F">
        <w:tblPrEx>
          <w:tblCellMar>
            <w:top w:w="0" w:type="dxa"/>
            <w:bottom w:w="0" w:type="dxa"/>
          </w:tblCellMar>
        </w:tblPrEx>
        <w:trPr>
          <w:trHeight w:val="12033"/>
          <w:jc w:val="center"/>
        </w:trPr>
        <w:tc>
          <w:tcPr>
            <w:tcW w:w="9639" w:type="dxa"/>
            <w:tcBorders>
              <w:top w:val="single" w:sz="2" w:space="0" w:color="auto"/>
              <w:left w:val="single" w:sz="12" w:space="0" w:color="auto"/>
              <w:bottom w:val="single" w:sz="12" w:space="0" w:color="auto"/>
              <w:right w:val="single" w:sz="12" w:space="0" w:color="auto"/>
            </w:tcBorders>
          </w:tcPr>
          <w:p w:rsidR="00CF575B" w:rsidRDefault="00CF575B" w:rsidP="00CF575B">
            <w:pPr>
              <w:spacing w:line="360" w:lineRule="auto"/>
              <w:ind w:firstLineChars="200" w:firstLine="420"/>
              <w:jc w:val="left"/>
              <w:rPr>
                <w:rFonts w:hint="eastAsia"/>
                <w:color w:val="333333"/>
                <w:szCs w:val="21"/>
              </w:rPr>
            </w:pPr>
            <w:r>
              <w:rPr>
                <w:rFonts w:hint="eastAsia"/>
                <w:color w:val="333333"/>
                <w:szCs w:val="21"/>
              </w:rPr>
              <w:t>一、本课题国内外研究现状及选题的意义及研究价值：</w:t>
            </w:r>
          </w:p>
          <w:p w:rsidR="00CF575B" w:rsidRDefault="00CF575B" w:rsidP="00CF575B">
            <w:pPr>
              <w:spacing w:line="360" w:lineRule="auto"/>
              <w:jc w:val="left"/>
              <w:rPr>
                <w:rFonts w:hint="eastAsia"/>
                <w:color w:val="333333"/>
                <w:szCs w:val="21"/>
              </w:rPr>
            </w:pPr>
            <w:r>
              <w:rPr>
                <w:rFonts w:hint="eastAsia"/>
                <w:color w:val="333333"/>
                <w:szCs w:val="21"/>
              </w:rPr>
              <w:t xml:space="preserve">    </w:t>
            </w:r>
            <w:r>
              <w:rPr>
                <w:rFonts w:hint="eastAsia"/>
                <w:color w:val="333333"/>
                <w:szCs w:val="21"/>
              </w:rPr>
              <w:t>（一）核心概念界定</w:t>
            </w:r>
          </w:p>
          <w:p w:rsidR="00CF575B" w:rsidRPr="00577819" w:rsidRDefault="00CF575B" w:rsidP="00CF575B">
            <w:pPr>
              <w:snapToGrid w:val="0"/>
              <w:spacing w:line="360" w:lineRule="auto"/>
              <w:ind w:firstLineChars="200" w:firstLine="420"/>
              <w:rPr>
                <w:rFonts w:ascii="宋体" w:hAnsi="宋体" w:hint="eastAsia"/>
                <w:szCs w:val="21"/>
              </w:rPr>
            </w:pPr>
            <w:r>
              <w:rPr>
                <w:rFonts w:hint="eastAsia"/>
                <w:color w:val="333333"/>
                <w:szCs w:val="21"/>
              </w:rPr>
              <w:t>1.</w:t>
            </w:r>
            <w:r w:rsidRPr="00577819">
              <w:rPr>
                <w:rFonts w:ascii="宋体" w:hAnsi="宋体" w:hint="eastAsia"/>
                <w:szCs w:val="21"/>
              </w:rPr>
              <w:t>学情分析</w:t>
            </w:r>
          </w:p>
          <w:p w:rsidR="00CF575B" w:rsidRDefault="00CF575B" w:rsidP="00CF575B">
            <w:pPr>
              <w:snapToGrid w:val="0"/>
              <w:spacing w:line="360" w:lineRule="auto"/>
              <w:ind w:firstLineChars="200" w:firstLine="420"/>
              <w:rPr>
                <w:rFonts w:ascii="宋体" w:hAnsi="宋体" w:hint="eastAsia"/>
                <w:szCs w:val="21"/>
              </w:rPr>
            </w:pPr>
            <w:r w:rsidRPr="00577819">
              <w:rPr>
                <w:rFonts w:ascii="宋体" w:hAnsi="宋体" w:hint="eastAsia"/>
                <w:szCs w:val="21"/>
              </w:rPr>
              <w:t>一般广义的“学情分析”是指通过观察、访谈、调查、测试等方法对学生的各种情况进行研究式分析。对于作为“人”的学生的分析必然涉及“人”的生理、心理、社会因素等多个维度,包括个性心理、学习方式、成长环境等各方面研究。</w:t>
            </w:r>
            <w:r w:rsidRPr="00577819">
              <w:rPr>
                <w:rFonts w:ascii="宋体" w:hAnsi="宋体" w:cs="Arial"/>
                <w:color w:val="242424"/>
                <w:kern w:val="0"/>
                <w:szCs w:val="21"/>
              </w:rPr>
              <w:t>[</w:t>
            </w:r>
            <w:r w:rsidRPr="00577819">
              <w:rPr>
                <w:rFonts w:ascii="宋体" w:hAnsi="宋体" w:cs="Arial" w:hint="eastAsia"/>
                <w:color w:val="242424"/>
                <w:kern w:val="0"/>
                <w:szCs w:val="21"/>
              </w:rPr>
              <w:t>3</w:t>
            </w:r>
            <w:r w:rsidRPr="00577819">
              <w:rPr>
                <w:rFonts w:ascii="宋体" w:hAnsi="宋体" w:cs="Arial"/>
                <w:color w:val="242424"/>
                <w:kern w:val="0"/>
                <w:szCs w:val="21"/>
              </w:rPr>
              <w:t>]</w:t>
            </w:r>
            <w:r w:rsidRPr="00577819">
              <w:rPr>
                <w:rFonts w:ascii="宋体" w:hAnsi="宋体" w:hint="eastAsia"/>
                <w:szCs w:val="21"/>
              </w:rPr>
              <w:t xml:space="preserve"> 这样的学情分析也可称之为“宏观的学情分析”。宏观的学情分析适用于每学年初教师对新接班的学生做全面、系统的了解，并不适合具体的每一节课的课堂教学设计。本课题要研究的 “学情分析”则主要探讨课堂教学中如何对学生各种情况的研究，侧重于与教学相关的学生因素的情况分析</w:t>
            </w:r>
            <w:r w:rsidRPr="00577819">
              <w:rPr>
                <w:rFonts w:ascii="宋体" w:hAnsi="宋体"/>
                <w:szCs w:val="21"/>
              </w:rPr>
              <w:t xml:space="preserve">, </w:t>
            </w:r>
            <w:r w:rsidRPr="00577819">
              <w:rPr>
                <w:rFonts w:ascii="宋体" w:hAnsi="宋体" w:hint="eastAsia"/>
                <w:szCs w:val="21"/>
              </w:rPr>
              <w:t>也就是“微观的学情分析”，主要包括对学生课前学习起点、课中学习状态、课后学习结果的分析。</w:t>
            </w:r>
          </w:p>
          <w:p w:rsidR="00CF575B" w:rsidRDefault="00CF575B" w:rsidP="00CF575B">
            <w:pPr>
              <w:snapToGrid w:val="0"/>
              <w:spacing w:line="360" w:lineRule="auto"/>
              <w:ind w:firstLineChars="200" w:firstLine="420"/>
              <w:rPr>
                <w:rFonts w:ascii="宋体" w:hAnsi="宋体" w:hint="eastAsia"/>
                <w:szCs w:val="21"/>
              </w:rPr>
            </w:pPr>
            <w:r>
              <w:rPr>
                <w:rFonts w:ascii="宋体" w:hAnsi="宋体" w:hint="eastAsia"/>
                <w:szCs w:val="21"/>
              </w:rPr>
              <w:t>2.校际间网络同步教学</w:t>
            </w:r>
          </w:p>
          <w:p w:rsidR="00CF575B" w:rsidRDefault="00CF575B" w:rsidP="00CF575B">
            <w:pPr>
              <w:snapToGrid w:val="0"/>
              <w:spacing w:line="360" w:lineRule="auto"/>
              <w:ind w:firstLineChars="200" w:firstLine="420"/>
              <w:rPr>
                <w:rFonts w:ascii="宋体" w:hAnsi="宋体" w:hint="eastAsia"/>
                <w:szCs w:val="21"/>
              </w:rPr>
            </w:pPr>
            <w:r>
              <w:rPr>
                <w:rFonts w:ascii="宋体" w:hAnsi="宋体" w:hint="eastAsia"/>
                <w:szCs w:val="21"/>
              </w:rPr>
              <w:t>网络同步教学就是通过网络互动直播技术服务的方式，实现面向校际间的高质量网络同步教学及教研，是一种真正完全突破时空限制的全方位互动性</w:t>
            </w:r>
            <w:r>
              <w:rPr>
                <w:rFonts w:ascii="宋体" w:hAnsi="宋体" w:hint="eastAsia"/>
                <w:szCs w:val="21"/>
              </w:rPr>
              <w:t>教学</w:t>
            </w:r>
            <w:r>
              <w:rPr>
                <w:rFonts w:ascii="宋体" w:hAnsi="宋体" w:hint="eastAsia"/>
                <w:szCs w:val="21"/>
              </w:rPr>
              <w:t>模式。校际间</w:t>
            </w:r>
            <w:r w:rsidRPr="00B07366">
              <w:rPr>
                <w:rFonts w:ascii="宋体" w:hAnsi="宋体" w:cs="宋体" w:hint="eastAsia"/>
                <w:color w:val="333333"/>
                <w:kern w:val="0"/>
                <w:szCs w:val="21"/>
              </w:rPr>
              <w:t>同步</w:t>
            </w:r>
            <w:hyperlink r:id="rId5" w:tgtFrame="_blank" w:history="1">
              <w:r w:rsidRPr="009F7066">
                <w:rPr>
                  <w:rFonts w:ascii="宋体" w:hAnsi="宋体" w:cs="宋体" w:hint="eastAsia"/>
                  <w:kern w:val="0"/>
                  <w:szCs w:val="21"/>
                </w:rPr>
                <w:t>课堂教学模式</w:t>
              </w:r>
            </w:hyperlink>
            <w:r w:rsidRPr="00B07366">
              <w:rPr>
                <w:rFonts w:ascii="宋体" w:hAnsi="宋体" w:cs="宋体" w:hint="eastAsia"/>
                <w:color w:val="333333"/>
                <w:kern w:val="0"/>
                <w:szCs w:val="21"/>
              </w:rPr>
              <w:t>是指在远程开放教育理论指导下，基于</w:t>
            </w:r>
            <w:hyperlink r:id="rId6" w:tgtFrame="_blank" w:history="1">
              <w:r w:rsidRPr="009F7066">
                <w:rPr>
                  <w:rFonts w:ascii="宋体" w:hAnsi="宋体" w:cs="宋体" w:hint="eastAsia"/>
                  <w:kern w:val="0"/>
                  <w:szCs w:val="21"/>
                </w:rPr>
                <w:t>网络教育</w:t>
              </w:r>
            </w:hyperlink>
            <w:r w:rsidRPr="00B07366">
              <w:rPr>
                <w:rFonts w:ascii="宋体" w:hAnsi="宋体" w:cs="宋体" w:hint="eastAsia"/>
                <w:color w:val="333333"/>
                <w:kern w:val="0"/>
                <w:szCs w:val="21"/>
              </w:rPr>
              <w:t>的背景，教师通过通信、网络、实时现</w:t>
            </w:r>
            <w:bookmarkStart w:id="0" w:name="_GoBack"/>
            <w:bookmarkEnd w:id="0"/>
            <w:r w:rsidRPr="00B07366">
              <w:rPr>
                <w:rFonts w:ascii="宋体" w:hAnsi="宋体" w:cs="宋体" w:hint="eastAsia"/>
                <w:color w:val="333333"/>
                <w:kern w:val="0"/>
                <w:szCs w:val="21"/>
              </w:rPr>
              <w:t>场教学互动，培养学生创新思维的能力、提出问题分析问题的能力、信息处理的能力和表达能力的一种教学模式。它是为了弥补教学资源配置不平衡，利用现代网络通信，在主讲教师所在的“主讲教室”及助教教师所在的“直播教室”之间，架起的一种声音、图像一体的互动教学模式。它的最大特点是全程同步传送课堂教学的实况及师生交流，真正实现优质教学资源共享，没有疆界的教学模式。</w:t>
            </w:r>
          </w:p>
          <w:p w:rsidR="00CF575B" w:rsidRDefault="00CF575B" w:rsidP="00CF575B">
            <w:pPr>
              <w:snapToGrid w:val="0"/>
              <w:spacing w:line="360" w:lineRule="auto"/>
              <w:ind w:firstLineChars="200" w:firstLine="420"/>
              <w:rPr>
                <w:rFonts w:ascii="宋体" w:hAnsi="宋体" w:hint="eastAsia"/>
                <w:szCs w:val="21"/>
              </w:rPr>
            </w:pPr>
            <w:r>
              <w:rPr>
                <w:rFonts w:ascii="宋体" w:hAnsi="宋体" w:hint="eastAsia"/>
                <w:szCs w:val="21"/>
              </w:rPr>
              <w:t>3.教学模式</w:t>
            </w:r>
          </w:p>
          <w:p w:rsidR="00CF575B" w:rsidRPr="00577819" w:rsidRDefault="00CF575B" w:rsidP="00CF575B">
            <w:pPr>
              <w:snapToGrid w:val="0"/>
              <w:spacing w:line="360" w:lineRule="auto"/>
              <w:ind w:firstLineChars="200" w:firstLine="420"/>
              <w:rPr>
                <w:rFonts w:ascii="宋体" w:hAnsi="宋体"/>
                <w:szCs w:val="21"/>
              </w:rPr>
            </w:pPr>
            <w:r>
              <w:rPr>
                <w:rFonts w:ascii="宋体" w:hAnsi="宋体" w:hint="eastAsia"/>
                <w:szCs w:val="21"/>
              </w:rPr>
              <w:t>教学模式是在一定教育思想和教育理论指导下建立起来的较为稳定的教学结构框架和活动程序。作为结构框架，突出了教学模式从宏观上把握教学活动整体及各要素之间内部的关系与功能；作为活动程序则突出了教学模式的有序性及可操作性。</w:t>
            </w:r>
          </w:p>
          <w:p w:rsidR="00CF575B" w:rsidRPr="00577819" w:rsidRDefault="00CF575B" w:rsidP="00CF575B">
            <w:pPr>
              <w:autoSpaceDE w:val="0"/>
              <w:autoSpaceDN w:val="0"/>
              <w:adjustRightInd w:val="0"/>
              <w:spacing w:line="360" w:lineRule="auto"/>
              <w:ind w:firstLineChars="200" w:firstLine="420"/>
              <w:jc w:val="left"/>
              <w:rPr>
                <w:rFonts w:ascii="宋体" w:hAnsi="宋体" w:cs="宋体" w:hint="eastAsia"/>
                <w:kern w:val="0"/>
                <w:szCs w:val="21"/>
              </w:rPr>
            </w:pPr>
            <w:r w:rsidRPr="00577819">
              <w:rPr>
                <w:rFonts w:ascii="宋体" w:hAnsi="宋体" w:cs="宋体" w:hint="eastAsia"/>
                <w:kern w:val="0"/>
                <w:szCs w:val="21"/>
              </w:rPr>
              <w:t>（二）国内外研究现状述评及研究价值</w:t>
            </w:r>
          </w:p>
          <w:p w:rsidR="00CF575B" w:rsidRDefault="00CF575B" w:rsidP="00CF575B">
            <w:pPr>
              <w:autoSpaceDE w:val="0"/>
              <w:autoSpaceDN w:val="0"/>
              <w:adjustRightInd w:val="0"/>
              <w:spacing w:line="360" w:lineRule="auto"/>
              <w:ind w:firstLineChars="200" w:firstLine="420"/>
              <w:jc w:val="left"/>
              <w:rPr>
                <w:rFonts w:ascii="宋体" w:hAnsi="宋体" w:cs="宋体" w:hint="eastAsia"/>
                <w:kern w:val="0"/>
                <w:szCs w:val="21"/>
              </w:rPr>
            </w:pPr>
            <w:r w:rsidRPr="00577819">
              <w:rPr>
                <w:rFonts w:ascii="宋体" w:hAnsi="宋体" w:cs="宋体" w:hint="eastAsia"/>
                <w:kern w:val="0"/>
                <w:szCs w:val="21"/>
              </w:rPr>
              <w:t>1. 学情分析</w:t>
            </w:r>
          </w:p>
          <w:p w:rsidR="00CF575B" w:rsidRPr="00577819" w:rsidRDefault="00CF575B" w:rsidP="00CF575B">
            <w:pPr>
              <w:autoSpaceDE w:val="0"/>
              <w:autoSpaceDN w:val="0"/>
              <w:adjustRightInd w:val="0"/>
              <w:spacing w:line="360" w:lineRule="auto"/>
              <w:ind w:firstLineChars="200" w:firstLine="420"/>
              <w:jc w:val="left"/>
              <w:rPr>
                <w:rFonts w:ascii="宋体" w:hAnsi="宋体" w:cs="宋体" w:hint="eastAsia"/>
                <w:kern w:val="0"/>
                <w:szCs w:val="21"/>
              </w:rPr>
            </w:pPr>
            <w:r w:rsidRPr="00577819">
              <w:rPr>
                <w:rFonts w:ascii="宋体" w:hAnsi="宋体" w:cs="宋体" w:hint="eastAsia"/>
                <w:kern w:val="0"/>
                <w:szCs w:val="21"/>
              </w:rPr>
              <w:t>国内学者深入研究了学情分析的内容、功能、常用方法。如，姜小军认为，“学情分析"的基本内容有：（1）了解所任教学生的基础，包括学生的学习态度、学习兴趣，多数学生的学习习惯及学习方法，先修课程相关知识技能的掌握程度；（2）根据教学的重要难点，分析学生学习过程可能遇到的困难及其原因，以及如何针对这些困难加强对学生学习的指导。吴绾茹认为，“以构建生态课堂为目标</w:t>
            </w:r>
            <w:r w:rsidRPr="00577819">
              <w:rPr>
                <w:rFonts w:ascii="宋体" w:hAnsi="宋体" w:cs="宋体" w:hint="eastAsia"/>
                <w:kern w:val="0"/>
                <w:szCs w:val="21"/>
              </w:rPr>
              <w:lastRenderedPageBreak/>
              <w:t>的学情分析”的主要内容有：（1）学生的知识储备；（2）学生的能力水平；（3）学生的情感、态度和价值观；（4）班级整体个性。学情分析的常用方法有：经验分析法、观察法、资料分析法、问卷调查法、访谈法。[11]虽然分析的很透彻，但还是停留在理论层面上，即使是</w:t>
            </w:r>
            <w:r w:rsidRPr="00577819">
              <w:rPr>
                <w:rFonts w:ascii="宋体" w:hAnsi="宋体" w:cs="KTJ+ZBIAnc-3" w:hint="eastAsia"/>
                <w:kern w:val="0"/>
                <w:szCs w:val="21"/>
              </w:rPr>
              <w:t>安桂清</w:t>
            </w:r>
            <w:r w:rsidRPr="00577819">
              <w:rPr>
                <w:rFonts w:ascii="宋体" w:hAnsi="宋体" w:cs="宋体" w:hint="eastAsia"/>
                <w:kern w:val="0"/>
                <w:szCs w:val="21"/>
              </w:rPr>
              <w:t>[12]</w:t>
            </w:r>
            <w:r w:rsidRPr="00577819">
              <w:rPr>
                <w:rFonts w:ascii="宋体" w:hAnsi="宋体" w:cs="KTJ+ZBIAnc-3" w:hint="eastAsia"/>
                <w:kern w:val="0"/>
                <w:szCs w:val="21"/>
              </w:rPr>
              <w:t>在</w:t>
            </w:r>
            <w:r w:rsidRPr="00577819">
              <w:rPr>
                <w:rFonts w:ascii="宋体" w:hAnsi="宋体" w:cs="KTJ+ZBIAnc-3" w:hint="eastAsia"/>
                <w:color w:val="080808"/>
                <w:kern w:val="0"/>
                <w:szCs w:val="21"/>
              </w:rPr>
              <w:t>《</w:t>
            </w:r>
            <w:r w:rsidRPr="00577819">
              <w:rPr>
                <w:rFonts w:ascii="宋体" w:hAnsi="宋体" w:cs="AdobeHeitiStd-Regular" w:hint="eastAsia"/>
                <w:color w:val="080808"/>
                <w:kern w:val="0"/>
                <w:szCs w:val="21"/>
              </w:rPr>
              <w:t>论学情分析与教学过程的整合》中指出学情分析要</w:t>
            </w:r>
            <w:r w:rsidRPr="00577819">
              <w:rPr>
                <w:rFonts w:ascii="宋体" w:hAnsi="宋体" w:cs="KTJ+ZBIAoR-278" w:hint="eastAsia"/>
                <w:color w:val="080808"/>
                <w:kern w:val="0"/>
                <w:szCs w:val="21"/>
              </w:rPr>
              <w:t>贯穿</w:t>
            </w:r>
            <w:r w:rsidRPr="00577819">
              <w:rPr>
                <w:rFonts w:ascii="宋体" w:hAnsi="宋体" w:cs="KTJ+ZBIAnh-27" w:hint="eastAsia"/>
                <w:color w:val="080808"/>
                <w:kern w:val="0"/>
                <w:szCs w:val="21"/>
              </w:rPr>
              <w:t>课前</w:t>
            </w:r>
            <w:r w:rsidRPr="00577819">
              <w:rPr>
                <w:rFonts w:ascii="宋体" w:hAnsi="宋体" w:cs="DLF-32769-3-1627930667+ZBIAoS-2" w:hint="eastAsia"/>
                <w:color w:val="080808"/>
                <w:kern w:val="0"/>
                <w:szCs w:val="21"/>
              </w:rPr>
              <w:t>、</w:t>
            </w:r>
            <w:r w:rsidRPr="00577819">
              <w:rPr>
                <w:rFonts w:ascii="宋体" w:hAnsi="宋体" w:cs="KTJ+ZBIAnh-27" w:hint="eastAsia"/>
                <w:color w:val="080808"/>
                <w:kern w:val="0"/>
                <w:szCs w:val="21"/>
              </w:rPr>
              <w:t>课</w:t>
            </w:r>
            <w:r w:rsidRPr="00577819">
              <w:rPr>
                <w:rFonts w:ascii="宋体" w:hAnsi="宋体" w:cs="KTJ+ZBIAnd-6" w:hint="eastAsia"/>
                <w:color w:val="080808"/>
                <w:kern w:val="0"/>
                <w:szCs w:val="21"/>
              </w:rPr>
              <w:t>中和</w:t>
            </w:r>
            <w:r w:rsidRPr="00577819">
              <w:rPr>
                <w:rFonts w:ascii="宋体" w:hAnsi="宋体" w:cs="KTJ+ZBIAnh-27" w:hint="eastAsia"/>
                <w:color w:val="080808"/>
                <w:kern w:val="0"/>
                <w:szCs w:val="21"/>
              </w:rPr>
              <w:t>课</w:t>
            </w:r>
            <w:r w:rsidRPr="00577819">
              <w:rPr>
                <w:rFonts w:ascii="宋体" w:hAnsi="宋体" w:cs="KTJ+ZBIAns-92" w:hint="eastAsia"/>
                <w:color w:val="080808"/>
                <w:kern w:val="0"/>
                <w:szCs w:val="21"/>
              </w:rPr>
              <w:t>后</w:t>
            </w:r>
            <w:r w:rsidRPr="00577819">
              <w:rPr>
                <w:rFonts w:ascii="宋体" w:hAnsi="宋体" w:cs="DLF-32769-3-1627930667+ZBIAoS-2" w:hint="eastAsia"/>
                <w:color w:val="080808"/>
                <w:kern w:val="0"/>
                <w:szCs w:val="21"/>
              </w:rPr>
              <w:t>，</w:t>
            </w:r>
            <w:r w:rsidRPr="00577819">
              <w:rPr>
                <w:rFonts w:ascii="宋体" w:hAnsi="宋体" w:cs="KTJ+ZBIAoR-278" w:hint="eastAsia"/>
                <w:color w:val="080808"/>
                <w:kern w:val="0"/>
                <w:szCs w:val="21"/>
              </w:rPr>
              <w:t>聚焦</w:t>
            </w:r>
            <w:r w:rsidRPr="00577819">
              <w:rPr>
                <w:rFonts w:ascii="宋体" w:hAnsi="宋体" w:cs="KTJ+ZBIAnc-3" w:hint="eastAsia"/>
                <w:color w:val="080808"/>
                <w:kern w:val="0"/>
                <w:szCs w:val="21"/>
              </w:rPr>
              <w:t>学</w:t>
            </w:r>
            <w:r w:rsidRPr="00577819">
              <w:rPr>
                <w:rFonts w:ascii="宋体" w:hAnsi="宋体" w:cs="KTJ+ZBIAnd-6" w:hint="eastAsia"/>
                <w:color w:val="080808"/>
                <w:kern w:val="0"/>
                <w:szCs w:val="21"/>
              </w:rPr>
              <w:t>生</w:t>
            </w:r>
            <w:r w:rsidRPr="00577819">
              <w:rPr>
                <w:rFonts w:ascii="宋体" w:hAnsi="宋体" w:cs="KTJ+ZBIAnc-3" w:hint="eastAsia"/>
                <w:color w:val="080808"/>
                <w:kern w:val="0"/>
                <w:szCs w:val="21"/>
              </w:rPr>
              <w:t>学</w:t>
            </w:r>
            <w:r w:rsidRPr="00577819">
              <w:rPr>
                <w:rFonts w:ascii="宋体" w:hAnsi="宋体" w:cs="KTJ+ZBIAnn-57" w:hint="eastAsia"/>
                <w:color w:val="080808"/>
                <w:kern w:val="0"/>
                <w:szCs w:val="21"/>
              </w:rPr>
              <w:t>习</w:t>
            </w:r>
            <w:r w:rsidRPr="00577819">
              <w:rPr>
                <w:rFonts w:ascii="宋体" w:hAnsi="宋体" w:cs="KTJ+ZBIAnc-3" w:hint="eastAsia"/>
                <w:color w:val="080808"/>
                <w:kern w:val="0"/>
                <w:szCs w:val="21"/>
              </w:rPr>
              <w:t>起</w:t>
            </w:r>
            <w:r w:rsidRPr="00577819">
              <w:rPr>
                <w:rFonts w:ascii="宋体" w:hAnsi="宋体" w:cs="KTJ+ZBIAn1-136" w:hint="eastAsia"/>
                <w:color w:val="080808"/>
                <w:kern w:val="0"/>
                <w:szCs w:val="21"/>
              </w:rPr>
              <w:t>点</w:t>
            </w:r>
            <w:r w:rsidRPr="00577819">
              <w:rPr>
                <w:rFonts w:ascii="宋体" w:hAnsi="宋体" w:cs="DLF-32769-3-1627930667+ZBIAoS-2" w:hint="eastAsia"/>
                <w:color w:val="080808"/>
                <w:kern w:val="0"/>
                <w:szCs w:val="21"/>
              </w:rPr>
              <w:t>、</w:t>
            </w:r>
            <w:r w:rsidRPr="00577819">
              <w:rPr>
                <w:rFonts w:ascii="宋体" w:hAnsi="宋体" w:cs="KTJ+ZBIAnc-3" w:hint="eastAsia"/>
                <w:color w:val="080808"/>
                <w:kern w:val="0"/>
                <w:szCs w:val="21"/>
              </w:rPr>
              <w:t>学</w:t>
            </w:r>
            <w:r w:rsidRPr="00577819">
              <w:rPr>
                <w:rFonts w:ascii="宋体" w:hAnsi="宋体" w:cs="KTJ+ZBIAnn-57" w:hint="eastAsia"/>
                <w:color w:val="080808"/>
                <w:kern w:val="0"/>
                <w:szCs w:val="21"/>
              </w:rPr>
              <w:t>习</w:t>
            </w:r>
            <w:r w:rsidRPr="00577819">
              <w:rPr>
                <w:rFonts w:ascii="宋体" w:hAnsi="宋体" w:cs="KTJ+ZBIAnh-27" w:hint="eastAsia"/>
                <w:color w:val="080808"/>
                <w:kern w:val="0"/>
                <w:szCs w:val="21"/>
              </w:rPr>
              <w:t>状</w:t>
            </w:r>
            <w:r w:rsidRPr="00577819">
              <w:rPr>
                <w:rFonts w:ascii="宋体" w:hAnsi="宋体" w:cs="KTJ+ZBIAnn-57" w:hint="eastAsia"/>
                <w:color w:val="080808"/>
                <w:kern w:val="0"/>
                <w:szCs w:val="21"/>
              </w:rPr>
              <w:t>态</w:t>
            </w:r>
            <w:r w:rsidRPr="00577819">
              <w:rPr>
                <w:rFonts w:ascii="宋体" w:hAnsi="宋体" w:cs="KTJ+ZBIAnd-6" w:hint="eastAsia"/>
                <w:color w:val="080808"/>
                <w:kern w:val="0"/>
                <w:szCs w:val="21"/>
              </w:rPr>
              <w:t>和</w:t>
            </w:r>
            <w:r w:rsidRPr="00577819">
              <w:rPr>
                <w:rFonts w:ascii="宋体" w:hAnsi="宋体" w:cs="KTJ+ZBIAnc-3" w:hint="eastAsia"/>
                <w:color w:val="080808"/>
                <w:kern w:val="0"/>
                <w:szCs w:val="21"/>
              </w:rPr>
              <w:t>学</w:t>
            </w:r>
            <w:r w:rsidRPr="00577819">
              <w:rPr>
                <w:rFonts w:ascii="宋体" w:hAnsi="宋体" w:cs="KTJ+ZBIAnn-57" w:hint="eastAsia"/>
                <w:color w:val="080808"/>
                <w:kern w:val="0"/>
                <w:szCs w:val="21"/>
              </w:rPr>
              <w:t>习结果</w:t>
            </w:r>
            <w:r w:rsidRPr="00577819">
              <w:rPr>
                <w:rFonts w:ascii="宋体" w:hAnsi="宋体" w:cs="KTJ+ZBIAnc-3" w:hint="eastAsia"/>
                <w:color w:val="080808"/>
                <w:kern w:val="0"/>
                <w:szCs w:val="21"/>
              </w:rPr>
              <w:t>的学</w:t>
            </w:r>
            <w:r w:rsidRPr="00577819">
              <w:rPr>
                <w:rFonts w:ascii="宋体" w:hAnsi="宋体" w:cs="KTJ+ZBIAnv-109" w:hint="eastAsia"/>
                <w:color w:val="080808"/>
                <w:kern w:val="0"/>
                <w:szCs w:val="21"/>
              </w:rPr>
              <w:t>情</w:t>
            </w:r>
            <w:r w:rsidRPr="00577819">
              <w:rPr>
                <w:rFonts w:ascii="宋体" w:hAnsi="宋体" w:cs="KTJ+ZBIAnn-57" w:hint="eastAsia"/>
                <w:color w:val="080808"/>
                <w:kern w:val="0"/>
                <w:szCs w:val="21"/>
              </w:rPr>
              <w:t>分析</w:t>
            </w:r>
            <w:r w:rsidRPr="00577819">
              <w:rPr>
                <w:rFonts w:ascii="宋体" w:hAnsi="宋体" w:cs="KTJ+ZBIAnc-3" w:hint="eastAsia"/>
                <w:color w:val="080808"/>
                <w:kern w:val="0"/>
                <w:szCs w:val="21"/>
              </w:rPr>
              <w:t>行</w:t>
            </w:r>
            <w:r w:rsidRPr="00577819">
              <w:rPr>
                <w:rFonts w:ascii="宋体" w:hAnsi="宋体" w:cs="KTJ+ZBIAnn-57" w:hint="eastAsia"/>
                <w:color w:val="080808"/>
                <w:kern w:val="0"/>
                <w:szCs w:val="21"/>
              </w:rPr>
              <w:t>动</w:t>
            </w:r>
            <w:r w:rsidRPr="00577819">
              <w:rPr>
                <w:rFonts w:ascii="宋体" w:hAnsi="宋体" w:cs="KTJ+ZBIAnd-6" w:hint="eastAsia"/>
                <w:color w:val="080808"/>
                <w:kern w:val="0"/>
                <w:szCs w:val="21"/>
              </w:rPr>
              <w:t>系</w:t>
            </w:r>
            <w:r w:rsidRPr="00577819">
              <w:rPr>
                <w:rFonts w:ascii="宋体" w:hAnsi="宋体" w:cs="KTJ+ZBIAn1-136" w:hint="eastAsia"/>
                <w:color w:val="080808"/>
                <w:kern w:val="0"/>
                <w:szCs w:val="21"/>
              </w:rPr>
              <w:t>统</w:t>
            </w:r>
            <w:r w:rsidRPr="00577819">
              <w:rPr>
                <w:rFonts w:ascii="宋体" w:hAnsi="宋体" w:cs="DLF-32769-3-1627930667+ZBIAoS-2" w:hint="eastAsia"/>
                <w:color w:val="080808"/>
                <w:kern w:val="0"/>
                <w:szCs w:val="21"/>
              </w:rPr>
              <w:t>，</w:t>
            </w:r>
            <w:r w:rsidRPr="00577819">
              <w:rPr>
                <w:rFonts w:ascii="宋体" w:hAnsi="宋体" w:cs="KTJ+ZBIAns-92" w:hint="eastAsia"/>
                <w:color w:val="080808"/>
                <w:kern w:val="0"/>
                <w:szCs w:val="21"/>
              </w:rPr>
              <w:t>同时</w:t>
            </w:r>
            <w:r w:rsidRPr="00577819">
              <w:rPr>
                <w:rFonts w:ascii="宋体" w:hAnsi="宋体" w:cs="KTJ+ZBIAnd-6" w:hint="eastAsia"/>
                <w:color w:val="080808"/>
                <w:kern w:val="0"/>
                <w:szCs w:val="21"/>
              </w:rPr>
              <w:t>需要</w:t>
            </w:r>
            <w:r w:rsidRPr="00577819">
              <w:rPr>
                <w:rFonts w:ascii="宋体" w:hAnsi="宋体" w:cs="KTJ+ZBIAnv-109" w:hint="eastAsia"/>
                <w:color w:val="080808"/>
                <w:kern w:val="0"/>
                <w:szCs w:val="21"/>
              </w:rPr>
              <w:t>借</w:t>
            </w:r>
            <w:r w:rsidRPr="00577819">
              <w:rPr>
                <w:rFonts w:ascii="宋体" w:hAnsi="宋体" w:cs="KTJ+ZBIAnd-6" w:hint="eastAsia"/>
                <w:color w:val="080808"/>
                <w:kern w:val="0"/>
                <w:szCs w:val="21"/>
              </w:rPr>
              <w:t>助科</w:t>
            </w:r>
            <w:r w:rsidRPr="00577819">
              <w:rPr>
                <w:rFonts w:ascii="宋体" w:hAnsi="宋体" w:cs="KTJ+ZBIAnc-3" w:hint="eastAsia"/>
                <w:color w:val="080808"/>
                <w:kern w:val="0"/>
                <w:szCs w:val="21"/>
              </w:rPr>
              <w:t>学的学</w:t>
            </w:r>
            <w:r w:rsidRPr="00577819">
              <w:rPr>
                <w:rFonts w:ascii="宋体" w:hAnsi="宋体" w:cs="KTJ+ZBIAnv-109" w:hint="eastAsia"/>
                <w:color w:val="080808"/>
                <w:kern w:val="0"/>
                <w:szCs w:val="21"/>
              </w:rPr>
              <w:t>情</w:t>
            </w:r>
            <w:r w:rsidRPr="00577819">
              <w:rPr>
                <w:rFonts w:ascii="宋体" w:hAnsi="宋体" w:cs="KTJ+ZBIAnn-57" w:hint="eastAsia"/>
                <w:color w:val="080808"/>
                <w:kern w:val="0"/>
                <w:szCs w:val="21"/>
              </w:rPr>
              <w:t>分析</w:t>
            </w:r>
            <w:r w:rsidRPr="00577819">
              <w:rPr>
                <w:rFonts w:ascii="宋体" w:hAnsi="宋体" w:cs="KTJ+ZBIAnc-3" w:hint="eastAsia"/>
                <w:color w:val="080808"/>
                <w:kern w:val="0"/>
                <w:szCs w:val="21"/>
              </w:rPr>
              <w:t>方</w:t>
            </w:r>
            <w:r w:rsidRPr="00577819">
              <w:rPr>
                <w:rFonts w:ascii="宋体" w:hAnsi="宋体" w:cs="KTJ+ZBIAn1-136" w:hint="eastAsia"/>
                <w:color w:val="080808"/>
                <w:kern w:val="0"/>
                <w:szCs w:val="21"/>
              </w:rPr>
              <w:t>法保</w:t>
            </w:r>
            <w:r w:rsidRPr="00577819">
              <w:rPr>
                <w:rFonts w:ascii="宋体" w:hAnsi="宋体" w:cs="KTJ+ZBIAoB-192" w:hint="eastAsia"/>
                <w:color w:val="080808"/>
                <w:kern w:val="0"/>
                <w:szCs w:val="21"/>
              </w:rPr>
              <w:t>障</w:t>
            </w:r>
            <w:r w:rsidRPr="00577819">
              <w:rPr>
                <w:rFonts w:ascii="宋体" w:hAnsi="宋体" w:cs="KTJ+ZBIAnv-109" w:hint="eastAsia"/>
                <w:color w:val="080808"/>
                <w:kern w:val="0"/>
                <w:szCs w:val="21"/>
              </w:rPr>
              <w:t>该</w:t>
            </w:r>
            <w:r w:rsidRPr="00577819">
              <w:rPr>
                <w:rFonts w:ascii="宋体" w:hAnsi="宋体" w:cs="KTJ+ZBIAnd-6" w:hint="eastAsia"/>
                <w:color w:val="080808"/>
                <w:kern w:val="0"/>
                <w:szCs w:val="21"/>
              </w:rPr>
              <w:t>系</w:t>
            </w:r>
            <w:r w:rsidRPr="00577819">
              <w:rPr>
                <w:rFonts w:ascii="宋体" w:hAnsi="宋体" w:cs="KTJ+ZBIAn1-136" w:hint="eastAsia"/>
                <w:color w:val="080808"/>
                <w:kern w:val="0"/>
                <w:szCs w:val="21"/>
              </w:rPr>
              <w:t>统</w:t>
            </w:r>
            <w:r w:rsidRPr="00577819">
              <w:rPr>
                <w:rFonts w:ascii="宋体" w:hAnsi="宋体" w:cs="KTJ+ZBIAnc-3" w:hint="eastAsia"/>
                <w:color w:val="080808"/>
                <w:kern w:val="0"/>
                <w:szCs w:val="21"/>
              </w:rPr>
              <w:t>的</w:t>
            </w:r>
            <w:r w:rsidRPr="00577819">
              <w:rPr>
                <w:rFonts w:ascii="宋体" w:hAnsi="宋体" w:cs="KTJ+ZBIAnd-6" w:hint="eastAsia"/>
                <w:color w:val="080808"/>
                <w:kern w:val="0"/>
                <w:szCs w:val="21"/>
              </w:rPr>
              <w:t>科</w:t>
            </w:r>
            <w:r w:rsidRPr="00577819">
              <w:rPr>
                <w:rFonts w:ascii="宋体" w:hAnsi="宋体" w:cs="KTJ+ZBIAnc-3" w:hint="eastAsia"/>
                <w:color w:val="080808"/>
                <w:kern w:val="0"/>
                <w:szCs w:val="21"/>
              </w:rPr>
              <w:t>学</w:t>
            </w:r>
            <w:r w:rsidRPr="00577819">
              <w:rPr>
                <w:rFonts w:ascii="宋体" w:hAnsi="宋体" w:cs="KTJ+ZBIAnv-109" w:hint="eastAsia"/>
                <w:color w:val="080808"/>
                <w:kern w:val="0"/>
                <w:szCs w:val="21"/>
              </w:rPr>
              <w:t>运</w:t>
            </w:r>
            <w:r w:rsidRPr="00577819">
              <w:rPr>
                <w:rFonts w:ascii="宋体" w:hAnsi="宋体" w:cs="KTJ+ZBIAnn-57" w:hint="eastAsia"/>
                <w:color w:val="080808"/>
                <w:kern w:val="0"/>
                <w:szCs w:val="21"/>
              </w:rPr>
              <w:t>作</w:t>
            </w:r>
            <w:r w:rsidRPr="00577819">
              <w:rPr>
                <w:rFonts w:ascii="宋体" w:hAnsi="宋体" w:cs="DLF-32769-3-1627930667+ZBIAoS-2" w:hint="eastAsia"/>
                <w:color w:val="080808"/>
                <w:kern w:val="0"/>
                <w:szCs w:val="21"/>
              </w:rPr>
              <w:t>。</w:t>
            </w:r>
            <w:r w:rsidRPr="00577819">
              <w:rPr>
                <w:rFonts w:ascii="宋体" w:hAnsi="宋体" w:cs="宋体" w:hint="eastAsia"/>
                <w:kern w:val="0"/>
                <w:szCs w:val="21"/>
              </w:rPr>
              <w:t>也还是在理论层面的阐述上，缺乏实证验证。</w:t>
            </w:r>
          </w:p>
          <w:p w:rsidR="00CF575B" w:rsidRPr="00CF575B" w:rsidRDefault="00CF575B" w:rsidP="00CF575B">
            <w:pPr>
              <w:snapToGrid w:val="0"/>
              <w:spacing w:line="360" w:lineRule="auto"/>
              <w:ind w:firstLineChars="200" w:firstLine="420"/>
              <w:rPr>
                <w:rFonts w:ascii="宋体" w:hAnsi="宋体"/>
                <w:szCs w:val="21"/>
              </w:rPr>
            </w:pPr>
            <w:r w:rsidRPr="00CF575B">
              <w:rPr>
                <w:rFonts w:ascii="宋体" w:hAnsi="宋体" w:cs="宋体" w:hint="eastAsia"/>
                <w:kern w:val="0"/>
                <w:szCs w:val="21"/>
              </w:rPr>
              <w:t>2. 基于学情的</w:t>
            </w:r>
            <w:r w:rsidRPr="00CF575B">
              <w:rPr>
                <w:rFonts w:ascii="宋体" w:hAnsi="宋体" w:hint="eastAsia"/>
                <w:szCs w:val="21"/>
              </w:rPr>
              <w:t>校际网络同步课堂教学模式应用研究</w:t>
            </w:r>
          </w:p>
          <w:p w:rsidR="00CF575B" w:rsidRPr="00577819" w:rsidRDefault="00CF575B" w:rsidP="00CF575B">
            <w:pPr>
              <w:autoSpaceDE w:val="0"/>
              <w:autoSpaceDN w:val="0"/>
              <w:adjustRightInd w:val="0"/>
              <w:spacing w:line="360" w:lineRule="auto"/>
              <w:ind w:firstLineChars="200" w:firstLine="420"/>
              <w:jc w:val="left"/>
              <w:rPr>
                <w:rFonts w:ascii="宋体" w:hAnsi="宋体" w:hint="eastAsia"/>
                <w:szCs w:val="21"/>
              </w:rPr>
            </w:pPr>
            <w:r w:rsidRPr="00577819">
              <w:rPr>
                <w:rFonts w:ascii="宋体" w:hAnsi="宋体" w:hint="eastAsia"/>
                <w:szCs w:val="21"/>
              </w:rPr>
              <w:t>在新课程改革的进程中，如何打造充满活力的课堂，提高教学质量，是我们共同思考与研究的课题。以往的研究中，过于注重文本，没有从学情的角度做深入研究，就课论课、就课研课现象比较突出，从而弱化了学情的分析研究。</w:t>
            </w:r>
          </w:p>
          <w:p w:rsidR="00CF575B" w:rsidRPr="00577819" w:rsidRDefault="00CF575B" w:rsidP="00CF575B">
            <w:pPr>
              <w:spacing w:line="360" w:lineRule="auto"/>
              <w:ind w:firstLineChars="200" w:firstLine="420"/>
              <w:rPr>
                <w:rFonts w:ascii="宋体" w:hAnsi="宋体" w:hint="eastAsia"/>
                <w:szCs w:val="21"/>
              </w:rPr>
            </w:pPr>
            <w:r w:rsidRPr="00577819">
              <w:rPr>
                <w:rFonts w:ascii="宋体" w:hAnsi="宋体" w:hint="eastAsia"/>
                <w:szCs w:val="21"/>
              </w:rPr>
              <w:t xml:space="preserve"> 陶行知先生曾经说过：“教的法子要根据学的法子。”也就是说关注学情是教学活动的内在要求。充分了解自己的学生对于教师的课堂教学是非常必要的。有效的课堂教学不应该是照本宣科地教教材</w:t>
            </w:r>
            <w:r w:rsidRPr="00577819">
              <w:rPr>
                <w:rFonts w:ascii="宋体" w:hAnsi="宋体"/>
                <w:szCs w:val="21"/>
              </w:rPr>
              <w:t xml:space="preserve">, </w:t>
            </w:r>
            <w:r w:rsidRPr="00577819">
              <w:rPr>
                <w:rFonts w:ascii="宋体" w:hAnsi="宋体" w:hint="eastAsia"/>
                <w:szCs w:val="21"/>
              </w:rPr>
              <w:t>而是应该教学生学。缺乏学情分析的课堂往往会出现一些怪现象：明明是学生一看就会、一学就懂的知识点，教师依然按部就班地依照教材将其作</w:t>
            </w:r>
            <w:r>
              <w:rPr>
                <w:rFonts w:ascii="宋体" w:hAnsi="宋体" w:hint="eastAsia"/>
                <w:szCs w:val="21"/>
              </w:rPr>
              <w:t>为教学重点，花费大量宝贵的课堂时间，孜孜不倦地从头讲到尾；而教材上</w:t>
            </w:r>
            <w:r w:rsidRPr="00577819">
              <w:rPr>
                <w:rFonts w:ascii="宋体" w:hAnsi="宋体" w:hint="eastAsia"/>
                <w:szCs w:val="21"/>
              </w:rPr>
              <w:t>重点知识点，</w:t>
            </w:r>
            <w:r>
              <w:rPr>
                <w:rFonts w:ascii="宋体" w:hAnsi="宋体" w:hint="eastAsia"/>
                <w:szCs w:val="21"/>
              </w:rPr>
              <w:t>却因对学情了解的不充分，被一些没有必要多讲或不讲的内容挤占了更多的时间，从而弱化了重点内容。</w:t>
            </w:r>
          </w:p>
          <w:p w:rsidR="00CF575B" w:rsidRPr="00577819" w:rsidRDefault="00CF575B" w:rsidP="00CF575B">
            <w:pPr>
              <w:spacing w:line="360" w:lineRule="auto"/>
              <w:ind w:firstLine="435"/>
              <w:rPr>
                <w:rFonts w:ascii="宋体" w:hAnsi="宋体"/>
                <w:szCs w:val="21"/>
              </w:rPr>
            </w:pPr>
            <w:r w:rsidRPr="00577819">
              <w:rPr>
                <w:rFonts w:ascii="宋体" w:hAnsi="宋体" w:hint="eastAsia"/>
                <w:szCs w:val="21"/>
              </w:rPr>
              <w:t>那么什么样的学情分析才是有效的学情分析呢？我们先来看看目前教学设计中比较常见的学情分析是什么样的，“三年级学生生性活泼好动，喜欢直观形象思维，对游戏、竞赛、画画特别感兴趣</w:t>
            </w:r>
            <w:r w:rsidRPr="00577819">
              <w:rPr>
                <w:rFonts w:ascii="宋体" w:hAnsi="宋体"/>
                <w:szCs w:val="21"/>
              </w:rPr>
              <w:t>……</w:t>
            </w:r>
            <w:r w:rsidRPr="00577819">
              <w:rPr>
                <w:rFonts w:ascii="宋体" w:hAnsi="宋体" w:hint="eastAsia"/>
                <w:szCs w:val="21"/>
              </w:rPr>
              <w:t>”，“四年级的学生对于英语有了一定的基础，学生爱唱、爱玩、爱表演，善于表现自己</w:t>
            </w:r>
            <w:r w:rsidRPr="00577819">
              <w:rPr>
                <w:rFonts w:ascii="宋体" w:hAnsi="宋体"/>
                <w:szCs w:val="21"/>
              </w:rPr>
              <w:t>……</w:t>
            </w:r>
            <w:r w:rsidRPr="00577819">
              <w:rPr>
                <w:rFonts w:ascii="宋体" w:hAnsi="宋体" w:hint="eastAsia"/>
                <w:szCs w:val="21"/>
              </w:rPr>
              <w:t>”</w:t>
            </w:r>
          </w:p>
          <w:p w:rsidR="00CF575B" w:rsidRDefault="00CF575B" w:rsidP="00CF575B">
            <w:pPr>
              <w:spacing w:line="360" w:lineRule="auto"/>
              <w:ind w:firstLine="435"/>
              <w:rPr>
                <w:rFonts w:ascii="宋体" w:hAnsi="宋体" w:hint="eastAsia"/>
                <w:szCs w:val="21"/>
              </w:rPr>
            </w:pPr>
            <w:r w:rsidRPr="00577819">
              <w:rPr>
                <w:rFonts w:ascii="宋体" w:hAnsi="宋体" w:hint="eastAsia"/>
                <w:szCs w:val="21"/>
              </w:rPr>
              <w:t>这些教师比较准确地抓住了某个年龄段学生的心理特点</w:t>
            </w:r>
            <w:r w:rsidRPr="00577819">
              <w:rPr>
                <w:rFonts w:ascii="宋体" w:hAnsi="宋体"/>
                <w:szCs w:val="21"/>
              </w:rPr>
              <w:t xml:space="preserve">, </w:t>
            </w:r>
            <w:r w:rsidRPr="00577819">
              <w:rPr>
                <w:rFonts w:ascii="宋体" w:hAnsi="宋体" w:hint="eastAsia"/>
                <w:szCs w:val="21"/>
              </w:rPr>
              <w:t>但笼统地分析学生的整体特点是初级的分析水平，具体到所教授班级学生群体有哪些特点，个别学生有怎样的特质，他们对所学知识有着怎样的基础、存在着哪些潜在的困难、造成困难的原因却没有具体的分析。这些分析既泛泛又空洞，甚至可以延伸引用到该年龄段的其他年级、其他科目、甚至其他班级，对课堂教学缺少具体的指导意义。这样的学情分析做了等于没做。</w:t>
            </w:r>
          </w:p>
          <w:p w:rsidR="00CF575B" w:rsidRPr="005735DD" w:rsidRDefault="00CF575B" w:rsidP="00CF575B">
            <w:pPr>
              <w:snapToGrid w:val="0"/>
              <w:spacing w:line="360" w:lineRule="auto"/>
              <w:ind w:firstLineChars="200" w:firstLine="420"/>
              <w:rPr>
                <w:rFonts w:ascii="宋体" w:hAnsi="宋体" w:hint="eastAsia"/>
                <w:szCs w:val="21"/>
              </w:rPr>
            </w:pPr>
            <w:r w:rsidRPr="005735DD">
              <w:rPr>
                <w:rFonts w:ascii="宋体" w:hAnsi="宋体" w:hint="eastAsia"/>
                <w:szCs w:val="21"/>
              </w:rPr>
              <w:t>校际间</w:t>
            </w:r>
            <w:r w:rsidRPr="00B07366">
              <w:rPr>
                <w:rFonts w:ascii="宋体" w:hAnsi="宋体" w:cs="宋体" w:hint="eastAsia"/>
                <w:kern w:val="0"/>
                <w:szCs w:val="21"/>
              </w:rPr>
              <w:t>同步</w:t>
            </w:r>
            <w:hyperlink r:id="rId7" w:tgtFrame="_blank" w:history="1">
              <w:r w:rsidRPr="005735DD">
                <w:rPr>
                  <w:rFonts w:ascii="宋体" w:hAnsi="宋体" w:cs="宋体" w:hint="eastAsia"/>
                  <w:kern w:val="0"/>
                  <w:szCs w:val="21"/>
                </w:rPr>
                <w:t>课堂教学模式</w:t>
              </w:r>
            </w:hyperlink>
            <w:r w:rsidRPr="00B07366">
              <w:rPr>
                <w:rFonts w:ascii="宋体" w:hAnsi="宋体" w:cs="宋体" w:hint="eastAsia"/>
                <w:kern w:val="0"/>
                <w:szCs w:val="21"/>
              </w:rPr>
              <w:t>是指在远程开放教育理论指导下，基于</w:t>
            </w:r>
            <w:hyperlink r:id="rId8" w:tgtFrame="_blank" w:history="1">
              <w:r w:rsidRPr="005735DD">
                <w:rPr>
                  <w:rFonts w:ascii="宋体" w:hAnsi="宋体" w:cs="宋体" w:hint="eastAsia"/>
                  <w:kern w:val="0"/>
                  <w:szCs w:val="21"/>
                </w:rPr>
                <w:t>网络教育</w:t>
              </w:r>
            </w:hyperlink>
            <w:r w:rsidRPr="00B07366">
              <w:rPr>
                <w:rFonts w:ascii="宋体" w:hAnsi="宋体" w:cs="宋体" w:hint="eastAsia"/>
                <w:kern w:val="0"/>
                <w:szCs w:val="21"/>
              </w:rPr>
              <w:t>的背景，教师通过通信、网络、实时现场教学互动，培养学生创新思维的能力、提出问题分析问题的能力、信息处理的能力和表达能力的一种教学模式。它是为了弥补教学资源配置不平衡，利用现代网络通信，在主讲教师所在的“主讲教室”及助教教师所在的“直播教室”之间，架起的一种声音、图像一体的互动教学模式。它的最大特点是全程同步传送课堂教学的实况及师生交流，真正实现优质教学资源共享，没有疆界的教学模式。</w:t>
            </w:r>
          </w:p>
          <w:p w:rsidR="00CF575B" w:rsidRPr="00577819" w:rsidRDefault="00CF575B" w:rsidP="00CF575B">
            <w:pPr>
              <w:spacing w:line="360" w:lineRule="auto"/>
              <w:ind w:firstLineChars="200" w:firstLine="420"/>
              <w:rPr>
                <w:rFonts w:ascii="宋体" w:hAnsi="宋体" w:hint="eastAsia"/>
                <w:szCs w:val="21"/>
              </w:rPr>
            </w:pPr>
            <w:r w:rsidRPr="00577819">
              <w:rPr>
                <w:rFonts w:ascii="宋体" w:hAnsi="宋体" w:hint="eastAsia"/>
                <w:szCs w:val="21"/>
              </w:rPr>
              <w:t>利用和开发信息技术,实现学科整合;利用多媒体辅助教学,大大提高课堂教学有效性;开发和利用信息技术,进行校本教研,促进教师专业发展:在学校网站上开设“教育科研”和“校本教研”专栏,</w:t>
            </w:r>
            <w:r>
              <w:rPr>
                <w:rFonts w:ascii="宋体" w:hAnsi="宋体" w:hint="eastAsia"/>
                <w:szCs w:val="21"/>
              </w:rPr>
              <w:t>并实</w:t>
            </w:r>
            <w:r>
              <w:rPr>
                <w:rFonts w:ascii="宋体" w:hAnsi="宋体" w:hint="eastAsia"/>
                <w:szCs w:val="21"/>
              </w:rPr>
              <w:lastRenderedPageBreak/>
              <w:t>现链接，</w:t>
            </w:r>
            <w:r w:rsidRPr="00577819">
              <w:rPr>
                <w:rFonts w:ascii="宋体" w:hAnsi="宋体" w:hint="eastAsia"/>
                <w:szCs w:val="21"/>
              </w:rPr>
              <w:t>建立QQ群,将微博、QQ空间引入校本教研,形成学习共同体;建立E一mail合作交流方式;充分利用信</w:t>
            </w:r>
            <w:r>
              <w:rPr>
                <w:rFonts w:ascii="宋体" w:hAnsi="宋体" w:hint="eastAsia"/>
                <w:szCs w:val="21"/>
              </w:rPr>
              <w:t>息技术进行学情</w:t>
            </w:r>
            <w:r w:rsidRPr="00577819">
              <w:rPr>
                <w:rFonts w:ascii="宋体" w:hAnsi="宋体" w:hint="eastAsia"/>
                <w:szCs w:val="21"/>
              </w:rPr>
              <w:t>分析;建立学校FTP,实现信息互通、资源共享。[13]</w:t>
            </w:r>
          </w:p>
          <w:p w:rsidR="00CF575B" w:rsidRPr="00577819" w:rsidRDefault="00CF575B" w:rsidP="00CF575B">
            <w:pPr>
              <w:snapToGrid w:val="0"/>
              <w:spacing w:line="360" w:lineRule="auto"/>
              <w:ind w:firstLineChars="200" w:firstLine="420"/>
              <w:rPr>
                <w:rFonts w:ascii="宋体" w:hAnsi="宋体" w:hint="eastAsia"/>
                <w:szCs w:val="21"/>
              </w:rPr>
            </w:pPr>
            <w:r w:rsidRPr="00577819">
              <w:rPr>
                <w:rFonts w:ascii="宋体" w:hAnsi="宋体" w:hint="eastAsia"/>
                <w:szCs w:val="21"/>
              </w:rPr>
              <w:t>二、本课题的研究目标、研究内容、研究假设和拟创新点</w:t>
            </w:r>
          </w:p>
          <w:p w:rsidR="00CF575B" w:rsidRDefault="00CF575B" w:rsidP="00CF575B">
            <w:pPr>
              <w:spacing w:line="360" w:lineRule="auto"/>
              <w:ind w:firstLine="435"/>
              <w:rPr>
                <w:rFonts w:ascii="宋体" w:hAnsi="宋体" w:hint="eastAsia"/>
                <w:szCs w:val="21"/>
              </w:rPr>
            </w:pPr>
            <w:r w:rsidRPr="00577819">
              <w:rPr>
                <w:rFonts w:ascii="宋体" w:hAnsi="宋体" w:hint="eastAsia"/>
                <w:szCs w:val="21"/>
              </w:rPr>
              <w:t>（一）研究目标</w:t>
            </w:r>
          </w:p>
          <w:p w:rsidR="00CF575B" w:rsidRPr="00577819" w:rsidRDefault="00CF575B" w:rsidP="00CF575B">
            <w:pPr>
              <w:spacing w:line="360" w:lineRule="auto"/>
              <w:ind w:firstLine="435"/>
              <w:rPr>
                <w:rFonts w:ascii="宋体" w:hAnsi="宋体" w:hint="eastAsia"/>
                <w:szCs w:val="21"/>
              </w:rPr>
            </w:pPr>
            <w:r>
              <w:rPr>
                <w:rFonts w:ascii="宋体" w:hAnsi="宋体" w:hint="eastAsia"/>
                <w:szCs w:val="21"/>
              </w:rPr>
              <w:t>校际间网络同步课堂教学，是在教学研究领域中，以提升教育发展共同体学习质量，促进学生全面发展为目标的一种新型教学方式，是校际间协作学习的一种特殊的实践形式，他扩大了研究者的范围，使课堂教学研究有了更大的相互学习空间，更广泛的知识基础。本课题研究旨在以教育发展共同体写作研究的视角，运用建构等相关理论，架构校际网络研究平台，形成有效的基于学情的校际间网络同步课堂教学模式。</w:t>
            </w:r>
          </w:p>
          <w:p w:rsidR="00CF575B" w:rsidRPr="00577819" w:rsidRDefault="00CF575B" w:rsidP="00CF575B">
            <w:pPr>
              <w:spacing w:line="360" w:lineRule="auto"/>
              <w:ind w:firstLine="435"/>
              <w:rPr>
                <w:rFonts w:ascii="宋体" w:hAnsi="宋体" w:hint="eastAsia"/>
                <w:szCs w:val="21"/>
              </w:rPr>
            </w:pPr>
            <w:r w:rsidRPr="00577819">
              <w:rPr>
                <w:rFonts w:ascii="宋体" w:hAnsi="宋体" w:hint="eastAsia"/>
                <w:szCs w:val="21"/>
              </w:rPr>
              <w:t>（二）研究内容</w:t>
            </w:r>
          </w:p>
          <w:p w:rsidR="00CF575B" w:rsidRDefault="00CF575B" w:rsidP="00CF575B">
            <w:pPr>
              <w:spacing w:line="360" w:lineRule="auto"/>
              <w:ind w:firstLineChars="200" w:firstLine="420"/>
              <w:rPr>
                <w:rFonts w:ascii="宋体" w:hAnsi="宋体" w:hint="eastAsia"/>
                <w:szCs w:val="21"/>
              </w:rPr>
            </w:pPr>
            <w:r w:rsidRPr="00577819">
              <w:rPr>
                <w:rFonts w:ascii="宋体" w:hAnsi="宋体" w:hint="eastAsia"/>
                <w:szCs w:val="21"/>
              </w:rPr>
              <w:t xml:space="preserve">1. </w:t>
            </w:r>
            <w:r>
              <w:rPr>
                <w:rFonts w:ascii="宋体" w:hAnsi="宋体" w:hint="eastAsia"/>
                <w:szCs w:val="21"/>
              </w:rPr>
              <w:t>运用建构等相关理论，架构校际网络研究平台。</w:t>
            </w:r>
          </w:p>
          <w:p w:rsidR="00CF575B" w:rsidRPr="00577819" w:rsidRDefault="00CF575B" w:rsidP="00CF575B">
            <w:pPr>
              <w:spacing w:line="360" w:lineRule="auto"/>
              <w:ind w:firstLineChars="200" w:firstLine="420"/>
              <w:rPr>
                <w:rFonts w:ascii="宋体" w:hAnsi="宋体" w:hint="eastAsia"/>
                <w:szCs w:val="21"/>
              </w:rPr>
            </w:pPr>
            <w:r w:rsidRPr="00577819">
              <w:rPr>
                <w:rFonts w:ascii="宋体" w:hAnsi="宋体" w:hint="eastAsia"/>
                <w:szCs w:val="21"/>
              </w:rPr>
              <w:t>2. 对学生进行“微观学情分析”的方法探索</w:t>
            </w:r>
          </w:p>
          <w:p w:rsidR="00CF575B" w:rsidRPr="00577819" w:rsidRDefault="00CF575B" w:rsidP="00CF575B">
            <w:pPr>
              <w:spacing w:line="360" w:lineRule="auto"/>
              <w:ind w:firstLineChars="200" w:firstLine="420"/>
              <w:rPr>
                <w:rFonts w:ascii="宋体" w:hAnsi="宋体" w:hint="eastAsia"/>
                <w:szCs w:val="21"/>
              </w:rPr>
            </w:pPr>
            <w:r w:rsidRPr="00577819">
              <w:rPr>
                <w:rFonts w:ascii="宋体" w:hAnsi="宋体" w:hint="eastAsia"/>
                <w:szCs w:val="21"/>
              </w:rPr>
              <w:t>（1）分析学生课前学习起点，准确定位教学目标；</w:t>
            </w:r>
          </w:p>
          <w:p w:rsidR="00CF575B" w:rsidRPr="00577819" w:rsidRDefault="00CF575B" w:rsidP="00CF575B">
            <w:pPr>
              <w:spacing w:line="360" w:lineRule="auto"/>
              <w:ind w:leftChars="57" w:left="120" w:firstLineChars="200" w:firstLine="420"/>
              <w:rPr>
                <w:rFonts w:ascii="宋体" w:hAnsi="宋体" w:hint="eastAsia"/>
                <w:szCs w:val="21"/>
              </w:rPr>
            </w:pPr>
            <w:r w:rsidRPr="00577819">
              <w:rPr>
                <w:rFonts w:ascii="宋体" w:hAnsi="宋体" w:hint="eastAsia"/>
                <w:szCs w:val="21"/>
              </w:rPr>
              <w:t>四步完成课前检测：预测难点：巧设问题、学前检测、分析总结</w:t>
            </w:r>
          </w:p>
          <w:p w:rsidR="00CF575B" w:rsidRPr="00577819" w:rsidRDefault="00CF575B" w:rsidP="00CF575B">
            <w:pPr>
              <w:spacing w:line="360" w:lineRule="auto"/>
              <w:ind w:firstLineChars="200" w:firstLine="420"/>
              <w:rPr>
                <w:rFonts w:ascii="宋体" w:hAnsi="宋体" w:hint="eastAsia"/>
                <w:szCs w:val="21"/>
              </w:rPr>
            </w:pPr>
            <w:r w:rsidRPr="00577819">
              <w:rPr>
                <w:rFonts w:ascii="宋体" w:hAnsi="宋体" w:hint="eastAsia"/>
                <w:szCs w:val="21"/>
              </w:rPr>
              <w:t>（2）分析学生课中学习状态，真正灵活驾驭课堂教学；</w:t>
            </w:r>
          </w:p>
          <w:p w:rsidR="00CF575B" w:rsidRPr="00577819" w:rsidRDefault="00CF575B" w:rsidP="00CF575B">
            <w:pPr>
              <w:spacing w:line="360" w:lineRule="auto"/>
              <w:ind w:firstLineChars="196" w:firstLine="412"/>
              <w:rPr>
                <w:rFonts w:ascii="宋体" w:hAnsi="宋体" w:hint="eastAsia"/>
                <w:szCs w:val="21"/>
              </w:rPr>
            </w:pPr>
            <w:r w:rsidRPr="00577819">
              <w:rPr>
                <w:rFonts w:ascii="宋体" w:hAnsi="宋体" w:hint="eastAsia"/>
                <w:szCs w:val="21"/>
              </w:rPr>
              <w:t>（3）分析学生课后学习结果，提高后续教学的实效性。</w:t>
            </w:r>
          </w:p>
          <w:p w:rsidR="00CF575B" w:rsidRPr="00577819" w:rsidRDefault="00CF575B" w:rsidP="00CF575B">
            <w:pPr>
              <w:spacing w:line="360" w:lineRule="auto"/>
              <w:ind w:firstLineChars="196" w:firstLine="412"/>
              <w:rPr>
                <w:rFonts w:ascii="宋体" w:hAnsi="宋体" w:hint="eastAsia"/>
                <w:color w:val="000000"/>
                <w:szCs w:val="21"/>
              </w:rPr>
            </w:pPr>
            <w:r w:rsidRPr="00577819">
              <w:rPr>
                <w:rFonts w:ascii="宋体" w:hAnsi="宋体" w:hint="eastAsia"/>
                <w:color w:val="000000"/>
                <w:szCs w:val="21"/>
              </w:rPr>
              <w:t>3. 了解班级整体学</w:t>
            </w:r>
            <w:r>
              <w:rPr>
                <w:rFonts w:ascii="宋体" w:hAnsi="宋体" w:hint="eastAsia"/>
                <w:color w:val="000000"/>
                <w:szCs w:val="21"/>
              </w:rPr>
              <w:t>情</w:t>
            </w:r>
            <w:r w:rsidRPr="00577819">
              <w:rPr>
                <w:rFonts w:ascii="宋体" w:hAnsi="宋体" w:hint="eastAsia"/>
                <w:color w:val="000000"/>
                <w:szCs w:val="21"/>
              </w:rPr>
              <w:t>、个体学情的方法</w:t>
            </w:r>
          </w:p>
          <w:p w:rsidR="00CF575B" w:rsidRPr="00577819" w:rsidRDefault="00CF575B" w:rsidP="00CF575B">
            <w:pPr>
              <w:spacing w:line="360" w:lineRule="auto"/>
              <w:ind w:leftChars="196" w:left="412"/>
              <w:rPr>
                <w:rFonts w:ascii="宋体" w:hAnsi="宋体" w:hint="eastAsia"/>
                <w:color w:val="000000"/>
                <w:szCs w:val="21"/>
              </w:rPr>
            </w:pPr>
            <w:r w:rsidRPr="00577819">
              <w:rPr>
                <w:rFonts w:ascii="宋体" w:hAnsi="宋体" w:hint="eastAsia"/>
                <w:color w:val="000000"/>
                <w:szCs w:val="21"/>
              </w:rPr>
              <w:t>拟定通过教学观察、作业批改、与学生沟通、问题答疑本、信息反馈法了解学情。</w:t>
            </w:r>
          </w:p>
          <w:p w:rsidR="00CF575B" w:rsidRPr="00577819" w:rsidRDefault="00CF575B" w:rsidP="00CF575B">
            <w:pPr>
              <w:spacing w:line="360" w:lineRule="auto"/>
              <w:ind w:firstLine="435"/>
              <w:rPr>
                <w:rFonts w:ascii="宋体" w:hAnsi="宋体" w:hint="eastAsia"/>
                <w:szCs w:val="21"/>
              </w:rPr>
            </w:pPr>
            <w:r w:rsidRPr="00577819">
              <w:rPr>
                <w:rFonts w:ascii="宋体" w:hAnsi="宋体" w:hint="eastAsia"/>
                <w:color w:val="000000"/>
                <w:szCs w:val="21"/>
              </w:rPr>
              <w:t xml:space="preserve">4. </w:t>
            </w:r>
            <w:r>
              <w:rPr>
                <w:rFonts w:ascii="宋体" w:hAnsi="宋体" w:hint="eastAsia"/>
                <w:szCs w:val="21"/>
              </w:rPr>
              <w:t>形成有效的基于学情的校际间网络同步课堂教学模式。</w:t>
            </w:r>
          </w:p>
          <w:p w:rsidR="00CF575B" w:rsidRDefault="00CF575B" w:rsidP="00CF575B">
            <w:pPr>
              <w:spacing w:line="360" w:lineRule="auto"/>
              <w:ind w:firstLineChars="200" w:firstLine="420"/>
              <w:rPr>
                <w:rFonts w:ascii="宋体" w:hAnsi="宋体" w:hint="eastAsia"/>
                <w:szCs w:val="21"/>
              </w:rPr>
            </w:pPr>
            <w:r w:rsidRPr="00577819">
              <w:rPr>
                <w:rFonts w:ascii="宋体" w:hAnsi="宋体" w:hint="eastAsia"/>
                <w:szCs w:val="21"/>
              </w:rPr>
              <w:t>（三）研究假设</w:t>
            </w:r>
          </w:p>
          <w:p w:rsidR="00CF575B" w:rsidRPr="00335949" w:rsidRDefault="00CF575B" w:rsidP="00CF575B">
            <w:pPr>
              <w:spacing w:line="360" w:lineRule="auto"/>
              <w:ind w:firstLine="435"/>
              <w:rPr>
                <w:rFonts w:ascii="宋体" w:hAnsi="宋体" w:hint="eastAsia"/>
                <w:szCs w:val="21"/>
              </w:rPr>
            </w:pPr>
            <w:r>
              <w:rPr>
                <w:rFonts w:ascii="宋体" w:hAnsi="宋体" w:hint="eastAsia"/>
                <w:szCs w:val="21"/>
              </w:rPr>
              <w:t>以校际间网络同步课堂教学研究为手段，架构校际网络研究平台，形成有效的基于学情的校际间网络同步课堂教学模式，</w:t>
            </w:r>
            <w:r w:rsidRPr="00577819">
              <w:rPr>
                <w:rFonts w:ascii="宋体" w:hAnsi="宋体" w:cs="宋体" w:hint="eastAsia"/>
                <w:kern w:val="0"/>
                <w:szCs w:val="21"/>
              </w:rPr>
              <w:t>加强课程内容与学生生活以及现代社会和科技发展的联系,关注学生的学习兴趣和经验,</w:t>
            </w:r>
            <w:r>
              <w:rPr>
                <w:rFonts w:ascii="宋体" w:hAnsi="宋体" w:hint="eastAsia"/>
                <w:szCs w:val="21"/>
              </w:rPr>
              <w:t>全面提升教育发展共同体的教学质量。</w:t>
            </w:r>
          </w:p>
          <w:p w:rsidR="00CF575B" w:rsidRPr="00577819" w:rsidRDefault="00CF575B" w:rsidP="00CF575B">
            <w:pPr>
              <w:spacing w:line="360" w:lineRule="auto"/>
              <w:ind w:firstLine="435"/>
              <w:rPr>
                <w:rFonts w:ascii="宋体" w:hAnsi="宋体" w:hint="eastAsia"/>
                <w:szCs w:val="21"/>
              </w:rPr>
            </w:pPr>
            <w:r w:rsidRPr="00577819">
              <w:rPr>
                <w:rFonts w:ascii="宋体" w:hAnsi="宋体" w:hint="eastAsia"/>
                <w:szCs w:val="21"/>
              </w:rPr>
              <w:t>（四）拟创新点</w:t>
            </w:r>
          </w:p>
          <w:p w:rsidR="00CF575B" w:rsidRPr="00577819" w:rsidRDefault="00CF575B" w:rsidP="00CF575B">
            <w:pPr>
              <w:spacing w:line="360" w:lineRule="auto"/>
              <w:ind w:firstLine="435"/>
              <w:rPr>
                <w:rFonts w:ascii="宋体" w:hAnsi="宋体" w:hint="eastAsia"/>
                <w:szCs w:val="21"/>
              </w:rPr>
            </w:pPr>
            <w:r w:rsidRPr="00577819">
              <w:rPr>
                <w:rFonts w:ascii="宋体" w:hAnsi="宋体" w:hint="eastAsia"/>
                <w:szCs w:val="21"/>
              </w:rPr>
              <w:t>1. 以往的学情研究站从宏观上、理性角度做阐发，此课题更注重利于理论与实践的结合上做研究，研究微观学情的方法；</w:t>
            </w:r>
          </w:p>
          <w:p w:rsidR="00CF575B" w:rsidRPr="00577819" w:rsidRDefault="00CF575B" w:rsidP="00CF575B">
            <w:pPr>
              <w:spacing w:line="360" w:lineRule="auto"/>
              <w:ind w:firstLine="435"/>
              <w:rPr>
                <w:rFonts w:ascii="宋体" w:hAnsi="宋体" w:hint="eastAsia"/>
                <w:szCs w:val="21"/>
              </w:rPr>
            </w:pPr>
            <w:r w:rsidRPr="00577819">
              <w:rPr>
                <w:rFonts w:ascii="宋体" w:hAnsi="宋体" w:hint="eastAsia"/>
                <w:szCs w:val="21"/>
              </w:rPr>
              <w:t xml:space="preserve">2. </w:t>
            </w:r>
            <w:r>
              <w:rPr>
                <w:rFonts w:ascii="宋体" w:hAnsi="宋体" w:hint="eastAsia"/>
                <w:szCs w:val="21"/>
              </w:rPr>
              <w:t>架构校际网络研究平台，形成有效的基于学情的校际间网络同步课堂教学模式。</w:t>
            </w:r>
          </w:p>
          <w:p w:rsidR="00CF575B" w:rsidRPr="00577819" w:rsidRDefault="00CF575B" w:rsidP="00CF575B">
            <w:pPr>
              <w:snapToGrid w:val="0"/>
              <w:spacing w:line="360" w:lineRule="auto"/>
              <w:ind w:firstLineChars="200" w:firstLine="420"/>
              <w:rPr>
                <w:rFonts w:ascii="宋体" w:hAnsi="宋体" w:hint="eastAsia"/>
                <w:szCs w:val="21"/>
              </w:rPr>
            </w:pPr>
            <w:r w:rsidRPr="00577819">
              <w:rPr>
                <w:rFonts w:ascii="宋体" w:hAnsi="宋体" w:hint="eastAsia"/>
                <w:szCs w:val="21"/>
              </w:rPr>
              <w:t>三、本课题的研究思路、研究方法、技术路线和实施步骤</w:t>
            </w:r>
          </w:p>
          <w:p w:rsidR="00CF575B" w:rsidRPr="00577819" w:rsidRDefault="00CF575B" w:rsidP="00CF575B">
            <w:pPr>
              <w:snapToGrid w:val="0"/>
              <w:spacing w:line="360" w:lineRule="auto"/>
              <w:ind w:firstLineChars="200" w:firstLine="420"/>
              <w:rPr>
                <w:rFonts w:ascii="宋体" w:hAnsi="宋体" w:hint="eastAsia"/>
                <w:szCs w:val="21"/>
              </w:rPr>
            </w:pPr>
            <w:r w:rsidRPr="00577819">
              <w:rPr>
                <w:rFonts w:ascii="宋体" w:hAnsi="宋体" w:hint="eastAsia"/>
                <w:szCs w:val="21"/>
              </w:rPr>
              <w:t>（一）研究思路</w:t>
            </w:r>
          </w:p>
          <w:p w:rsidR="00CF575B" w:rsidRPr="00577819" w:rsidRDefault="00CF575B" w:rsidP="00CF575B">
            <w:pPr>
              <w:snapToGrid w:val="0"/>
              <w:spacing w:line="360" w:lineRule="auto"/>
              <w:ind w:firstLineChars="200" w:firstLine="420"/>
              <w:rPr>
                <w:rFonts w:ascii="宋体" w:hAnsi="宋体" w:hint="eastAsia"/>
                <w:szCs w:val="21"/>
              </w:rPr>
            </w:pPr>
            <w:r w:rsidRPr="00577819">
              <w:rPr>
                <w:rFonts w:ascii="宋体" w:hAnsi="宋体" w:hint="eastAsia"/>
                <w:szCs w:val="21"/>
              </w:rPr>
              <w:t>（二）研究方法</w:t>
            </w:r>
          </w:p>
          <w:p w:rsidR="00CF575B" w:rsidRPr="00577819" w:rsidRDefault="00CF575B" w:rsidP="00CF575B">
            <w:pPr>
              <w:snapToGrid w:val="0"/>
              <w:spacing w:line="360" w:lineRule="auto"/>
              <w:ind w:firstLineChars="200" w:firstLine="420"/>
              <w:rPr>
                <w:rFonts w:ascii="宋体" w:hAnsi="宋体" w:hint="eastAsia"/>
                <w:szCs w:val="21"/>
              </w:rPr>
            </w:pPr>
            <w:r>
              <w:rPr>
                <w:rFonts w:ascii="宋体" w:hAnsi="宋体" w:hint="eastAsia"/>
                <w:szCs w:val="21"/>
              </w:rPr>
              <w:t>1.文献法；2.</w:t>
            </w:r>
            <w:r w:rsidRPr="00577819">
              <w:rPr>
                <w:rFonts w:ascii="宋体" w:hAnsi="宋体" w:hint="eastAsia"/>
                <w:szCs w:val="21"/>
              </w:rPr>
              <w:t>行动研究法</w:t>
            </w:r>
            <w:r>
              <w:rPr>
                <w:rFonts w:ascii="宋体" w:hAnsi="宋体" w:hint="eastAsia"/>
                <w:szCs w:val="21"/>
              </w:rPr>
              <w:t>；3.</w:t>
            </w:r>
            <w:r w:rsidRPr="00577819">
              <w:rPr>
                <w:rFonts w:ascii="宋体" w:hAnsi="宋体" w:hint="eastAsia"/>
                <w:szCs w:val="21"/>
              </w:rPr>
              <w:t xml:space="preserve"> 问卷调查法</w:t>
            </w:r>
            <w:r>
              <w:rPr>
                <w:rFonts w:ascii="宋体" w:hAnsi="宋体" w:hint="eastAsia"/>
                <w:szCs w:val="21"/>
              </w:rPr>
              <w:t>；4.个案</w:t>
            </w:r>
            <w:r w:rsidRPr="00577819">
              <w:rPr>
                <w:rFonts w:ascii="宋体" w:hAnsi="宋体" w:hint="eastAsia"/>
                <w:szCs w:val="21"/>
              </w:rPr>
              <w:t>研究法</w:t>
            </w:r>
            <w:r w:rsidRPr="00577819">
              <w:rPr>
                <w:rStyle w:val="apple-converted-space"/>
                <w:rFonts w:ascii="宋体" w:hAnsi="宋体" w:cs="Tahoma" w:hint="eastAsia"/>
                <w:color w:val="000000"/>
                <w:szCs w:val="21"/>
                <w:shd w:val="clear" w:color="auto" w:fill="FFFFFF"/>
              </w:rPr>
              <w:t>。</w:t>
            </w:r>
          </w:p>
          <w:p w:rsidR="00CF575B" w:rsidRPr="00577819" w:rsidRDefault="00CF575B" w:rsidP="00CF575B">
            <w:pPr>
              <w:spacing w:line="360" w:lineRule="auto"/>
              <w:ind w:firstLine="435"/>
              <w:rPr>
                <w:rFonts w:ascii="宋体" w:hAnsi="宋体" w:hint="eastAsia"/>
                <w:szCs w:val="21"/>
              </w:rPr>
            </w:pPr>
            <w:r w:rsidRPr="00577819">
              <w:rPr>
                <w:rFonts w:ascii="宋体" w:hAnsi="宋体" w:hint="eastAsia"/>
                <w:szCs w:val="21"/>
              </w:rPr>
              <w:lastRenderedPageBreak/>
              <w:t>（三）实施步骤</w:t>
            </w:r>
          </w:p>
          <w:p w:rsidR="00CF575B" w:rsidRPr="00577819" w:rsidRDefault="00CF575B" w:rsidP="00CF575B">
            <w:pPr>
              <w:snapToGrid w:val="0"/>
              <w:spacing w:before="30" w:line="360" w:lineRule="auto"/>
              <w:ind w:rightChars="50" w:right="105" w:firstLineChars="200" w:firstLine="420"/>
              <w:rPr>
                <w:rFonts w:ascii="宋体" w:hAnsi="宋体" w:hint="eastAsia"/>
                <w:szCs w:val="21"/>
              </w:rPr>
            </w:pPr>
            <w:r w:rsidRPr="00577819">
              <w:rPr>
                <w:rFonts w:ascii="宋体" w:hAnsi="宋体" w:hint="eastAsia"/>
                <w:szCs w:val="21"/>
              </w:rPr>
              <w:t>第一阶段：准备阶段。</w:t>
            </w:r>
            <w:r w:rsidRPr="00577819">
              <w:rPr>
                <w:rFonts w:ascii="宋体" w:hAnsi="宋体"/>
                <w:szCs w:val="21"/>
              </w:rPr>
              <w:t>201</w:t>
            </w:r>
            <w:r>
              <w:rPr>
                <w:rFonts w:ascii="宋体" w:hAnsi="宋体" w:hint="eastAsia"/>
                <w:szCs w:val="21"/>
              </w:rPr>
              <w:t>7</w:t>
            </w:r>
            <w:r w:rsidRPr="00577819">
              <w:rPr>
                <w:rFonts w:ascii="宋体" w:hAnsi="宋体" w:hint="eastAsia"/>
                <w:szCs w:val="21"/>
              </w:rPr>
              <w:t>年</w:t>
            </w:r>
            <w:r>
              <w:rPr>
                <w:rFonts w:ascii="宋体" w:hAnsi="宋体" w:hint="eastAsia"/>
                <w:szCs w:val="21"/>
              </w:rPr>
              <w:t>1</w:t>
            </w:r>
            <w:r w:rsidRPr="00577819">
              <w:rPr>
                <w:rFonts w:ascii="宋体" w:hAnsi="宋体" w:hint="eastAsia"/>
                <w:szCs w:val="21"/>
              </w:rPr>
              <w:t>月—</w:t>
            </w:r>
            <w:r w:rsidRPr="00577819">
              <w:rPr>
                <w:rFonts w:ascii="宋体" w:hAnsi="宋体"/>
                <w:szCs w:val="21"/>
              </w:rPr>
              <w:t>201</w:t>
            </w:r>
            <w:r>
              <w:rPr>
                <w:rFonts w:ascii="宋体" w:hAnsi="宋体" w:hint="eastAsia"/>
                <w:szCs w:val="21"/>
              </w:rPr>
              <w:t>7</w:t>
            </w:r>
            <w:r w:rsidRPr="00577819">
              <w:rPr>
                <w:rFonts w:ascii="宋体" w:hAnsi="宋体" w:hint="eastAsia"/>
                <w:szCs w:val="21"/>
              </w:rPr>
              <w:t>年</w:t>
            </w:r>
            <w:r>
              <w:rPr>
                <w:rFonts w:ascii="宋体" w:hAnsi="宋体" w:hint="eastAsia"/>
                <w:szCs w:val="21"/>
              </w:rPr>
              <w:t>8</w:t>
            </w:r>
            <w:r w:rsidRPr="00577819">
              <w:rPr>
                <w:rFonts w:ascii="宋体" w:hAnsi="宋体" w:hint="eastAsia"/>
                <w:szCs w:val="21"/>
              </w:rPr>
              <w:t>月 1.课题申报和论证。2.撰写开题报告。3.实验教师培训，组织实验教师学习有关理论，收集资料，做好有关课题的调查，为实验做准备。</w:t>
            </w:r>
          </w:p>
          <w:p w:rsidR="00CF575B" w:rsidRPr="00577819" w:rsidRDefault="00CF575B" w:rsidP="00CF575B">
            <w:pPr>
              <w:snapToGrid w:val="0"/>
              <w:spacing w:before="30" w:line="360" w:lineRule="auto"/>
              <w:ind w:rightChars="50" w:right="105" w:firstLineChars="200" w:firstLine="420"/>
              <w:rPr>
                <w:rFonts w:ascii="宋体" w:hAnsi="宋体" w:hint="eastAsia"/>
                <w:szCs w:val="21"/>
              </w:rPr>
            </w:pPr>
            <w:r w:rsidRPr="00577819">
              <w:rPr>
                <w:rFonts w:ascii="宋体" w:hAnsi="宋体" w:hint="eastAsia"/>
                <w:szCs w:val="21"/>
              </w:rPr>
              <w:t>第二阶段：研究操作阶段。</w:t>
            </w:r>
            <w:r w:rsidRPr="00577819">
              <w:rPr>
                <w:rFonts w:ascii="宋体" w:hAnsi="宋体"/>
                <w:szCs w:val="21"/>
              </w:rPr>
              <w:t>201</w:t>
            </w:r>
            <w:r>
              <w:rPr>
                <w:rFonts w:ascii="宋体" w:hAnsi="宋体" w:hint="eastAsia"/>
                <w:szCs w:val="21"/>
              </w:rPr>
              <w:t>7</w:t>
            </w:r>
            <w:r w:rsidRPr="00577819">
              <w:rPr>
                <w:rFonts w:ascii="宋体" w:hAnsi="宋体" w:hint="eastAsia"/>
                <w:szCs w:val="21"/>
              </w:rPr>
              <w:t>年9月—</w:t>
            </w:r>
            <w:r>
              <w:rPr>
                <w:rFonts w:ascii="宋体" w:hAnsi="宋体" w:hint="eastAsia"/>
                <w:szCs w:val="21"/>
              </w:rPr>
              <w:t>2018</w:t>
            </w:r>
            <w:r w:rsidRPr="00577819">
              <w:rPr>
                <w:rFonts w:ascii="宋体" w:hAnsi="宋体" w:hint="eastAsia"/>
                <w:szCs w:val="21"/>
              </w:rPr>
              <w:t>年</w:t>
            </w:r>
            <w:r>
              <w:rPr>
                <w:rFonts w:ascii="宋体" w:hAnsi="宋体" w:hint="eastAsia"/>
                <w:szCs w:val="21"/>
              </w:rPr>
              <w:t>7</w:t>
            </w:r>
            <w:r w:rsidRPr="00577819">
              <w:rPr>
                <w:rFonts w:ascii="宋体" w:hAnsi="宋体" w:hint="eastAsia"/>
                <w:szCs w:val="21"/>
              </w:rPr>
              <w:t xml:space="preserve">月　</w:t>
            </w:r>
            <w:r>
              <w:rPr>
                <w:rFonts w:ascii="宋体" w:hAnsi="宋体" w:hint="eastAsia"/>
                <w:szCs w:val="21"/>
              </w:rPr>
              <w:t>架构校际网络研究平台，</w:t>
            </w:r>
            <w:r w:rsidRPr="00577819">
              <w:rPr>
                <w:rFonts w:ascii="宋体" w:hAnsi="宋体" w:hint="eastAsia"/>
                <w:szCs w:val="21"/>
              </w:rPr>
              <w:t>试验教师进行课题的行动研究、课堂观察、教学反思、个案研究的整理等工作。</w:t>
            </w:r>
            <w:r>
              <w:rPr>
                <w:rFonts w:ascii="宋体" w:hAnsi="宋体" w:hint="eastAsia"/>
                <w:szCs w:val="21"/>
              </w:rPr>
              <w:t>以网络教室为平台</w:t>
            </w:r>
            <w:r w:rsidRPr="00577819">
              <w:rPr>
                <w:rFonts w:ascii="宋体" w:hAnsi="宋体" w:hint="eastAsia"/>
                <w:szCs w:val="21"/>
              </w:rPr>
              <w:t>各实验小组</w:t>
            </w:r>
            <w:r>
              <w:rPr>
                <w:rFonts w:ascii="宋体" w:hAnsi="宋体" w:hint="eastAsia"/>
                <w:szCs w:val="21"/>
              </w:rPr>
              <w:t>召</w:t>
            </w:r>
            <w:r w:rsidRPr="00577819">
              <w:rPr>
                <w:rFonts w:ascii="宋体" w:hAnsi="宋体" w:hint="eastAsia"/>
                <w:szCs w:val="21"/>
              </w:rPr>
              <w:t>开研讨会，上实验课，实验教师随时总结实验情况，调整计划。教师撰写实验论文。</w:t>
            </w:r>
          </w:p>
          <w:p w:rsidR="00CF575B" w:rsidRPr="00577819" w:rsidRDefault="00CF575B" w:rsidP="00CF575B">
            <w:pPr>
              <w:spacing w:line="360" w:lineRule="auto"/>
              <w:ind w:firstLine="435"/>
              <w:rPr>
                <w:rFonts w:ascii="宋体" w:hAnsi="宋体" w:hint="eastAsia"/>
                <w:szCs w:val="21"/>
              </w:rPr>
            </w:pPr>
            <w:r w:rsidRPr="00577819">
              <w:rPr>
                <w:rFonts w:ascii="宋体" w:hAnsi="宋体" w:hint="eastAsia"/>
                <w:szCs w:val="21"/>
              </w:rPr>
              <w:t>第三阶段：实验总结验收阶段。</w:t>
            </w:r>
            <w:r>
              <w:rPr>
                <w:rFonts w:ascii="宋体" w:hAnsi="宋体" w:hint="eastAsia"/>
                <w:szCs w:val="21"/>
              </w:rPr>
              <w:t>2018</w:t>
            </w:r>
            <w:r w:rsidRPr="00577819">
              <w:rPr>
                <w:rFonts w:ascii="宋体" w:hAnsi="宋体" w:hint="eastAsia"/>
                <w:szCs w:val="21"/>
              </w:rPr>
              <w:t>年</w:t>
            </w:r>
            <w:r>
              <w:rPr>
                <w:rFonts w:ascii="宋体" w:hAnsi="宋体" w:hint="eastAsia"/>
                <w:szCs w:val="21"/>
              </w:rPr>
              <w:t>8</w:t>
            </w:r>
            <w:r w:rsidRPr="00577819">
              <w:rPr>
                <w:rFonts w:ascii="宋体" w:hAnsi="宋体" w:hint="eastAsia"/>
                <w:szCs w:val="21"/>
              </w:rPr>
              <w:t>月—</w:t>
            </w:r>
            <w:r>
              <w:rPr>
                <w:rFonts w:ascii="宋体" w:hAnsi="宋体" w:hint="eastAsia"/>
                <w:szCs w:val="21"/>
              </w:rPr>
              <w:t>2018</w:t>
            </w:r>
            <w:r w:rsidRPr="00577819">
              <w:rPr>
                <w:rFonts w:ascii="宋体" w:hAnsi="宋体" w:hint="eastAsia"/>
                <w:szCs w:val="21"/>
              </w:rPr>
              <w:t>年</w:t>
            </w:r>
            <w:r>
              <w:rPr>
                <w:rFonts w:ascii="宋体" w:hAnsi="宋体" w:hint="eastAsia"/>
                <w:szCs w:val="21"/>
              </w:rPr>
              <w:t>12</w:t>
            </w:r>
            <w:r w:rsidRPr="00577819">
              <w:rPr>
                <w:rFonts w:ascii="宋体" w:hAnsi="宋体" w:hint="eastAsia"/>
                <w:szCs w:val="21"/>
              </w:rPr>
              <w:t>月 课题组开实验研讨会，对实验从计划、实施和实验过程进行验收，撰写工作报告，进行课题推广。</w:t>
            </w:r>
          </w:p>
          <w:p w:rsidR="00CF575B" w:rsidRDefault="00CF575B" w:rsidP="00CF575B">
            <w:pPr>
              <w:autoSpaceDE w:val="0"/>
              <w:autoSpaceDN w:val="0"/>
              <w:spacing w:line="360" w:lineRule="auto"/>
              <w:rPr>
                <w:rFonts w:ascii="宋体" w:cs="Arial" w:hint="eastAsia"/>
                <w:color w:val="242424"/>
                <w:kern w:val="0"/>
                <w:szCs w:val="21"/>
              </w:rPr>
            </w:pPr>
            <w:r>
              <w:rPr>
                <w:rFonts w:ascii="宋体" w:cs="Arial" w:hint="eastAsia"/>
                <w:color w:val="242424"/>
                <w:kern w:val="0"/>
                <w:szCs w:val="21"/>
              </w:rPr>
              <w:t>参考文献：</w:t>
            </w:r>
          </w:p>
          <w:p w:rsidR="00CF575B" w:rsidRPr="00577819" w:rsidRDefault="00CF575B" w:rsidP="00CF575B">
            <w:pPr>
              <w:autoSpaceDE w:val="0"/>
              <w:autoSpaceDN w:val="0"/>
              <w:adjustRightInd w:val="0"/>
              <w:spacing w:line="360" w:lineRule="auto"/>
              <w:rPr>
                <w:rFonts w:ascii="宋体" w:hAnsi="宋体" w:cs="宋体" w:hint="eastAsia"/>
                <w:kern w:val="0"/>
                <w:szCs w:val="21"/>
              </w:rPr>
            </w:pPr>
            <w:r w:rsidRPr="00577819">
              <w:rPr>
                <w:rFonts w:ascii="宋体" w:hAnsi="宋体" w:cs="Arial" w:hint="eastAsia"/>
                <w:color w:val="242424"/>
                <w:kern w:val="0"/>
                <w:szCs w:val="21"/>
              </w:rPr>
              <w:t>[1] [2 ]</w:t>
            </w:r>
            <w:r w:rsidRPr="00577819">
              <w:rPr>
                <w:rFonts w:ascii="宋体" w:hAnsi="宋体" w:cs="Arial"/>
                <w:color w:val="242424"/>
                <w:kern w:val="0"/>
                <w:szCs w:val="21"/>
              </w:rPr>
              <w:t xml:space="preserve"> [</w:t>
            </w:r>
            <w:r w:rsidRPr="00577819">
              <w:rPr>
                <w:rFonts w:ascii="宋体" w:hAnsi="宋体" w:cs="Arial" w:hint="eastAsia"/>
                <w:color w:val="242424"/>
                <w:kern w:val="0"/>
                <w:szCs w:val="21"/>
              </w:rPr>
              <w:t>6</w:t>
            </w:r>
            <w:r w:rsidRPr="00577819">
              <w:rPr>
                <w:rFonts w:ascii="宋体" w:hAnsi="宋体" w:cs="Arial"/>
                <w:color w:val="242424"/>
                <w:kern w:val="0"/>
                <w:szCs w:val="21"/>
              </w:rPr>
              <w:t>]</w:t>
            </w:r>
            <w:r w:rsidRPr="00CF575B">
              <w:rPr>
                <w:rFonts w:ascii="宋体" w:hAnsi="宋体" w:cs="Arial"/>
                <w:kern w:val="0"/>
                <w:szCs w:val="21"/>
              </w:rPr>
              <w:t>李勇斌</w:t>
            </w:r>
            <w:r w:rsidRPr="00577819">
              <w:rPr>
                <w:rFonts w:ascii="宋体" w:hAnsi="宋体" w:cs="Arial" w:hint="eastAsia"/>
                <w:color w:val="242424"/>
                <w:kern w:val="0"/>
                <w:szCs w:val="21"/>
              </w:rPr>
              <w:t>.</w:t>
            </w:r>
            <w:r w:rsidRPr="00577819">
              <w:rPr>
                <w:rFonts w:ascii="宋体" w:hAnsi="宋体" w:hint="eastAsia"/>
                <w:szCs w:val="21"/>
              </w:rPr>
              <w:t>高中思想政治课文本资源的开发与利用. 南京师范大学. 2011,(4).</w:t>
            </w:r>
          </w:p>
          <w:p w:rsidR="00CF575B" w:rsidRPr="00577819" w:rsidRDefault="00CF575B" w:rsidP="00CF575B">
            <w:pPr>
              <w:snapToGrid w:val="0"/>
              <w:spacing w:line="360" w:lineRule="auto"/>
              <w:rPr>
                <w:rFonts w:ascii="宋体" w:hAnsi="宋体" w:hint="eastAsia"/>
                <w:szCs w:val="21"/>
              </w:rPr>
            </w:pPr>
            <w:r w:rsidRPr="00577819">
              <w:rPr>
                <w:rFonts w:ascii="宋体" w:hAnsi="宋体" w:cs="Arial"/>
                <w:color w:val="242424"/>
                <w:kern w:val="0"/>
                <w:szCs w:val="21"/>
              </w:rPr>
              <w:t>[</w:t>
            </w:r>
            <w:r w:rsidRPr="00577819">
              <w:rPr>
                <w:rFonts w:ascii="宋体" w:hAnsi="宋体" w:cs="Arial" w:hint="eastAsia"/>
                <w:color w:val="242424"/>
                <w:kern w:val="0"/>
                <w:szCs w:val="21"/>
              </w:rPr>
              <w:t>3</w:t>
            </w:r>
            <w:r w:rsidRPr="00577819">
              <w:rPr>
                <w:rFonts w:ascii="宋体" w:hAnsi="宋体" w:cs="Arial"/>
                <w:color w:val="242424"/>
                <w:kern w:val="0"/>
                <w:szCs w:val="21"/>
              </w:rPr>
              <w:t>]</w:t>
            </w:r>
            <w:r w:rsidRPr="00577819">
              <w:rPr>
                <w:rFonts w:ascii="宋体" w:hAnsi="宋体" w:hint="eastAsia"/>
                <w:szCs w:val="21"/>
              </w:rPr>
              <w:t>丁恺. 课堂教学的“学情分析”研究.华东师范大学.2009,(4).</w:t>
            </w:r>
          </w:p>
          <w:p w:rsidR="00CF575B" w:rsidRPr="00577819" w:rsidRDefault="00CF575B" w:rsidP="00CF575B">
            <w:pPr>
              <w:snapToGrid w:val="0"/>
              <w:spacing w:line="360" w:lineRule="auto"/>
              <w:rPr>
                <w:rFonts w:ascii="宋体" w:hAnsi="宋体" w:cs="Arial" w:hint="eastAsia"/>
                <w:color w:val="242424"/>
                <w:kern w:val="0"/>
                <w:szCs w:val="21"/>
              </w:rPr>
            </w:pPr>
            <w:r w:rsidRPr="00577819">
              <w:rPr>
                <w:rFonts w:ascii="宋体" w:hAnsi="宋体" w:cs="Arial"/>
                <w:color w:val="242424"/>
                <w:kern w:val="0"/>
                <w:szCs w:val="21"/>
              </w:rPr>
              <w:t>[</w:t>
            </w:r>
            <w:r w:rsidRPr="00577819">
              <w:rPr>
                <w:rFonts w:ascii="宋体" w:hAnsi="宋体" w:cs="Arial" w:hint="eastAsia"/>
                <w:color w:val="242424"/>
                <w:kern w:val="0"/>
                <w:szCs w:val="21"/>
              </w:rPr>
              <w:t>4</w:t>
            </w:r>
            <w:r w:rsidRPr="00577819">
              <w:rPr>
                <w:rFonts w:ascii="宋体" w:hAnsi="宋体" w:cs="Arial"/>
                <w:color w:val="242424"/>
                <w:kern w:val="0"/>
                <w:szCs w:val="21"/>
              </w:rPr>
              <w:t>]</w:t>
            </w:r>
            <w:r w:rsidRPr="00577819">
              <w:rPr>
                <w:rFonts w:ascii="宋体" w:hAnsi="宋体" w:cs="Arial" w:hint="eastAsia"/>
                <w:color w:val="242424"/>
                <w:kern w:val="0"/>
                <w:szCs w:val="21"/>
              </w:rPr>
              <w:t xml:space="preserve"> </w:t>
            </w:r>
            <w:hyperlink r:id="rId9" w:history="1">
              <w:r w:rsidRPr="00577819">
                <w:rPr>
                  <w:rStyle w:val="a3"/>
                  <w:rFonts w:ascii="宋体" w:hAnsi="宋体" w:cs="Arial"/>
                  <w:kern w:val="0"/>
                  <w:szCs w:val="21"/>
                </w:rPr>
                <w:t>http://baike.so.com/doc/3309856-3486205.html</w:t>
              </w:r>
            </w:hyperlink>
          </w:p>
          <w:p w:rsidR="00CF575B" w:rsidRPr="00577819" w:rsidRDefault="00CF575B" w:rsidP="00CF575B">
            <w:pPr>
              <w:autoSpaceDE w:val="0"/>
              <w:autoSpaceDN w:val="0"/>
              <w:adjustRightInd w:val="0"/>
              <w:spacing w:line="360" w:lineRule="auto"/>
              <w:rPr>
                <w:rFonts w:ascii="宋体" w:hAnsi="宋体" w:cs="B4+CAJSymbolA" w:hint="eastAsia"/>
                <w:kern w:val="0"/>
                <w:szCs w:val="21"/>
              </w:rPr>
            </w:pPr>
            <w:r w:rsidRPr="00577819">
              <w:rPr>
                <w:rFonts w:ascii="宋体" w:hAnsi="宋体" w:cs="Arial"/>
                <w:color w:val="242424"/>
                <w:kern w:val="0"/>
                <w:szCs w:val="21"/>
              </w:rPr>
              <w:t>[</w:t>
            </w:r>
            <w:r w:rsidRPr="00577819">
              <w:rPr>
                <w:rFonts w:ascii="宋体" w:hAnsi="宋体" w:cs="Arial" w:hint="eastAsia"/>
                <w:color w:val="242424"/>
                <w:kern w:val="0"/>
                <w:szCs w:val="21"/>
              </w:rPr>
              <w:t>5</w:t>
            </w:r>
            <w:r w:rsidRPr="00577819">
              <w:rPr>
                <w:rFonts w:ascii="宋体" w:hAnsi="宋体" w:cs="Arial"/>
                <w:color w:val="242424"/>
                <w:kern w:val="0"/>
                <w:szCs w:val="21"/>
              </w:rPr>
              <w:t>] ,</w:t>
            </w:r>
            <w:r w:rsidRPr="00577819">
              <w:rPr>
                <w:rFonts w:ascii="宋体" w:hAnsi="宋体" w:cs="B6+SimSun" w:hint="eastAsia"/>
                <w:kern w:val="0"/>
                <w:szCs w:val="21"/>
              </w:rPr>
              <w:t xml:space="preserve"> </w:t>
            </w:r>
            <w:r w:rsidRPr="00577819">
              <w:rPr>
                <w:rFonts w:ascii="宋体" w:hAnsi="宋体" w:cs="黑体" w:hint="eastAsia"/>
                <w:kern w:val="0"/>
                <w:szCs w:val="21"/>
              </w:rPr>
              <w:t>吴刚平</w:t>
            </w:r>
            <w:r w:rsidRPr="00577819">
              <w:rPr>
                <w:rFonts w:ascii="宋体" w:hAnsi="宋体" w:cs="B4+CAJSymbolA" w:hint="eastAsia"/>
                <w:kern w:val="0"/>
                <w:szCs w:val="21"/>
              </w:rPr>
              <w:t>,</w:t>
            </w:r>
            <w:r w:rsidRPr="00577819">
              <w:rPr>
                <w:rFonts w:ascii="宋体" w:hAnsi="宋体" w:cs="黑体" w:hint="eastAsia"/>
                <w:kern w:val="0"/>
                <w:szCs w:val="21"/>
              </w:rPr>
              <w:t xml:space="preserve">樊莹. </w:t>
            </w:r>
            <w:r w:rsidRPr="00577819">
              <w:rPr>
                <w:rFonts w:ascii="宋体" w:hAnsi="宋体" w:cs="B6+SimSun" w:hint="eastAsia"/>
                <w:kern w:val="0"/>
                <w:szCs w:val="21"/>
              </w:rPr>
              <w:t xml:space="preserve">课程资源建设中的几个认识问题, </w:t>
            </w:r>
            <w:r w:rsidRPr="00577819">
              <w:rPr>
                <w:rFonts w:ascii="宋体" w:hAnsi="宋体" w:cs="B9+仿宋" w:hint="eastAsia"/>
                <w:kern w:val="0"/>
                <w:szCs w:val="21"/>
              </w:rPr>
              <w:t>教育理论与实践.</w:t>
            </w:r>
            <w:r w:rsidRPr="00577819">
              <w:rPr>
                <w:rFonts w:ascii="宋体" w:hAnsi="宋体" w:cs="B5+CAJ FNT00"/>
                <w:kern w:val="0"/>
                <w:szCs w:val="21"/>
              </w:rPr>
              <w:t xml:space="preserve">2001 </w:t>
            </w:r>
            <w:r w:rsidRPr="00577819">
              <w:rPr>
                <w:rFonts w:ascii="宋体" w:hAnsi="宋体" w:cs="宋体" w:hint="eastAsia"/>
                <w:kern w:val="0"/>
                <w:szCs w:val="21"/>
              </w:rPr>
              <w:t>,(7)</w:t>
            </w:r>
            <w:r w:rsidRPr="00577819">
              <w:rPr>
                <w:rFonts w:ascii="宋体" w:hAnsi="宋体" w:cs="B4+CAJSymbolA" w:hint="eastAsia"/>
                <w:kern w:val="0"/>
                <w:szCs w:val="21"/>
              </w:rPr>
              <w:t xml:space="preserve">   </w:t>
            </w:r>
          </w:p>
          <w:p w:rsidR="00CF575B" w:rsidRPr="00577819" w:rsidRDefault="00CF575B" w:rsidP="00CF575B">
            <w:pPr>
              <w:autoSpaceDE w:val="0"/>
              <w:autoSpaceDN w:val="0"/>
              <w:adjustRightInd w:val="0"/>
              <w:spacing w:line="360" w:lineRule="auto"/>
              <w:rPr>
                <w:rFonts w:ascii="宋体" w:hAnsi="宋体" w:cs="Arial"/>
                <w:color w:val="242424"/>
                <w:kern w:val="0"/>
                <w:szCs w:val="21"/>
              </w:rPr>
            </w:pPr>
            <w:r w:rsidRPr="00577819">
              <w:rPr>
                <w:rFonts w:ascii="宋体" w:hAnsi="宋体" w:cs="Arial"/>
                <w:color w:val="242424"/>
                <w:kern w:val="0"/>
                <w:szCs w:val="21"/>
              </w:rPr>
              <w:t>[</w:t>
            </w:r>
            <w:r w:rsidRPr="00577819">
              <w:rPr>
                <w:rFonts w:ascii="宋体" w:hAnsi="宋体" w:cs="Arial" w:hint="eastAsia"/>
                <w:color w:val="242424"/>
                <w:kern w:val="0"/>
                <w:szCs w:val="21"/>
              </w:rPr>
              <w:t>7</w:t>
            </w:r>
            <w:r w:rsidRPr="00577819">
              <w:rPr>
                <w:rFonts w:ascii="宋体" w:hAnsi="宋体" w:cs="Arial"/>
                <w:color w:val="242424"/>
                <w:kern w:val="0"/>
                <w:szCs w:val="21"/>
              </w:rPr>
              <w:t>]</w:t>
            </w:r>
            <w:r w:rsidRPr="00577819">
              <w:rPr>
                <w:rFonts w:ascii="宋体" w:hAnsi="宋体" w:cs="Arial" w:hint="eastAsia"/>
                <w:color w:val="242424"/>
                <w:kern w:val="0"/>
                <w:szCs w:val="21"/>
              </w:rPr>
              <w:t xml:space="preserve"> </w:t>
            </w:r>
            <w:r w:rsidRPr="00577819">
              <w:rPr>
                <w:rFonts w:ascii="宋体" w:hAnsi="宋体" w:cs="宋体" w:hint="eastAsia"/>
                <w:kern w:val="0"/>
                <w:szCs w:val="21"/>
              </w:rPr>
              <w:t>刘咏春</w:t>
            </w:r>
            <w:r w:rsidRPr="00577819">
              <w:rPr>
                <w:rFonts w:ascii="宋体" w:hAnsi="宋体" w:cs="Arial"/>
                <w:color w:val="242424"/>
                <w:kern w:val="0"/>
                <w:szCs w:val="21"/>
              </w:rPr>
              <w:t>,</w:t>
            </w:r>
            <w:r w:rsidRPr="00577819">
              <w:rPr>
                <w:rFonts w:ascii="宋体" w:hAnsi="宋体" w:cs="宋体" w:hint="eastAsia"/>
                <w:kern w:val="0"/>
                <w:szCs w:val="21"/>
              </w:rPr>
              <w:t xml:space="preserve"> 文本资源的开发和利用.江苏教育·小学教学版 .2008,1(10).</w:t>
            </w:r>
          </w:p>
          <w:p w:rsidR="00CF575B" w:rsidRPr="00577819" w:rsidRDefault="00CF575B" w:rsidP="00CF575B">
            <w:pPr>
              <w:autoSpaceDE w:val="0"/>
              <w:autoSpaceDN w:val="0"/>
              <w:adjustRightInd w:val="0"/>
              <w:spacing w:line="360" w:lineRule="auto"/>
              <w:rPr>
                <w:rFonts w:ascii="宋体" w:hAnsi="宋体" w:cs="Arial" w:hint="eastAsia"/>
                <w:color w:val="242424"/>
                <w:kern w:val="0"/>
                <w:szCs w:val="21"/>
              </w:rPr>
            </w:pPr>
            <w:r w:rsidRPr="00577819">
              <w:rPr>
                <w:rFonts w:ascii="宋体" w:hAnsi="宋体" w:cs="FZXH1JW--GB1-0" w:hint="eastAsia"/>
                <w:kern w:val="0"/>
                <w:szCs w:val="21"/>
              </w:rPr>
              <w:t>[8]</w:t>
            </w:r>
            <w:r w:rsidRPr="00577819">
              <w:rPr>
                <w:rFonts w:ascii="宋体" w:hAnsi="宋体" w:cs="宋体" w:hint="eastAsia"/>
                <w:b/>
                <w:kern w:val="0"/>
                <w:szCs w:val="21"/>
              </w:rPr>
              <w:t xml:space="preserve"> </w:t>
            </w:r>
            <w:r w:rsidRPr="00577819">
              <w:rPr>
                <w:rFonts w:ascii="宋体" w:hAnsi="宋体" w:cs="宋体" w:hint="eastAsia"/>
                <w:kern w:val="0"/>
                <w:szCs w:val="21"/>
              </w:rPr>
              <w:t>王畅.英语文本资源优化的探究.《语数外学习》2013,(11)</w:t>
            </w:r>
          </w:p>
          <w:p w:rsidR="00CF575B" w:rsidRPr="00577819" w:rsidRDefault="00CF575B" w:rsidP="00CF575B">
            <w:pPr>
              <w:autoSpaceDE w:val="0"/>
              <w:autoSpaceDN w:val="0"/>
              <w:adjustRightInd w:val="0"/>
              <w:spacing w:line="360" w:lineRule="auto"/>
              <w:rPr>
                <w:rFonts w:ascii="宋体" w:hAnsi="宋体" w:cs="FZXH1JW--GB1-0" w:hint="eastAsia"/>
                <w:kern w:val="0"/>
                <w:szCs w:val="21"/>
              </w:rPr>
            </w:pPr>
            <w:r w:rsidRPr="00577819">
              <w:rPr>
                <w:rFonts w:ascii="宋体" w:hAnsi="宋体" w:cs="FZXH1JW--GB1-0" w:hint="eastAsia"/>
                <w:kern w:val="0"/>
                <w:szCs w:val="21"/>
              </w:rPr>
              <w:t>[9] 曹海永.从“失真”到“归真”的理想践行—小学语文“文本解读个性化”现状的考察与思考.  课程 教材 教法 .2009,(2)</w:t>
            </w:r>
          </w:p>
          <w:p w:rsidR="00CF575B" w:rsidRPr="00577819" w:rsidRDefault="00CF575B" w:rsidP="00CF575B">
            <w:pPr>
              <w:autoSpaceDE w:val="0"/>
              <w:autoSpaceDN w:val="0"/>
              <w:adjustRightInd w:val="0"/>
              <w:spacing w:line="360" w:lineRule="auto"/>
              <w:rPr>
                <w:rFonts w:ascii="宋体" w:hAnsi="宋体" w:cs="FZXH1JW--GB1-0" w:hint="eastAsia"/>
                <w:kern w:val="0"/>
                <w:szCs w:val="21"/>
              </w:rPr>
            </w:pPr>
            <w:r w:rsidRPr="00577819">
              <w:rPr>
                <w:rFonts w:ascii="宋体" w:hAnsi="宋体" w:cs="FZXH1JW--GB1-0" w:hint="eastAsia"/>
                <w:kern w:val="0"/>
                <w:szCs w:val="21"/>
              </w:rPr>
              <w:t xml:space="preserve">[10] </w:t>
            </w:r>
            <w:r w:rsidRPr="00577819">
              <w:rPr>
                <w:rFonts w:ascii="宋体" w:hAnsi="宋体" w:hint="eastAsia"/>
                <w:szCs w:val="21"/>
              </w:rPr>
              <w:t>席晓圆，文本解读的困境解析与出路探寻.</w:t>
            </w:r>
            <w:r w:rsidRPr="00577819">
              <w:rPr>
                <w:rFonts w:ascii="宋体" w:hAnsi="宋体" w:cs="FZXH1JW--GB1-0" w:hint="eastAsia"/>
                <w:kern w:val="0"/>
                <w:szCs w:val="21"/>
              </w:rPr>
              <w:t>南京师范大学.</w:t>
            </w:r>
            <w:r w:rsidRPr="00577819">
              <w:rPr>
                <w:rFonts w:ascii="宋体" w:hAnsi="宋体" w:hint="eastAsia"/>
                <w:szCs w:val="21"/>
              </w:rPr>
              <w:t>2011,(5)</w:t>
            </w:r>
          </w:p>
          <w:p w:rsidR="00CF575B" w:rsidRPr="00577819" w:rsidRDefault="00CF575B" w:rsidP="00CF575B">
            <w:pPr>
              <w:spacing w:line="360" w:lineRule="auto"/>
              <w:rPr>
                <w:rFonts w:ascii="宋体" w:hAnsi="宋体" w:hint="eastAsia"/>
                <w:szCs w:val="21"/>
              </w:rPr>
            </w:pPr>
            <w:r w:rsidRPr="00577819">
              <w:rPr>
                <w:rFonts w:ascii="宋体" w:hAnsi="宋体" w:hint="eastAsia"/>
                <w:szCs w:val="21"/>
              </w:rPr>
              <w:t>[11]</w:t>
            </w:r>
            <w:r w:rsidRPr="00577819">
              <w:rPr>
                <w:rFonts w:ascii="宋体" w:hAnsi="宋体"/>
                <w:szCs w:val="21"/>
              </w:rPr>
              <w:t xml:space="preserve"> </w:t>
            </w:r>
            <w:r w:rsidRPr="00577819">
              <w:rPr>
                <w:rFonts w:ascii="宋体" w:hAnsi="宋体" w:hint="eastAsia"/>
                <w:szCs w:val="21"/>
              </w:rPr>
              <w:t>马文杰,鲍建生.“学情分析”：功能、内容和方法 . 教育科学研究. 2013,(9)</w:t>
            </w:r>
          </w:p>
          <w:p w:rsidR="00CF575B" w:rsidRPr="00577819" w:rsidRDefault="00CF575B" w:rsidP="00CF575B">
            <w:pPr>
              <w:spacing w:line="360" w:lineRule="auto"/>
              <w:rPr>
                <w:rFonts w:ascii="宋体" w:hAnsi="宋体" w:hint="eastAsia"/>
                <w:szCs w:val="21"/>
              </w:rPr>
            </w:pPr>
            <w:r w:rsidRPr="00577819">
              <w:rPr>
                <w:rFonts w:ascii="宋体" w:hAnsi="宋体" w:hint="eastAsia"/>
                <w:szCs w:val="21"/>
              </w:rPr>
              <w:t>[12]</w:t>
            </w:r>
            <w:r w:rsidRPr="00577819">
              <w:rPr>
                <w:rFonts w:ascii="宋体" w:hAnsi="宋体" w:cs="KTJ+ZBIAnc-3" w:hint="eastAsia"/>
                <w:kern w:val="0"/>
                <w:szCs w:val="21"/>
              </w:rPr>
              <w:t>安桂清.</w:t>
            </w:r>
            <w:r w:rsidRPr="00577819">
              <w:rPr>
                <w:rFonts w:ascii="宋体" w:hAnsi="宋体" w:cs="AdobeHeitiStd-Regular" w:hint="eastAsia"/>
                <w:kern w:val="0"/>
                <w:szCs w:val="21"/>
              </w:rPr>
              <w:t xml:space="preserve">论学情分析与教学过程的整合.当代教育科学.  </w:t>
            </w:r>
            <w:r w:rsidRPr="00577819">
              <w:rPr>
                <w:rFonts w:ascii="宋体" w:hAnsi="宋体" w:cs="DLF-32771-0-1092049954+ZBIAoS-2" w:hint="eastAsia"/>
                <w:kern w:val="0"/>
                <w:szCs w:val="21"/>
              </w:rPr>
              <w:t>2013.(22)</w:t>
            </w:r>
          </w:p>
          <w:p w:rsidR="00CF575B" w:rsidRPr="00DA19A7" w:rsidRDefault="00CF575B" w:rsidP="00CF575B">
            <w:pPr>
              <w:spacing w:line="360" w:lineRule="auto"/>
              <w:jc w:val="left"/>
              <w:rPr>
                <w:color w:val="000000"/>
              </w:rPr>
            </w:pPr>
            <w:r w:rsidRPr="00577819">
              <w:rPr>
                <w:rFonts w:ascii="宋体" w:hAnsi="宋体" w:hint="eastAsia"/>
                <w:szCs w:val="21"/>
              </w:rPr>
              <w:t>[13] 顾群.信息技术背景下校本教研促进教师专业发展的实践研究.东北师范大学.2011.</w:t>
            </w:r>
          </w:p>
        </w:tc>
      </w:tr>
    </w:tbl>
    <w:p w:rsidR="00BB1D2A" w:rsidRPr="00CF575B" w:rsidRDefault="00BB1D2A"/>
    <w:sectPr w:rsidR="00BB1D2A" w:rsidRPr="00CF575B" w:rsidSect="00CF575B">
      <w:pgSz w:w="11906" w:h="16838"/>
      <w:pgMar w:top="993"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KTJ+ZBIAnc-3">
    <w:altName w:val="黑体"/>
    <w:panose1 w:val="00000000000000000000"/>
    <w:charset w:val="86"/>
    <w:family w:val="auto"/>
    <w:notTrueType/>
    <w:pitch w:val="default"/>
    <w:sig w:usb0="00000001" w:usb1="080E0000" w:usb2="00000010" w:usb3="00000000" w:csb0="00040000" w:csb1="00000000"/>
  </w:font>
  <w:font w:name="AdobeHeitiStd-Regular">
    <w:altName w:val="黑体"/>
    <w:panose1 w:val="00000000000000000000"/>
    <w:charset w:val="86"/>
    <w:family w:val="auto"/>
    <w:notTrueType/>
    <w:pitch w:val="default"/>
    <w:sig w:usb0="00000001" w:usb1="080E0000" w:usb2="00000010" w:usb3="00000000" w:csb0="00040000" w:csb1="00000000"/>
  </w:font>
  <w:font w:name="KTJ+ZBIAoR-278">
    <w:altName w:val="黑体"/>
    <w:panose1 w:val="00000000000000000000"/>
    <w:charset w:val="86"/>
    <w:family w:val="auto"/>
    <w:notTrueType/>
    <w:pitch w:val="default"/>
    <w:sig w:usb0="00000001" w:usb1="080E0000" w:usb2="00000010" w:usb3="00000000" w:csb0="00040000" w:csb1="00000000"/>
  </w:font>
  <w:font w:name="KTJ+ZBIAnh-27">
    <w:altName w:val="黑体"/>
    <w:panose1 w:val="00000000000000000000"/>
    <w:charset w:val="86"/>
    <w:family w:val="auto"/>
    <w:notTrueType/>
    <w:pitch w:val="default"/>
    <w:sig w:usb0="00000001" w:usb1="080E0000" w:usb2="00000010" w:usb3="00000000" w:csb0="00040000" w:csb1="00000000"/>
  </w:font>
  <w:font w:name="DLF-32769-3-1627930667+ZBIAoS-2">
    <w:altName w:val="黑体"/>
    <w:panose1 w:val="00000000000000000000"/>
    <w:charset w:val="86"/>
    <w:family w:val="auto"/>
    <w:notTrueType/>
    <w:pitch w:val="default"/>
    <w:sig w:usb0="00000001" w:usb1="080E0000" w:usb2="00000010" w:usb3="00000000" w:csb0="00040000" w:csb1="00000000"/>
  </w:font>
  <w:font w:name="KTJ+ZBIAnd-6">
    <w:altName w:val="黑体"/>
    <w:panose1 w:val="00000000000000000000"/>
    <w:charset w:val="86"/>
    <w:family w:val="auto"/>
    <w:notTrueType/>
    <w:pitch w:val="default"/>
    <w:sig w:usb0="00000001" w:usb1="080E0000" w:usb2="00000010" w:usb3="00000000" w:csb0="00040000" w:csb1="00000000"/>
  </w:font>
  <w:font w:name="KTJ+ZBIAns-92">
    <w:altName w:val="黑体"/>
    <w:panose1 w:val="00000000000000000000"/>
    <w:charset w:val="86"/>
    <w:family w:val="auto"/>
    <w:notTrueType/>
    <w:pitch w:val="default"/>
    <w:sig w:usb0="00000001" w:usb1="080E0000" w:usb2="00000010" w:usb3="00000000" w:csb0="00040000" w:csb1="00000000"/>
  </w:font>
  <w:font w:name="KTJ+ZBIAnn-57">
    <w:altName w:val="黑体"/>
    <w:panose1 w:val="00000000000000000000"/>
    <w:charset w:val="86"/>
    <w:family w:val="auto"/>
    <w:notTrueType/>
    <w:pitch w:val="default"/>
    <w:sig w:usb0="00000001" w:usb1="080E0000" w:usb2="00000010" w:usb3="00000000" w:csb0="00040000" w:csb1="00000000"/>
  </w:font>
  <w:font w:name="KTJ+ZBIAn1-136">
    <w:altName w:val="黑体"/>
    <w:panose1 w:val="00000000000000000000"/>
    <w:charset w:val="86"/>
    <w:family w:val="auto"/>
    <w:notTrueType/>
    <w:pitch w:val="default"/>
    <w:sig w:usb0="00000001" w:usb1="080E0000" w:usb2="00000010" w:usb3="00000000" w:csb0="00040000" w:csb1="00000000"/>
  </w:font>
  <w:font w:name="KTJ+ZBIAnv-109">
    <w:altName w:val="黑体"/>
    <w:panose1 w:val="00000000000000000000"/>
    <w:charset w:val="86"/>
    <w:family w:val="auto"/>
    <w:notTrueType/>
    <w:pitch w:val="default"/>
    <w:sig w:usb0="00000001" w:usb1="080E0000" w:usb2="00000010" w:usb3="00000000" w:csb0="00040000" w:csb1="00000000"/>
  </w:font>
  <w:font w:name="KTJ+ZBIAoB-192">
    <w:altName w:val="黑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4+CAJSymbolA">
    <w:altName w:val="黑体"/>
    <w:panose1 w:val="00000000000000000000"/>
    <w:charset w:val="86"/>
    <w:family w:val="auto"/>
    <w:notTrueType/>
    <w:pitch w:val="default"/>
    <w:sig w:usb0="00000001" w:usb1="080E0000" w:usb2="00000010" w:usb3="00000000" w:csb0="00040000" w:csb1="00000000"/>
  </w:font>
  <w:font w:name="B6+SimSun">
    <w:altName w:val="黑体"/>
    <w:panose1 w:val="00000000000000000000"/>
    <w:charset w:val="86"/>
    <w:family w:val="auto"/>
    <w:notTrueType/>
    <w:pitch w:val="default"/>
    <w:sig w:usb0="00000001" w:usb1="080E0000" w:usb2="00000010" w:usb3="00000000" w:csb0="00040000" w:csb1="00000000"/>
  </w:font>
  <w:font w:name="B9+仿宋">
    <w:altName w:val="黑体"/>
    <w:panose1 w:val="00000000000000000000"/>
    <w:charset w:val="86"/>
    <w:family w:val="auto"/>
    <w:notTrueType/>
    <w:pitch w:val="default"/>
    <w:sig w:usb0="00000001" w:usb1="080E0000" w:usb2="00000010" w:usb3="00000000" w:csb0="00040000" w:csb1="00000000"/>
  </w:font>
  <w:font w:name="B5+CAJ FNT00">
    <w:altName w:val="黑体"/>
    <w:panose1 w:val="00000000000000000000"/>
    <w:charset w:val="86"/>
    <w:family w:val="auto"/>
    <w:notTrueType/>
    <w:pitch w:val="default"/>
    <w:sig w:usb0="00000001" w:usb1="080E0000" w:usb2="00000010" w:usb3="00000000" w:csb0="00040000" w:csb1="00000000"/>
  </w:font>
  <w:font w:name="FZXH1JW--GB1-0">
    <w:altName w:val="黑体"/>
    <w:panose1 w:val="00000000000000000000"/>
    <w:charset w:val="86"/>
    <w:family w:val="auto"/>
    <w:notTrueType/>
    <w:pitch w:val="default"/>
    <w:sig w:usb0="00000001" w:usb1="080E0000" w:usb2="00000010" w:usb3="00000000" w:csb0="00040000" w:csb1="00000000"/>
  </w:font>
  <w:font w:name="DLF-32771-0-1092049954+ZBIAoS-2">
    <w:altName w:val="黑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E0808"/>
    <w:multiLevelType w:val="hybridMultilevel"/>
    <w:tmpl w:val="70A2691E"/>
    <w:lvl w:ilvl="0" w:tplc="67B02F7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5B"/>
    <w:rsid w:val="00BB1D2A"/>
    <w:rsid w:val="00CF575B"/>
    <w:rsid w:val="00EF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335C"/>
  <w15:chartTrackingRefBased/>
  <w15:docId w15:val="{BDC3EC5D-FBFB-4F02-8A5F-7E6ABCA9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F57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575B"/>
    <w:rPr>
      <w:color w:val="0000FF"/>
      <w:u w:val="single"/>
    </w:rPr>
  </w:style>
  <w:style w:type="character" w:customStyle="1" w:styleId="apple-converted-space">
    <w:name w:val="apple-converted-space"/>
    <w:basedOn w:val="a0"/>
    <w:rsid w:val="00CF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BD%91%E7%BB%9C%E6%95%99%E8%82%B2&amp;tn=44039180_cpr&amp;fenlei=mv6quAkxTZn0IZRqIHckPjm4nH00T1YkmWDLmH79mWnLPWm3nAmv0ZwV5Hcvrjm3rH6sPfKWUMw85HfYnjn4nH6sgvPsT6KdThsqpZwYTjCEQLGCpyw9Uz4Bmy-bIi4WUvYETgN-TLwGUv3EP1DYnjDYrHcvn1DkrHmzn1md" TargetMode="External"/><Relationship Id="rId3" Type="http://schemas.openxmlformats.org/officeDocument/2006/relationships/settings" Target="settings.xml"/><Relationship Id="rId7" Type="http://schemas.openxmlformats.org/officeDocument/2006/relationships/hyperlink" Target="https://www.baidu.com/s?wd=%E8%AF%BE%E5%A0%82%E6%95%99%E5%AD%A6%E6%A8%A1%E5%BC%8F&amp;tn=44039180_cpr&amp;fenlei=mv6quAkxTZn0IZRqIHckPjm4nH00T1YkmWDLmH79mWnLPWm3nAmv0ZwV5Hcvrjm3rH6sPfKWUMw85HfYnjn4nH6sgvPsT6KdThsqpZwYTjCEQLGCpyw9Uz4Bmy-bIi4WUvYETgN-TLwGUv3EP1DYnjDYrHcvn1DkrHmzn1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du.com/s?wd=%E7%BD%91%E7%BB%9C%E6%95%99%E8%82%B2&amp;tn=44039180_cpr&amp;fenlei=mv6quAkxTZn0IZRqIHckPjm4nH00T1YkmWDLmH79mWnLPWm3nAmv0ZwV5Hcvrjm3rH6sPfKWUMw85HfYnjn4nH6sgvPsT6KdThsqpZwYTjCEQLGCpyw9Uz4Bmy-bIi4WUvYETgN-TLwGUv3EP1DYnjDYrHcvn1DkrHmzn1md" TargetMode="External"/><Relationship Id="rId11" Type="http://schemas.openxmlformats.org/officeDocument/2006/relationships/theme" Target="theme/theme1.xml"/><Relationship Id="rId5" Type="http://schemas.openxmlformats.org/officeDocument/2006/relationships/hyperlink" Target="https://www.baidu.com/s?wd=%E8%AF%BE%E5%A0%82%E6%95%99%E5%AD%A6%E6%A8%A1%E5%BC%8F&amp;tn=44039180_cpr&amp;fenlei=mv6quAkxTZn0IZRqIHckPjm4nH00T1YkmWDLmH79mWnLPWm3nAmv0ZwV5Hcvrjm3rH6sPfKWUMw85HfYnjn4nH6sgvPsT6KdThsqpZwYTjCEQLGCpyw9Uz4Bmy-bIi4WUvYETgN-TLwGUv3EP1DYnjDYrHcvn1DkrHmzn1m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so.com/doc/3309856-348620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卢素云</dc:creator>
  <cp:keywords/>
  <dc:description/>
  <cp:lastModifiedBy>卢素云</cp:lastModifiedBy>
  <cp:revision>1</cp:revision>
  <dcterms:created xsi:type="dcterms:W3CDTF">2017-01-04T15:24:00Z</dcterms:created>
  <dcterms:modified xsi:type="dcterms:W3CDTF">2017-01-04T15:28:00Z</dcterms:modified>
</cp:coreProperties>
</file>