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B3" w:rsidRPr="000A01CE" w:rsidRDefault="00A576B5" w:rsidP="00A576B5">
      <w:pPr>
        <w:widowControl/>
        <w:spacing w:line="360" w:lineRule="auto"/>
        <w:jc w:val="left"/>
        <w:rPr>
          <w:rFonts w:ascii="宋体" w:hAnsi="宋体" w:cs="宋体"/>
          <w:b/>
          <w:color w:val="333333"/>
          <w:kern w:val="0"/>
          <w:sz w:val="24"/>
        </w:rPr>
      </w:pPr>
      <w:r w:rsidRPr="000A01CE">
        <w:rPr>
          <w:rFonts w:ascii="宋体" w:hAnsi="宋体" w:cs="宋体" w:hint="eastAsia"/>
          <w:b/>
          <w:color w:val="333333"/>
          <w:kern w:val="0"/>
          <w:sz w:val="24"/>
        </w:rPr>
        <w:t>一、</w:t>
      </w:r>
      <w:r w:rsidR="00E672B3" w:rsidRPr="000A01CE">
        <w:rPr>
          <w:rFonts w:ascii="宋体" w:hAnsi="宋体" w:cs="宋体" w:hint="eastAsia"/>
          <w:b/>
          <w:color w:val="333333"/>
          <w:kern w:val="0"/>
          <w:sz w:val="24"/>
        </w:rPr>
        <w:t>学校优势</w:t>
      </w:r>
    </w:p>
    <w:p w:rsidR="009A67DE" w:rsidRPr="00E672B3" w:rsidRDefault="00E672B3" w:rsidP="00A576B5">
      <w:pPr>
        <w:widowControl/>
        <w:spacing w:line="360" w:lineRule="auto"/>
        <w:ind w:firstLine="480"/>
        <w:jc w:val="left"/>
        <w:rPr>
          <w:rFonts w:ascii="宋体" w:hAnsi="宋体" w:cs="宋体"/>
          <w:color w:val="333333"/>
          <w:kern w:val="0"/>
          <w:sz w:val="24"/>
        </w:rPr>
      </w:pPr>
      <w:r w:rsidRPr="000A01CE">
        <w:rPr>
          <w:rFonts w:ascii="宋体" w:hAnsi="宋体" w:cs="宋体" w:hint="eastAsia"/>
          <w:color w:val="333333"/>
          <w:kern w:val="0"/>
          <w:sz w:val="24"/>
        </w:rPr>
        <w:t>我校</w:t>
      </w:r>
      <w:r w:rsidR="009A67DE">
        <w:rPr>
          <w:rFonts w:ascii="宋体" w:hAnsi="宋体" w:cs="宋体" w:hint="eastAsia"/>
          <w:color w:val="333333"/>
          <w:kern w:val="0"/>
          <w:sz w:val="24"/>
        </w:rPr>
        <w:t>数字化校园起步较早，近年来网络设备逐步更新升级。</w:t>
      </w:r>
      <w:r w:rsidRPr="000A01CE">
        <w:rPr>
          <w:rFonts w:ascii="宋体" w:hAnsi="宋体" w:cs="宋体" w:hint="eastAsia"/>
          <w:color w:val="333333"/>
          <w:kern w:val="0"/>
          <w:sz w:val="24"/>
        </w:rPr>
        <w:t>实现了网络班班通，并为各班配置了电子白板和多媒体投影仪、实物展示台等现代化教学设施。学校建有</w:t>
      </w:r>
      <w:r w:rsidR="00A576B5" w:rsidRPr="000A01CE">
        <w:rPr>
          <w:rFonts w:ascii="宋体" w:hAnsi="宋体" w:cs="宋体" w:hint="eastAsia"/>
          <w:color w:val="333333"/>
          <w:kern w:val="0"/>
          <w:sz w:val="24"/>
        </w:rPr>
        <w:t>信息技术</w:t>
      </w:r>
      <w:r w:rsidRPr="000A01CE">
        <w:rPr>
          <w:rFonts w:ascii="宋体" w:hAnsi="宋体" w:cs="宋体" w:hint="eastAsia"/>
          <w:color w:val="333333"/>
          <w:kern w:val="0"/>
          <w:sz w:val="24"/>
        </w:rPr>
        <w:t>教室、语言实验室、电视演播室、音像编辑室、电子阅览室、课件制作室、</w:t>
      </w:r>
      <w:proofErr w:type="gramStart"/>
      <w:r w:rsidR="00A576B5" w:rsidRPr="000A01CE">
        <w:rPr>
          <w:rFonts w:ascii="宋体" w:hAnsi="宋体" w:cs="宋体" w:hint="eastAsia"/>
          <w:color w:val="333333"/>
          <w:kern w:val="0"/>
          <w:sz w:val="24"/>
        </w:rPr>
        <w:t>微课录播</w:t>
      </w:r>
      <w:proofErr w:type="gramEnd"/>
      <w:r w:rsidR="00A576B5" w:rsidRPr="000A01CE">
        <w:rPr>
          <w:rFonts w:ascii="宋体" w:hAnsi="宋体" w:cs="宋体" w:hint="eastAsia"/>
          <w:color w:val="333333"/>
          <w:kern w:val="0"/>
          <w:sz w:val="24"/>
        </w:rPr>
        <w:t>室、</w:t>
      </w:r>
      <w:r w:rsidRPr="000A01CE">
        <w:rPr>
          <w:rFonts w:ascii="宋体" w:hAnsi="宋体" w:cs="宋体" w:hint="eastAsia"/>
          <w:color w:val="333333"/>
          <w:kern w:val="0"/>
          <w:sz w:val="24"/>
        </w:rPr>
        <w:t>图书室、资源库等。</w:t>
      </w:r>
      <w:r w:rsidR="009A67DE">
        <w:rPr>
          <w:rFonts w:ascii="宋体" w:hAnsi="宋体" w:cs="宋体" w:hint="eastAsia"/>
          <w:color w:val="333333"/>
          <w:kern w:val="0"/>
          <w:sz w:val="24"/>
        </w:rPr>
        <w:t>老师们积极利用现有设备进行教学教研，由此产生了丰富的教学成果。这些为智慧校园云平台的建设提供了坚实的保障。</w:t>
      </w:r>
      <w:r w:rsidR="00A576B5" w:rsidRPr="00E672B3">
        <w:rPr>
          <w:rFonts w:ascii="宋体" w:hAnsi="宋体" w:cs="宋体" w:hint="eastAsia"/>
          <w:color w:val="333333"/>
          <w:kern w:val="0"/>
          <w:sz w:val="24"/>
        </w:rPr>
        <w:t>在既有的普通达标中学网络硬件配置条件下，挖掘提升现有数字化软硬件设施的功能，从校园信息数字化形态升级转型到智慧校园的功能。</w:t>
      </w:r>
    </w:p>
    <w:p w:rsidR="00A576B5" w:rsidRPr="000A01CE" w:rsidRDefault="00A576B5" w:rsidP="00A576B5">
      <w:pPr>
        <w:pStyle w:val="a3"/>
        <w:widowControl/>
        <w:numPr>
          <w:ilvl w:val="0"/>
          <w:numId w:val="9"/>
        </w:numPr>
        <w:spacing w:line="360" w:lineRule="auto"/>
        <w:ind w:firstLineChars="0"/>
        <w:jc w:val="left"/>
        <w:rPr>
          <w:rFonts w:ascii="宋体" w:hAnsi="宋体" w:cs="宋体"/>
          <w:color w:val="333333"/>
          <w:kern w:val="0"/>
          <w:sz w:val="24"/>
        </w:rPr>
      </w:pPr>
      <w:r w:rsidRPr="000A01CE">
        <w:rPr>
          <w:rFonts w:ascii="宋体" w:hAnsi="宋体" w:cs="宋体" w:hint="eastAsia"/>
          <w:color w:val="333333"/>
          <w:kern w:val="0"/>
          <w:sz w:val="24"/>
        </w:rPr>
        <w:t>基础设施：校园网络；云服务器及相应软件管理系统。</w:t>
      </w:r>
    </w:p>
    <w:p w:rsidR="00A576B5" w:rsidRPr="000A01CE" w:rsidRDefault="00A576B5" w:rsidP="00A576B5">
      <w:pPr>
        <w:pStyle w:val="a3"/>
        <w:widowControl/>
        <w:numPr>
          <w:ilvl w:val="0"/>
          <w:numId w:val="9"/>
        </w:numPr>
        <w:spacing w:line="360" w:lineRule="auto"/>
        <w:ind w:firstLineChars="0"/>
        <w:jc w:val="left"/>
        <w:rPr>
          <w:rFonts w:ascii="宋体" w:hAnsi="宋体" w:cs="宋体"/>
          <w:color w:val="333333"/>
          <w:kern w:val="0"/>
          <w:sz w:val="24"/>
        </w:rPr>
      </w:pPr>
      <w:r w:rsidRPr="000A01CE">
        <w:rPr>
          <w:rFonts w:ascii="宋体" w:hAnsi="宋体" w:cs="宋体" w:hint="eastAsia"/>
          <w:color w:val="333333"/>
          <w:kern w:val="0"/>
          <w:sz w:val="24"/>
        </w:rPr>
        <w:t>系统功能：用户和权限管理；服务配置管理；设备管理；录播系统；即时通讯等。</w:t>
      </w:r>
    </w:p>
    <w:p w:rsidR="00A576B5" w:rsidRPr="000A01CE" w:rsidRDefault="00A576B5" w:rsidP="00D73420">
      <w:pPr>
        <w:pStyle w:val="a3"/>
        <w:widowControl/>
        <w:numPr>
          <w:ilvl w:val="0"/>
          <w:numId w:val="9"/>
        </w:numPr>
        <w:spacing w:line="360" w:lineRule="auto"/>
        <w:ind w:firstLineChars="0"/>
        <w:jc w:val="left"/>
        <w:rPr>
          <w:rFonts w:ascii="宋体" w:hAnsi="宋体" w:cs="宋体"/>
          <w:color w:val="333333"/>
          <w:kern w:val="0"/>
          <w:sz w:val="24"/>
        </w:rPr>
      </w:pPr>
      <w:r w:rsidRPr="000A01CE">
        <w:rPr>
          <w:rFonts w:ascii="宋体" w:hAnsi="宋体" w:cs="宋体" w:hint="eastAsia"/>
          <w:color w:val="333333"/>
          <w:kern w:val="0"/>
          <w:sz w:val="24"/>
        </w:rPr>
        <w:t>平台内容：校园身份认证及授权管理；校园应用与门户管理；开课管理；智能排课；在线选课；学籍管理</w:t>
      </w:r>
      <w:r w:rsidR="00D73420" w:rsidRPr="000A01CE">
        <w:rPr>
          <w:rFonts w:ascii="宋体" w:hAnsi="宋体" w:cs="宋体" w:hint="eastAsia"/>
          <w:color w:val="333333"/>
          <w:kern w:val="0"/>
          <w:sz w:val="24"/>
        </w:rPr>
        <w:t>；人事档案管理；成绩分析；协同备课；题库组卷；家校互动社区；移动客户端；</w:t>
      </w:r>
      <w:proofErr w:type="gramStart"/>
      <w:r w:rsidR="00D73420" w:rsidRPr="000A01CE">
        <w:rPr>
          <w:rFonts w:ascii="宋体" w:hAnsi="宋体" w:cs="宋体" w:hint="eastAsia"/>
          <w:color w:val="333333"/>
          <w:kern w:val="0"/>
          <w:sz w:val="24"/>
        </w:rPr>
        <w:t>微课社区</w:t>
      </w:r>
      <w:proofErr w:type="gramEnd"/>
      <w:r w:rsidR="00D73420" w:rsidRPr="000A01CE">
        <w:rPr>
          <w:rFonts w:ascii="宋体" w:hAnsi="宋体" w:cs="宋体" w:hint="eastAsia"/>
          <w:color w:val="333333"/>
          <w:kern w:val="0"/>
          <w:sz w:val="24"/>
        </w:rPr>
        <w:t>；课堂教学等。</w:t>
      </w:r>
    </w:p>
    <w:p w:rsidR="00E672B3" w:rsidRPr="000A01CE" w:rsidRDefault="000A01CE" w:rsidP="000A01CE">
      <w:pPr>
        <w:widowControl/>
        <w:spacing w:line="360" w:lineRule="auto"/>
        <w:jc w:val="left"/>
        <w:rPr>
          <w:rFonts w:ascii="宋体" w:hAnsi="宋体"/>
          <w:b/>
          <w:sz w:val="24"/>
        </w:rPr>
      </w:pPr>
      <w:r w:rsidRPr="000A01CE">
        <w:rPr>
          <w:rFonts w:ascii="宋体" w:hAnsi="宋体" w:hint="eastAsia"/>
          <w:b/>
          <w:sz w:val="24"/>
        </w:rPr>
        <w:t>二、</w:t>
      </w:r>
      <w:r w:rsidR="00E672B3" w:rsidRPr="000A01CE">
        <w:rPr>
          <w:rFonts w:ascii="宋体" w:hAnsi="宋体"/>
          <w:b/>
          <w:sz w:val="24"/>
        </w:rPr>
        <w:t>人员优势</w:t>
      </w:r>
    </w:p>
    <w:p w:rsidR="00A576B5" w:rsidRPr="000A01CE" w:rsidRDefault="00E672B3" w:rsidP="00E672B3">
      <w:pPr>
        <w:widowControl/>
        <w:spacing w:line="360" w:lineRule="auto"/>
        <w:ind w:firstLineChars="200" w:firstLine="480"/>
        <w:jc w:val="left"/>
        <w:rPr>
          <w:rFonts w:ascii="宋体" w:hAnsi="宋体" w:cs="宋体"/>
          <w:color w:val="333333"/>
          <w:kern w:val="0"/>
          <w:sz w:val="24"/>
        </w:rPr>
      </w:pPr>
      <w:r w:rsidRPr="000A01CE">
        <w:rPr>
          <w:rFonts w:ascii="宋体" w:hAnsi="宋体" w:cs="宋体" w:hint="eastAsia"/>
          <w:color w:val="333333"/>
          <w:kern w:val="0"/>
          <w:sz w:val="24"/>
        </w:rPr>
        <w:t>本课题组成员隶属于天津四中信息</w:t>
      </w:r>
      <w:proofErr w:type="gramStart"/>
      <w:r w:rsidRPr="000A01CE">
        <w:rPr>
          <w:rFonts w:ascii="宋体" w:hAnsi="宋体" w:cs="宋体" w:hint="eastAsia"/>
          <w:color w:val="333333"/>
          <w:kern w:val="0"/>
          <w:sz w:val="24"/>
        </w:rPr>
        <w:t>研</w:t>
      </w:r>
      <w:proofErr w:type="gramEnd"/>
      <w:r w:rsidRPr="000A01CE">
        <w:rPr>
          <w:rFonts w:ascii="宋体" w:hAnsi="宋体" w:cs="宋体" w:hint="eastAsia"/>
          <w:color w:val="333333"/>
          <w:kern w:val="0"/>
          <w:sz w:val="24"/>
        </w:rPr>
        <w:t>督中心，</w:t>
      </w:r>
      <w:r w:rsidR="00A576B5" w:rsidRPr="000A01CE">
        <w:rPr>
          <w:rFonts w:ascii="宋体" w:hAnsi="宋体" w:cs="宋体" w:hint="eastAsia"/>
          <w:color w:val="333333"/>
          <w:kern w:val="0"/>
          <w:sz w:val="24"/>
        </w:rPr>
        <w:t>从事网络管理、网站管理、电教管理、以及信息技术教学工作。</w:t>
      </w:r>
      <w:r w:rsidRPr="000A01CE">
        <w:rPr>
          <w:rFonts w:ascii="宋体" w:hAnsi="宋体" w:cs="宋体" w:hint="eastAsia"/>
          <w:color w:val="333333"/>
          <w:kern w:val="0"/>
          <w:sz w:val="24"/>
        </w:rPr>
        <w:t>他们在自己的</w:t>
      </w:r>
      <w:r w:rsidR="00A576B5" w:rsidRPr="000A01CE">
        <w:rPr>
          <w:rFonts w:ascii="宋体" w:hAnsi="宋体" w:cs="宋体" w:hint="eastAsia"/>
          <w:color w:val="333333"/>
          <w:kern w:val="0"/>
          <w:sz w:val="24"/>
        </w:rPr>
        <w:t>工作</w:t>
      </w:r>
      <w:r w:rsidRPr="000A01CE">
        <w:rPr>
          <w:rFonts w:ascii="宋体" w:hAnsi="宋体" w:cs="宋体" w:hint="eastAsia"/>
          <w:color w:val="333333"/>
          <w:kern w:val="0"/>
          <w:sz w:val="24"/>
        </w:rPr>
        <w:t>实践中积累了大量的经验，有着丰厚的研究基础。</w:t>
      </w:r>
    </w:p>
    <w:p w:rsidR="00A576B5" w:rsidRPr="000A01CE" w:rsidRDefault="00C26E0A" w:rsidP="00E672B3">
      <w:pPr>
        <w:widowControl/>
        <w:spacing w:line="360" w:lineRule="auto"/>
        <w:ind w:firstLineChars="200" w:firstLine="480"/>
        <w:jc w:val="left"/>
        <w:rPr>
          <w:rFonts w:ascii="宋体" w:hAnsi="宋体" w:cs="宋体"/>
          <w:color w:val="333333"/>
          <w:kern w:val="0"/>
          <w:sz w:val="24"/>
        </w:rPr>
      </w:pPr>
      <w:r w:rsidRPr="000A01CE">
        <w:rPr>
          <w:rFonts w:ascii="宋体" w:hAnsi="宋体" w:cs="宋体" w:hint="eastAsia"/>
          <w:color w:val="333333"/>
          <w:kern w:val="0"/>
          <w:sz w:val="24"/>
        </w:rPr>
        <w:t>刘慧，</w:t>
      </w:r>
      <w:r w:rsidR="00A576B5" w:rsidRPr="000A01CE">
        <w:rPr>
          <w:rFonts w:ascii="宋体" w:hAnsi="宋体" w:cs="宋体" w:hint="eastAsia"/>
          <w:color w:val="333333"/>
          <w:kern w:val="0"/>
          <w:sz w:val="24"/>
        </w:rPr>
        <w:t>课题</w:t>
      </w:r>
      <w:r w:rsidR="003553B7" w:rsidRPr="000A01CE">
        <w:rPr>
          <w:rFonts w:ascii="宋体" w:hAnsi="宋体" w:cs="宋体" w:hint="eastAsia"/>
          <w:color w:val="333333"/>
          <w:kern w:val="0"/>
          <w:sz w:val="24"/>
        </w:rPr>
        <w:t>负责</w:t>
      </w:r>
      <w:r w:rsidR="00A576B5" w:rsidRPr="000A01CE">
        <w:rPr>
          <w:rFonts w:ascii="宋体" w:hAnsi="宋体" w:cs="宋体" w:hint="eastAsia"/>
          <w:color w:val="333333"/>
          <w:kern w:val="0"/>
          <w:sz w:val="24"/>
        </w:rPr>
        <w:t>人</w:t>
      </w:r>
      <w:r w:rsidRPr="000A01CE">
        <w:rPr>
          <w:rFonts w:ascii="宋体" w:hAnsi="宋体" w:cs="宋体" w:hint="eastAsia"/>
          <w:color w:val="333333"/>
          <w:kern w:val="0"/>
          <w:sz w:val="24"/>
        </w:rPr>
        <w:t>，</w:t>
      </w:r>
      <w:r w:rsidR="00E72D6A" w:rsidRPr="000A01CE">
        <w:rPr>
          <w:rFonts w:ascii="宋体" w:hAnsi="宋体" w:cs="宋体" w:hint="eastAsia"/>
          <w:color w:val="333333"/>
          <w:kern w:val="0"/>
          <w:sz w:val="24"/>
        </w:rPr>
        <w:t>承担或参过过全国、市级、区级课题。</w:t>
      </w:r>
      <w:r w:rsidR="00A576B5" w:rsidRPr="000A01CE">
        <w:rPr>
          <w:rFonts w:ascii="宋体" w:hAnsi="宋体" w:cs="宋体" w:hint="eastAsia"/>
          <w:color w:val="333333"/>
          <w:kern w:val="0"/>
          <w:sz w:val="24"/>
        </w:rPr>
        <w:t>承担的河西区</w:t>
      </w:r>
      <w:r w:rsidR="00565D43" w:rsidRPr="000A01CE">
        <w:rPr>
          <w:rFonts w:ascii="宋体" w:hAnsi="宋体" w:cs="宋体" w:hint="eastAsia"/>
          <w:color w:val="333333"/>
          <w:kern w:val="0"/>
          <w:sz w:val="24"/>
        </w:rPr>
        <w:t>“十二五”</w:t>
      </w:r>
      <w:r w:rsidR="00A576B5" w:rsidRPr="000A01CE">
        <w:rPr>
          <w:rFonts w:ascii="宋体" w:hAnsi="宋体" w:cs="宋体" w:hint="eastAsia"/>
          <w:color w:val="333333"/>
          <w:kern w:val="0"/>
          <w:sz w:val="24"/>
        </w:rPr>
        <w:t>课题《信息技术教学中合作学习的形式与策略研究》、参加的市级课题《有效提高教师素养的行动研究》均已结题。</w:t>
      </w:r>
      <w:r w:rsidR="00E72D6A" w:rsidRPr="000A01CE">
        <w:rPr>
          <w:rFonts w:ascii="宋体" w:hAnsi="宋体" w:cs="宋体" w:hint="eastAsia"/>
          <w:color w:val="333333"/>
          <w:kern w:val="0"/>
          <w:sz w:val="24"/>
        </w:rPr>
        <w:t>所写论文《信息技术教学中合作学习方式与策略的研究》发表在《天津教育》，《信息技术教学网站设计实践》发表在《天津电教》，《网络环境下的自主学习评价设计》获第四届“中国移动校讯通杯”全国教师论文大赛三等奖、天津赛区一等奖。</w:t>
      </w:r>
    </w:p>
    <w:p w:rsidR="003553B7" w:rsidRDefault="003553B7" w:rsidP="00E672B3">
      <w:pPr>
        <w:widowControl/>
        <w:spacing w:line="360" w:lineRule="auto"/>
        <w:ind w:firstLineChars="200" w:firstLine="480"/>
        <w:jc w:val="left"/>
        <w:rPr>
          <w:rFonts w:ascii="宋体" w:hAnsi="宋体" w:cs="宋体" w:hint="eastAsia"/>
          <w:color w:val="333333"/>
          <w:kern w:val="0"/>
          <w:sz w:val="24"/>
        </w:rPr>
      </w:pPr>
      <w:r w:rsidRPr="000A01CE">
        <w:rPr>
          <w:rFonts w:ascii="宋体" w:hAnsi="宋体" w:cs="宋体" w:hint="eastAsia"/>
          <w:color w:val="333333"/>
          <w:kern w:val="0"/>
          <w:sz w:val="24"/>
        </w:rPr>
        <w:t>阎宝龙，课题主要研究人员，</w:t>
      </w:r>
      <w:r w:rsidR="00565D43" w:rsidRPr="000A01CE">
        <w:rPr>
          <w:rFonts w:ascii="宋体" w:hAnsi="宋体" w:cs="宋体" w:hint="eastAsia"/>
          <w:color w:val="333333"/>
          <w:kern w:val="0"/>
          <w:sz w:val="24"/>
        </w:rPr>
        <w:t>是天津四中信息</w:t>
      </w:r>
      <w:proofErr w:type="gramStart"/>
      <w:r w:rsidR="00565D43" w:rsidRPr="000A01CE">
        <w:rPr>
          <w:rFonts w:ascii="宋体" w:hAnsi="宋体" w:cs="宋体" w:hint="eastAsia"/>
          <w:color w:val="333333"/>
          <w:kern w:val="0"/>
          <w:sz w:val="24"/>
        </w:rPr>
        <w:t>研督中心</w:t>
      </w:r>
      <w:proofErr w:type="gramEnd"/>
      <w:r w:rsidR="00565D43" w:rsidRPr="000A01CE">
        <w:rPr>
          <w:rFonts w:ascii="宋体" w:hAnsi="宋体" w:cs="宋体" w:hint="eastAsia"/>
          <w:color w:val="333333"/>
          <w:kern w:val="0"/>
          <w:sz w:val="24"/>
        </w:rPr>
        <w:t>主任，曾参与多个国家级、市级课题的研究工作。本人参加河西区第九届“双优课”比赛一等奖第一名，多篇论文获国家级、市级一等奖，多篇论文于市级刊物发表，先后被评为天津市第三届基础教育教改积极分子，天津市“十佳班主任”，第七届天津市普教系统“十佳青年教师”。</w:t>
      </w:r>
    </w:p>
    <w:p w:rsidR="000C7472" w:rsidRPr="000A01CE" w:rsidRDefault="000C7472" w:rsidP="00E672B3">
      <w:pPr>
        <w:widowControl/>
        <w:spacing w:line="360" w:lineRule="auto"/>
        <w:ind w:firstLineChars="200" w:firstLine="480"/>
        <w:jc w:val="left"/>
        <w:rPr>
          <w:rFonts w:ascii="宋体" w:hAnsi="宋体" w:cs="宋体"/>
          <w:color w:val="333333"/>
          <w:kern w:val="0"/>
          <w:sz w:val="24"/>
        </w:rPr>
      </w:pPr>
      <w:r w:rsidRPr="000A01CE">
        <w:rPr>
          <w:rFonts w:ascii="宋体" w:hAnsi="宋体" w:cs="宋体" w:hint="eastAsia"/>
          <w:color w:val="333333"/>
          <w:kern w:val="0"/>
          <w:sz w:val="24"/>
        </w:rPr>
        <w:lastRenderedPageBreak/>
        <w:t>刘姝弘，课题主要研究人员，信息技术</w:t>
      </w:r>
      <w:r>
        <w:rPr>
          <w:rFonts w:ascii="宋体" w:hAnsi="宋体" w:cs="宋体" w:hint="eastAsia"/>
          <w:color w:val="333333"/>
          <w:kern w:val="0"/>
          <w:sz w:val="24"/>
        </w:rPr>
        <w:t>特级</w:t>
      </w:r>
      <w:r w:rsidRPr="000A01CE">
        <w:rPr>
          <w:rFonts w:ascii="宋体" w:hAnsi="宋体" w:cs="宋体" w:hint="eastAsia"/>
          <w:color w:val="333333"/>
          <w:kern w:val="0"/>
          <w:sz w:val="24"/>
        </w:rPr>
        <w:t>教师，</w:t>
      </w:r>
      <w:r w:rsidR="009A67DE" w:rsidRPr="009A67DE">
        <w:rPr>
          <w:rFonts w:ascii="宋体" w:hAnsi="宋体" w:cs="宋体" w:hint="eastAsia"/>
          <w:color w:val="333333"/>
          <w:kern w:val="0"/>
          <w:sz w:val="24"/>
        </w:rPr>
        <w:t>市级学科带头人后备人选，河西区兼职教研员。多次获得市级信息学奥赛优秀辅导教师，市级优秀科技辅导员，天津市“265工程”授课专家，全国“中小学信息技术创新与实践活动”优秀指导教师暨评委，全国青少年电脑机器人竞赛优秀辅导员。</w:t>
      </w:r>
      <w:r w:rsidRPr="000A01CE">
        <w:rPr>
          <w:rFonts w:ascii="宋体" w:hAnsi="宋体" w:cs="宋体" w:hint="eastAsia"/>
          <w:color w:val="333333"/>
          <w:kern w:val="0"/>
          <w:sz w:val="24"/>
        </w:rPr>
        <w:t>主持和参</w:t>
      </w:r>
      <w:r>
        <w:rPr>
          <w:rFonts w:ascii="宋体" w:hAnsi="宋体" w:cs="宋体" w:hint="eastAsia"/>
          <w:color w:val="333333"/>
          <w:kern w:val="0"/>
          <w:sz w:val="24"/>
        </w:rPr>
        <w:t>与多项国家、市区级课题研究，成果获天津市基础教育教学成果一等奖；</w:t>
      </w:r>
      <w:r w:rsidRPr="000A01CE">
        <w:rPr>
          <w:rFonts w:ascii="宋体" w:hAnsi="宋体" w:cs="宋体" w:hint="eastAsia"/>
          <w:color w:val="333333"/>
          <w:kern w:val="0"/>
          <w:sz w:val="24"/>
        </w:rPr>
        <w:t>多篇论文获国家、市级奖励或发表。</w:t>
      </w:r>
    </w:p>
    <w:p w:rsidR="000B64D0" w:rsidRDefault="00565D43" w:rsidP="00E672B3">
      <w:pPr>
        <w:widowControl/>
        <w:spacing w:line="360" w:lineRule="auto"/>
        <w:ind w:firstLineChars="200" w:firstLine="480"/>
        <w:jc w:val="left"/>
        <w:rPr>
          <w:rFonts w:ascii="宋体" w:hAnsi="宋体" w:cs="宋体" w:hint="eastAsia"/>
          <w:color w:val="333333"/>
          <w:kern w:val="0"/>
          <w:sz w:val="24"/>
        </w:rPr>
      </w:pPr>
      <w:r w:rsidRPr="000A01CE">
        <w:rPr>
          <w:rFonts w:ascii="宋体" w:hAnsi="宋体" w:cs="宋体" w:hint="eastAsia"/>
          <w:color w:val="333333"/>
          <w:kern w:val="0"/>
          <w:sz w:val="24"/>
        </w:rPr>
        <w:t>邵立，课题主要研究人员</w:t>
      </w:r>
      <w:r w:rsidR="0067030C" w:rsidRPr="000A01CE">
        <w:rPr>
          <w:rFonts w:ascii="宋体" w:hAnsi="宋体" w:cs="宋体" w:hint="eastAsia"/>
          <w:color w:val="333333"/>
          <w:kern w:val="0"/>
          <w:sz w:val="24"/>
        </w:rPr>
        <w:t>，天津四中网络管理员，负责网络主机房设备运行及学校全部入网微机的使用及相应网络安全，为全校教职员工提供技术上的支持和帮助，所写论文《浅谈校园网建设实例》、《校园网络管理实践与思考》获得区级奖项。</w:t>
      </w:r>
    </w:p>
    <w:p w:rsidR="00E672B3" w:rsidRPr="00E672B3" w:rsidRDefault="00A576B5" w:rsidP="00E672B3">
      <w:pPr>
        <w:widowControl/>
        <w:spacing w:line="360" w:lineRule="auto"/>
        <w:jc w:val="left"/>
        <w:rPr>
          <w:rFonts w:ascii="宋体" w:hAnsi="宋体" w:cs="宋体"/>
          <w:b/>
          <w:color w:val="333333"/>
          <w:kern w:val="0"/>
          <w:sz w:val="24"/>
        </w:rPr>
      </w:pPr>
      <w:bookmarkStart w:id="0" w:name="_GoBack"/>
      <w:bookmarkEnd w:id="0"/>
      <w:r w:rsidRPr="000A01CE">
        <w:rPr>
          <w:rFonts w:ascii="宋体" w:hAnsi="宋体" w:cs="宋体" w:hint="eastAsia"/>
          <w:b/>
          <w:color w:val="333333"/>
          <w:kern w:val="0"/>
          <w:sz w:val="24"/>
        </w:rPr>
        <w:t>三</w:t>
      </w:r>
      <w:r w:rsidR="00E672B3" w:rsidRPr="00E672B3">
        <w:rPr>
          <w:rFonts w:ascii="宋体" w:hAnsi="宋体" w:cs="宋体" w:hint="eastAsia"/>
          <w:b/>
          <w:color w:val="333333"/>
          <w:kern w:val="0"/>
          <w:sz w:val="24"/>
        </w:rPr>
        <w:t>、参考文献</w:t>
      </w:r>
    </w:p>
    <w:p w:rsidR="00E672B3" w:rsidRPr="00E672B3" w:rsidRDefault="00E672B3" w:rsidP="00E672B3">
      <w:pPr>
        <w:widowControl/>
        <w:spacing w:line="360" w:lineRule="auto"/>
        <w:jc w:val="left"/>
        <w:rPr>
          <w:rFonts w:ascii="宋体" w:hAnsi="宋体" w:cs="宋体"/>
          <w:color w:val="333333"/>
          <w:kern w:val="0"/>
          <w:sz w:val="24"/>
        </w:rPr>
      </w:pPr>
      <w:r w:rsidRPr="00E672B3">
        <w:rPr>
          <w:rFonts w:ascii="宋体" w:hAnsi="宋体"/>
          <w:color w:val="333333"/>
          <w:kern w:val="0"/>
          <w:sz w:val="24"/>
        </w:rPr>
        <w:t>[1]</w:t>
      </w:r>
      <w:r w:rsidRPr="00E672B3">
        <w:rPr>
          <w:rFonts w:ascii="宋体" w:hAnsi="宋体" w:cs="宋体" w:hint="eastAsia"/>
          <w:color w:val="333333"/>
          <w:kern w:val="0"/>
          <w:sz w:val="24"/>
        </w:rPr>
        <w:t>教育部</w:t>
      </w:r>
      <w:r w:rsidRPr="00E672B3">
        <w:rPr>
          <w:rFonts w:ascii="宋体" w:hAnsi="宋体"/>
          <w:color w:val="333333"/>
          <w:kern w:val="0"/>
          <w:sz w:val="24"/>
        </w:rPr>
        <w:t>.</w:t>
      </w:r>
      <w:r w:rsidRPr="00E672B3">
        <w:rPr>
          <w:rFonts w:ascii="宋体" w:hAnsi="宋体" w:cs="宋体" w:hint="eastAsia"/>
          <w:color w:val="333333"/>
          <w:kern w:val="0"/>
          <w:sz w:val="24"/>
        </w:rPr>
        <w:t>教育信息化十年发展规划（</w:t>
      </w:r>
      <w:r w:rsidRPr="00E672B3">
        <w:rPr>
          <w:rFonts w:ascii="宋体" w:hAnsi="宋体"/>
          <w:color w:val="333333"/>
          <w:kern w:val="0"/>
          <w:sz w:val="24"/>
        </w:rPr>
        <w:t>2011</w:t>
      </w:r>
      <w:r w:rsidRPr="00E672B3">
        <w:rPr>
          <w:rFonts w:ascii="宋体" w:hAnsi="宋体" w:cs="宋体" w:hint="eastAsia"/>
          <w:color w:val="333333"/>
          <w:kern w:val="0"/>
          <w:sz w:val="24"/>
        </w:rPr>
        <w:t>－</w:t>
      </w:r>
      <w:r w:rsidRPr="00E672B3">
        <w:rPr>
          <w:rFonts w:ascii="宋体" w:hAnsi="宋体"/>
          <w:color w:val="333333"/>
          <w:kern w:val="0"/>
          <w:sz w:val="24"/>
        </w:rPr>
        <w:t>2020</w:t>
      </w:r>
      <w:r w:rsidRPr="00E672B3">
        <w:rPr>
          <w:rFonts w:ascii="宋体" w:hAnsi="宋体" w:cs="宋体" w:hint="eastAsia"/>
          <w:color w:val="333333"/>
          <w:kern w:val="0"/>
          <w:sz w:val="24"/>
        </w:rPr>
        <w:t>年）征求意见稿。</w:t>
      </w:r>
    </w:p>
    <w:p w:rsidR="00E94CFC" w:rsidRDefault="00E672B3" w:rsidP="00E94CFC">
      <w:pPr>
        <w:widowControl/>
        <w:spacing w:line="360" w:lineRule="auto"/>
        <w:jc w:val="left"/>
        <w:rPr>
          <w:rFonts w:ascii="宋体" w:hAnsi="宋体" w:cs="宋体" w:hint="eastAsia"/>
          <w:color w:val="333333"/>
          <w:kern w:val="0"/>
          <w:sz w:val="24"/>
        </w:rPr>
      </w:pPr>
      <w:r w:rsidRPr="00E672B3">
        <w:rPr>
          <w:rFonts w:ascii="宋体" w:hAnsi="宋体"/>
          <w:color w:val="333333"/>
          <w:kern w:val="0"/>
          <w:sz w:val="24"/>
        </w:rPr>
        <w:t>[2]</w:t>
      </w:r>
      <w:r w:rsidR="0067030C" w:rsidRPr="000A01CE">
        <w:rPr>
          <w:rFonts w:ascii="宋体" w:hAnsi="宋体" w:hint="eastAsia"/>
          <w:sz w:val="24"/>
        </w:rPr>
        <w:t>国家教育信息化十年发展规划</w:t>
      </w:r>
      <w:r w:rsidR="0067030C" w:rsidRPr="000A01CE">
        <w:rPr>
          <w:rFonts w:ascii="宋体" w:hAnsi="宋体"/>
          <w:sz w:val="24"/>
        </w:rPr>
        <w:t>(2011-2020)</w:t>
      </w:r>
    </w:p>
    <w:p w:rsidR="00E94CFC" w:rsidRDefault="00E672B3" w:rsidP="00E94CFC">
      <w:pPr>
        <w:widowControl/>
        <w:spacing w:line="360" w:lineRule="auto"/>
        <w:jc w:val="left"/>
        <w:rPr>
          <w:rFonts w:ascii="宋体" w:hAnsi="宋体" w:cs="宋体" w:hint="eastAsia"/>
          <w:color w:val="333333"/>
          <w:kern w:val="0"/>
          <w:sz w:val="24"/>
        </w:rPr>
      </w:pPr>
      <w:r w:rsidRPr="00E672B3">
        <w:rPr>
          <w:rFonts w:ascii="宋体" w:hAnsi="宋体"/>
          <w:color w:val="333333"/>
          <w:kern w:val="0"/>
          <w:sz w:val="24"/>
        </w:rPr>
        <w:t>[3]</w:t>
      </w:r>
      <w:r w:rsidR="0067030C" w:rsidRPr="00E672B3">
        <w:rPr>
          <w:rFonts w:ascii="宋体" w:hAnsi="宋体" w:cs="宋体" w:hint="eastAsia"/>
          <w:color w:val="333333"/>
          <w:kern w:val="0"/>
          <w:sz w:val="24"/>
        </w:rPr>
        <w:t>百度百科</w:t>
      </w:r>
      <w:hyperlink r:id="rId8" w:history="1">
        <w:r w:rsidR="0067030C" w:rsidRPr="000A01CE">
          <w:rPr>
            <w:rStyle w:val="a4"/>
            <w:rFonts w:ascii="宋体" w:hAnsi="宋体"/>
            <w:kern w:val="0"/>
            <w:sz w:val="24"/>
          </w:rPr>
          <w:t>http://baike.baidu.com/</w:t>
        </w:r>
      </w:hyperlink>
    </w:p>
    <w:p w:rsidR="00E94CFC" w:rsidRDefault="00164A6B" w:rsidP="00E94CFC">
      <w:pPr>
        <w:widowControl/>
        <w:spacing w:line="360" w:lineRule="auto"/>
        <w:jc w:val="left"/>
        <w:rPr>
          <w:rFonts w:ascii="宋体" w:hAnsi="宋体" w:cs="宋体" w:hint="eastAsia"/>
          <w:color w:val="333333"/>
          <w:kern w:val="0"/>
          <w:sz w:val="24"/>
        </w:rPr>
      </w:pPr>
      <w:r w:rsidRPr="000A01CE">
        <w:rPr>
          <w:rFonts w:ascii="宋体" w:hAnsi="宋体" w:cs="宋体" w:hint="eastAsia"/>
          <w:color w:val="333333"/>
          <w:kern w:val="0"/>
          <w:sz w:val="24"/>
        </w:rPr>
        <w:t>[</w:t>
      </w:r>
      <w:r w:rsidRPr="000A01CE">
        <w:rPr>
          <w:rFonts w:ascii="宋体" w:hAnsi="宋体" w:cs="宋体"/>
          <w:color w:val="333333"/>
          <w:kern w:val="0"/>
          <w:sz w:val="24"/>
        </w:rPr>
        <w:t>4</w:t>
      </w:r>
      <w:r w:rsidRPr="000A01CE">
        <w:rPr>
          <w:rFonts w:ascii="宋体" w:hAnsi="宋体" w:cs="宋体" w:hint="eastAsia"/>
          <w:color w:val="333333"/>
          <w:kern w:val="0"/>
          <w:sz w:val="24"/>
        </w:rPr>
        <w:t>]</w:t>
      </w:r>
      <w:r w:rsidR="000B64D0" w:rsidRPr="000A01CE">
        <w:rPr>
          <w:rFonts w:ascii="宋体" w:hAnsi="宋体" w:hint="eastAsia"/>
          <w:sz w:val="24"/>
        </w:rPr>
        <w:t>祝智庭</w:t>
      </w:r>
      <w:r w:rsidR="00E94CFC">
        <w:rPr>
          <w:rFonts w:ascii="宋体" w:hAnsi="宋体" w:hint="eastAsia"/>
          <w:sz w:val="24"/>
        </w:rPr>
        <w:t>·</w:t>
      </w:r>
      <w:r w:rsidR="00FF69D3">
        <w:rPr>
          <w:rFonts w:ascii="宋体" w:hAnsi="宋体" w:hint="eastAsia"/>
          <w:sz w:val="24"/>
        </w:rPr>
        <w:t>智慧</w:t>
      </w:r>
      <w:r w:rsidR="000B64D0" w:rsidRPr="000A01CE">
        <w:rPr>
          <w:rFonts w:ascii="宋体" w:hAnsi="宋体" w:cs="宋体" w:hint="eastAsia"/>
          <w:color w:val="333333"/>
          <w:kern w:val="0"/>
          <w:sz w:val="24"/>
        </w:rPr>
        <w:t>校园建设与应用新发展</w:t>
      </w:r>
    </w:p>
    <w:p w:rsidR="00E94CFC" w:rsidRDefault="00E94CFC" w:rsidP="00E94CFC">
      <w:pPr>
        <w:widowControl/>
        <w:spacing w:line="360" w:lineRule="auto"/>
        <w:jc w:val="left"/>
        <w:rPr>
          <w:rFonts w:ascii="宋体" w:hAnsi="宋体" w:cs="宋体" w:hint="eastAsia"/>
          <w:color w:val="333333"/>
          <w:kern w:val="0"/>
          <w:sz w:val="24"/>
        </w:rPr>
      </w:pPr>
      <w:r w:rsidRPr="00E94CFC">
        <w:rPr>
          <w:rFonts w:ascii="宋体" w:hAnsi="宋体" w:cs="宋体" w:hint="eastAsia"/>
          <w:color w:val="333333"/>
          <w:kern w:val="0"/>
          <w:sz w:val="24"/>
        </w:rPr>
        <w:t>[5]胡钦太,郑凯,林南晖</w:t>
      </w:r>
      <w:r>
        <w:rPr>
          <w:rFonts w:ascii="宋体" w:hAnsi="宋体" w:hint="eastAsia"/>
          <w:sz w:val="24"/>
        </w:rPr>
        <w:t>·</w:t>
      </w:r>
      <w:r w:rsidRPr="00E94CFC">
        <w:rPr>
          <w:rFonts w:ascii="宋体" w:hAnsi="宋体" w:cs="宋体" w:hint="eastAsia"/>
          <w:color w:val="333333"/>
          <w:kern w:val="0"/>
          <w:sz w:val="24"/>
        </w:rPr>
        <w:t>教育信息化的发展转型:从“数字校园”到 “智慧校园”[J].中国电化教育</w:t>
      </w:r>
      <w:r>
        <w:rPr>
          <w:rFonts w:ascii="宋体" w:hAnsi="宋体" w:cs="宋体" w:hint="eastAsia"/>
          <w:color w:val="333333"/>
          <w:kern w:val="0"/>
          <w:sz w:val="24"/>
        </w:rPr>
        <w:t>,2014,(1):35-39</w:t>
      </w:r>
    </w:p>
    <w:p w:rsidR="00E94CFC" w:rsidRDefault="00E94CFC" w:rsidP="00E94CFC">
      <w:pPr>
        <w:widowControl/>
        <w:spacing w:line="360" w:lineRule="auto"/>
        <w:rPr>
          <w:rFonts w:ascii="宋体" w:hAnsi="宋体" w:cs="宋体" w:hint="eastAsia"/>
          <w:color w:val="333333"/>
          <w:kern w:val="0"/>
          <w:sz w:val="24"/>
        </w:rPr>
      </w:pPr>
      <w:r w:rsidRPr="00E94CFC">
        <w:rPr>
          <w:rFonts w:ascii="宋体" w:hAnsi="宋体" w:cs="宋体" w:hint="eastAsia"/>
          <w:color w:val="333333"/>
          <w:kern w:val="0"/>
          <w:sz w:val="24"/>
        </w:rPr>
        <w:t>[</w:t>
      </w:r>
      <w:r>
        <w:rPr>
          <w:rFonts w:ascii="宋体" w:hAnsi="宋体" w:cs="宋体" w:hint="eastAsia"/>
          <w:color w:val="333333"/>
          <w:kern w:val="0"/>
          <w:sz w:val="24"/>
        </w:rPr>
        <w:t>6</w:t>
      </w:r>
      <w:r w:rsidRPr="00E94CFC">
        <w:rPr>
          <w:rFonts w:ascii="宋体" w:hAnsi="宋体" w:cs="宋体" w:hint="eastAsia"/>
          <w:color w:val="333333"/>
          <w:kern w:val="0"/>
          <w:sz w:val="24"/>
        </w:rPr>
        <w:t>]</w:t>
      </w:r>
      <w:r w:rsidRPr="00E94CFC">
        <w:rPr>
          <w:rFonts w:ascii="宋体" w:hAnsi="宋体" w:cs="宋体" w:hint="eastAsia"/>
          <w:color w:val="333333"/>
          <w:kern w:val="0"/>
          <w:sz w:val="24"/>
        </w:rPr>
        <w:t>蒋家傅,钟勇.基于教育云的智慧校园系统构建[J].现代教育技术,2013,(2):109-114</w:t>
      </w:r>
    </w:p>
    <w:p w:rsidR="00E94CFC" w:rsidRDefault="00E94CFC" w:rsidP="00E94CFC">
      <w:pPr>
        <w:widowControl/>
        <w:spacing w:line="360" w:lineRule="auto"/>
        <w:jc w:val="left"/>
        <w:rPr>
          <w:rFonts w:ascii="宋体" w:hAnsi="宋体" w:cs="宋体" w:hint="eastAsia"/>
          <w:color w:val="333333"/>
          <w:kern w:val="0"/>
          <w:sz w:val="24"/>
        </w:rPr>
      </w:pPr>
      <w:r w:rsidRPr="00E94CFC">
        <w:rPr>
          <w:rFonts w:ascii="宋体" w:hAnsi="宋体" w:cs="宋体" w:hint="eastAsia"/>
          <w:color w:val="333333"/>
          <w:kern w:val="0"/>
          <w:sz w:val="24"/>
        </w:rPr>
        <w:t>[</w:t>
      </w:r>
      <w:r w:rsidR="00635ADD">
        <w:rPr>
          <w:rFonts w:ascii="宋体" w:hAnsi="宋体" w:cs="宋体" w:hint="eastAsia"/>
          <w:color w:val="333333"/>
          <w:kern w:val="0"/>
          <w:sz w:val="24"/>
        </w:rPr>
        <w:t>7</w:t>
      </w:r>
      <w:r w:rsidRPr="00E94CFC">
        <w:rPr>
          <w:rFonts w:ascii="宋体" w:hAnsi="宋体" w:cs="宋体" w:hint="eastAsia"/>
          <w:color w:val="333333"/>
          <w:kern w:val="0"/>
          <w:sz w:val="24"/>
        </w:rPr>
        <w:t>]</w:t>
      </w:r>
      <w:r w:rsidR="00635ADD" w:rsidRPr="00635ADD">
        <w:rPr>
          <w:rFonts w:ascii="宋体" w:hAnsi="宋体" w:cs="宋体" w:hint="eastAsia"/>
          <w:color w:val="333333"/>
          <w:kern w:val="0"/>
          <w:sz w:val="24"/>
        </w:rPr>
        <w:t>黄荣怀,张进宝,胡永斌,杨俊锋.智慧校园:数字校园发展的必然趋势[J].开放教育研究,2012,(8):12-17</w:t>
      </w:r>
    </w:p>
    <w:p w:rsidR="00E94CFC" w:rsidRDefault="00E94CFC" w:rsidP="00E94CFC">
      <w:pPr>
        <w:widowControl/>
        <w:spacing w:line="360" w:lineRule="auto"/>
        <w:jc w:val="left"/>
        <w:rPr>
          <w:rFonts w:ascii="宋体" w:hAnsi="宋体" w:cs="宋体" w:hint="eastAsia"/>
          <w:color w:val="333333"/>
          <w:kern w:val="0"/>
          <w:sz w:val="24"/>
        </w:rPr>
      </w:pPr>
      <w:r w:rsidRPr="00E94CFC">
        <w:rPr>
          <w:rFonts w:ascii="宋体" w:hAnsi="宋体" w:cs="宋体" w:hint="eastAsia"/>
          <w:color w:val="333333"/>
          <w:kern w:val="0"/>
          <w:sz w:val="24"/>
        </w:rPr>
        <w:t>[</w:t>
      </w:r>
      <w:r w:rsidR="00635ADD">
        <w:rPr>
          <w:rFonts w:ascii="宋体" w:hAnsi="宋体" w:cs="宋体" w:hint="eastAsia"/>
          <w:color w:val="333333"/>
          <w:kern w:val="0"/>
          <w:sz w:val="24"/>
        </w:rPr>
        <w:t>8</w:t>
      </w:r>
      <w:r w:rsidRPr="00E94CFC">
        <w:rPr>
          <w:rFonts w:ascii="宋体" w:hAnsi="宋体" w:cs="宋体" w:hint="eastAsia"/>
          <w:color w:val="333333"/>
          <w:kern w:val="0"/>
          <w:sz w:val="24"/>
        </w:rPr>
        <w:t>]</w:t>
      </w:r>
      <w:r w:rsidR="00635ADD" w:rsidRPr="00635ADD">
        <w:rPr>
          <w:rFonts w:ascii="宋体" w:hAnsi="宋体" w:cs="宋体" w:hint="eastAsia"/>
          <w:color w:val="333333"/>
          <w:kern w:val="0"/>
          <w:sz w:val="24"/>
        </w:rPr>
        <w:t>王同聚,</w:t>
      </w:r>
      <w:proofErr w:type="gramStart"/>
      <w:r w:rsidR="00635ADD" w:rsidRPr="00635ADD">
        <w:rPr>
          <w:rFonts w:ascii="宋体" w:hAnsi="宋体" w:cs="宋体" w:hint="eastAsia"/>
          <w:color w:val="333333"/>
          <w:kern w:val="0"/>
          <w:sz w:val="24"/>
        </w:rPr>
        <w:t>张嘉志</w:t>
      </w:r>
      <w:proofErr w:type="gramEnd"/>
      <w:r w:rsidR="00635ADD" w:rsidRPr="00635ADD">
        <w:rPr>
          <w:rFonts w:ascii="宋体" w:hAnsi="宋体" w:cs="宋体" w:hint="eastAsia"/>
          <w:color w:val="333333"/>
          <w:kern w:val="0"/>
          <w:sz w:val="24"/>
        </w:rPr>
        <w:t>.中小学“智慧校园”建设和应用模式探索[J].中小学信息技术教育,2014,(1):61-61</w:t>
      </w:r>
    </w:p>
    <w:sectPr w:rsidR="00E94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CA" w:rsidRDefault="002F06CA" w:rsidP="000B64D0">
      <w:r>
        <w:separator/>
      </w:r>
    </w:p>
  </w:endnote>
  <w:endnote w:type="continuationSeparator" w:id="0">
    <w:p w:rsidR="002F06CA" w:rsidRDefault="002F06CA" w:rsidP="000B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CA" w:rsidRDefault="002F06CA" w:rsidP="000B64D0">
      <w:r>
        <w:separator/>
      </w:r>
    </w:p>
  </w:footnote>
  <w:footnote w:type="continuationSeparator" w:id="0">
    <w:p w:rsidR="002F06CA" w:rsidRDefault="002F06CA" w:rsidP="000B6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DF5"/>
    <w:multiLevelType w:val="hybridMultilevel"/>
    <w:tmpl w:val="DF263D14"/>
    <w:lvl w:ilvl="0" w:tplc="B3EC0EA2">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344781C"/>
    <w:multiLevelType w:val="hybridMultilevel"/>
    <w:tmpl w:val="25720D04"/>
    <w:lvl w:ilvl="0" w:tplc="B864878C">
      <w:start w:val="1"/>
      <w:numFmt w:val="bullet"/>
      <w:lvlText w:val="•"/>
      <w:lvlJc w:val="left"/>
      <w:pPr>
        <w:tabs>
          <w:tab w:val="num" w:pos="720"/>
        </w:tabs>
        <w:ind w:left="720" w:hanging="360"/>
      </w:pPr>
      <w:rPr>
        <w:rFonts w:ascii="宋体" w:hAnsi="宋体" w:hint="default"/>
      </w:rPr>
    </w:lvl>
    <w:lvl w:ilvl="1" w:tplc="814EFC0A" w:tentative="1">
      <w:start w:val="1"/>
      <w:numFmt w:val="bullet"/>
      <w:lvlText w:val="•"/>
      <w:lvlJc w:val="left"/>
      <w:pPr>
        <w:tabs>
          <w:tab w:val="num" w:pos="1440"/>
        </w:tabs>
        <w:ind w:left="1440" w:hanging="360"/>
      </w:pPr>
      <w:rPr>
        <w:rFonts w:ascii="宋体" w:hAnsi="宋体" w:hint="default"/>
      </w:rPr>
    </w:lvl>
    <w:lvl w:ilvl="2" w:tplc="B71C4DA0" w:tentative="1">
      <w:start w:val="1"/>
      <w:numFmt w:val="bullet"/>
      <w:lvlText w:val="•"/>
      <w:lvlJc w:val="left"/>
      <w:pPr>
        <w:tabs>
          <w:tab w:val="num" w:pos="2160"/>
        </w:tabs>
        <w:ind w:left="2160" w:hanging="360"/>
      </w:pPr>
      <w:rPr>
        <w:rFonts w:ascii="宋体" w:hAnsi="宋体" w:hint="default"/>
      </w:rPr>
    </w:lvl>
    <w:lvl w:ilvl="3" w:tplc="622003F4" w:tentative="1">
      <w:start w:val="1"/>
      <w:numFmt w:val="bullet"/>
      <w:lvlText w:val="•"/>
      <w:lvlJc w:val="left"/>
      <w:pPr>
        <w:tabs>
          <w:tab w:val="num" w:pos="2880"/>
        </w:tabs>
        <w:ind w:left="2880" w:hanging="360"/>
      </w:pPr>
      <w:rPr>
        <w:rFonts w:ascii="宋体" w:hAnsi="宋体" w:hint="default"/>
      </w:rPr>
    </w:lvl>
    <w:lvl w:ilvl="4" w:tplc="01C05CA2" w:tentative="1">
      <w:start w:val="1"/>
      <w:numFmt w:val="bullet"/>
      <w:lvlText w:val="•"/>
      <w:lvlJc w:val="left"/>
      <w:pPr>
        <w:tabs>
          <w:tab w:val="num" w:pos="3600"/>
        </w:tabs>
        <w:ind w:left="3600" w:hanging="360"/>
      </w:pPr>
      <w:rPr>
        <w:rFonts w:ascii="宋体" w:hAnsi="宋体" w:hint="default"/>
      </w:rPr>
    </w:lvl>
    <w:lvl w:ilvl="5" w:tplc="259644A6" w:tentative="1">
      <w:start w:val="1"/>
      <w:numFmt w:val="bullet"/>
      <w:lvlText w:val="•"/>
      <w:lvlJc w:val="left"/>
      <w:pPr>
        <w:tabs>
          <w:tab w:val="num" w:pos="4320"/>
        </w:tabs>
        <w:ind w:left="4320" w:hanging="360"/>
      </w:pPr>
      <w:rPr>
        <w:rFonts w:ascii="宋体" w:hAnsi="宋体" w:hint="default"/>
      </w:rPr>
    </w:lvl>
    <w:lvl w:ilvl="6" w:tplc="0F72D7EC" w:tentative="1">
      <w:start w:val="1"/>
      <w:numFmt w:val="bullet"/>
      <w:lvlText w:val="•"/>
      <w:lvlJc w:val="left"/>
      <w:pPr>
        <w:tabs>
          <w:tab w:val="num" w:pos="5040"/>
        </w:tabs>
        <w:ind w:left="5040" w:hanging="360"/>
      </w:pPr>
      <w:rPr>
        <w:rFonts w:ascii="宋体" w:hAnsi="宋体" w:hint="default"/>
      </w:rPr>
    </w:lvl>
    <w:lvl w:ilvl="7" w:tplc="2A348CE4" w:tentative="1">
      <w:start w:val="1"/>
      <w:numFmt w:val="bullet"/>
      <w:lvlText w:val="•"/>
      <w:lvlJc w:val="left"/>
      <w:pPr>
        <w:tabs>
          <w:tab w:val="num" w:pos="5760"/>
        </w:tabs>
        <w:ind w:left="5760" w:hanging="360"/>
      </w:pPr>
      <w:rPr>
        <w:rFonts w:ascii="宋体" w:hAnsi="宋体" w:hint="default"/>
      </w:rPr>
    </w:lvl>
    <w:lvl w:ilvl="8" w:tplc="98AED666" w:tentative="1">
      <w:start w:val="1"/>
      <w:numFmt w:val="bullet"/>
      <w:lvlText w:val="•"/>
      <w:lvlJc w:val="left"/>
      <w:pPr>
        <w:tabs>
          <w:tab w:val="num" w:pos="6480"/>
        </w:tabs>
        <w:ind w:left="6480" w:hanging="360"/>
      </w:pPr>
      <w:rPr>
        <w:rFonts w:ascii="宋体" w:hAnsi="宋体" w:hint="default"/>
      </w:rPr>
    </w:lvl>
  </w:abstractNum>
  <w:abstractNum w:abstractNumId="2">
    <w:nsid w:val="2330291B"/>
    <w:multiLevelType w:val="hybridMultilevel"/>
    <w:tmpl w:val="D9368494"/>
    <w:lvl w:ilvl="0" w:tplc="11FC3D1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222A1B"/>
    <w:multiLevelType w:val="hybridMultilevel"/>
    <w:tmpl w:val="EFECD79A"/>
    <w:lvl w:ilvl="0" w:tplc="E3F242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7943CF"/>
    <w:multiLevelType w:val="hybridMultilevel"/>
    <w:tmpl w:val="7AC42740"/>
    <w:lvl w:ilvl="0" w:tplc="4E7A0B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3AA6682"/>
    <w:multiLevelType w:val="hybridMultilevel"/>
    <w:tmpl w:val="99AE1D5E"/>
    <w:lvl w:ilvl="0" w:tplc="3B40554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877268"/>
    <w:multiLevelType w:val="hybridMultilevel"/>
    <w:tmpl w:val="B2FE5DC0"/>
    <w:lvl w:ilvl="0" w:tplc="2D44FF70">
      <w:start w:val="1"/>
      <w:numFmt w:val="bullet"/>
      <w:lvlText w:val="•"/>
      <w:lvlJc w:val="left"/>
      <w:pPr>
        <w:tabs>
          <w:tab w:val="num" w:pos="720"/>
        </w:tabs>
        <w:ind w:left="720" w:hanging="360"/>
      </w:pPr>
      <w:rPr>
        <w:rFonts w:ascii="宋体" w:hAnsi="宋体" w:hint="default"/>
      </w:rPr>
    </w:lvl>
    <w:lvl w:ilvl="1" w:tplc="0B947622" w:tentative="1">
      <w:start w:val="1"/>
      <w:numFmt w:val="bullet"/>
      <w:lvlText w:val="•"/>
      <w:lvlJc w:val="left"/>
      <w:pPr>
        <w:tabs>
          <w:tab w:val="num" w:pos="1440"/>
        </w:tabs>
        <w:ind w:left="1440" w:hanging="360"/>
      </w:pPr>
      <w:rPr>
        <w:rFonts w:ascii="宋体" w:hAnsi="宋体" w:hint="default"/>
      </w:rPr>
    </w:lvl>
    <w:lvl w:ilvl="2" w:tplc="94284378" w:tentative="1">
      <w:start w:val="1"/>
      <w:numFmt w:val="bullet"/>
      <w:lvlText w:val="•"/>
      <w:lvlJc w:val="left"/>
      <w:pPr>
        <w:tabs>
          <w:tab w:val="num" w:pos="2160"/>
        </w:tabs>
        <w:ind w:left="2160" w:hanging="360"/>
      </w:pPr>
      <w:rPr>
        <w:rFonts w:ascii="宋体" w:hAnsi="宋体" w:hint="default"/>
      </w:rPr>
    </w:lvl>
    <w:lvl w:ilvl="3" w:tplc="BDD29942" w:tentative="1">
      <w:start w:val="1"/>
      <w:numFmt w:val="bullet"/>
      <w:lvlText w:val="•"/>
      <w:lvlJc w:val="left"/>
      <w:pPr>
        <w:tabs>
          <w:tab w:val="num" w:pos="2880"/>
        </w:tabs>
        <w:ind w:left="2880" w:hanging="360"/>
      </w:pPr>
      <w:rPr>
        <w:rFonts w:ascii="宋体" w:hAnsi="宋体" w:hint="default"/>
      </w:rPr>
    </w:lvl>
    <w:lvl w:ilvl="4" w:tplc="E7B0CBAA" w:tentative="1">
      <w:start w:val="1"/>
      <w:numFmt w:val="bullet"/>
      <w:lvlText w:val="•"/>
      <w:lvlJc w:val="left"/>
      <w:pPr>
        <w:tabs>
          <w:tab w:val="num" w:pos="3600"/>
        </w:tabs>
        <w:ind w:left="3600" w:hanging="360"/>
      </w:pPr>
      <w:rPr>
        <w:rFonts w:ascii="宋体" w:hAnsi="宋体" w:hint="default"/>
      </w:rPr>
    </w:lvl>
    <w:lvl w:ilvl="5" w:tplc="E1B21868" w:tentative="1">
      <w:start w:val="1"/>
      <w:numFmt w:val="bullet"/>
      <w:lvlText w:val="•"/>
      <w:lvlJc w:val="left"/>
      <w:pPr>
        <w:tabs>
          <w:tab w:val="num" w:pos="4320"/>
        </w:tabs>
        <w:ind w:left="4320" w:hanging="360"/>
      </w:pPr>
      <w:rPr>
        <w:rFonts w:ascii="宋体" w:hAnsi="宋体" w:hint="default"/>
      </w:rPr>
    </w:lvl>
    <w:lvl w:ilvl="6" w:tplc="969667EE" w:tentative="1">
      <w:start w:val="1"/>
      <w:numFmt w:val="bullet"/>
      <w:lvlText w:val="•"/>
      <w:lvlJc w:val="left"/>
      <w:pPr>
        <w:tabs>
          <w:tab w:val="num" w:pos="5040"/>
        </w:tabs>
        <w:ind w:left="5040" w:hanging="360"/>
      </w:pPr>
      <w:rPr>
        <w:rFonts w:ascii="宋体" w:hAnsi="宋体" w:hint="default"/>
      </w:rPr>
    </w:lvl>
    <w:lvl w:ilvl="7" w:tplc="882EE61E" w:tentative="1">
      <w:start w:val="1"/>
      <w:numFmt w:val="bullet"/>
      <w:lvlText w:val="•"/>
      <w:lvlJc w:val="left"/>
      <w:pPr>
        <w:tabs>
          <w:tab w:val="num" w:pos="5760"/>
        </w:tabs>
        <w:ind w:left="5760" w:hanging="360"/>
      </w:pPr>
      <w:rPr>
        <w:rFonts w:ascii="宋体" w:hAnsi="宋体" w:hint="default"/>
      </w:rPr>
    </w:lvl>
    <w:lvl w:ilvl="8" w:tplc="C0228516" w:tentative="1">
      <w:start w:val="1"/>
      <w:numFmt w:val="bullet"/>
      <w:lvlText w:val="•"/>
      <w:lvlJc w:val="left"/>
      <w:pPr>
        <w:tabs>
          <w:tab w:val="num" w:pos="6480"/>
        </w:tabs>
        <w:ind w:left="6480" w:hanging="360"/>
      </w:pPr>
      <w:rPr>
        <w:rFonts w:ascii="宋体" w:hAnsi="宋体" w:hint="default"/>
      </w:rPr>
    </w:lvl>
  </w:abstractNum>
  <w:abstractNum w:abstractNumId="7">
    <w:nsid w:val="66B56E8C"/>
    <w:multiLevelType w:val="hybridMultilevel"/>
    <w:tmpl w:val="7B641F46"/>
    <w:lvl w:ilvl="0" w:tplc="4614BDCA">
      <w:start w:val="1"/>
      <w:numFmt w:val="bullet"/>
      <w:lvlText w:val="•"/>
      <w:lvlJc w:val="left"/>
      <w:pPr>
        <w:tabs>
          <w:tab w:val="num" w:pos="720"/>
        </w:tabs>
        <w:ind w:left="720" w:hanging="360"/>
      </w:pPr>
      <w:rPr>
        <w:rFonts w:ascii="宋体" w:hAnsi="宋体" w:hint="default"/>
      </w:rPr>
    </w:lvl>
    <w:lvl w:ilvl="1" w:tplc="75BC1A8C" w:tentative="1">
      <w:start w:val="1"/>
      <w:numFmt w:val="bullet"/>
      <w:lvlText w:val="•"/>
      <w:lvlJc w:val="left"/>
      <w:pPr>
        <w:tabs>
          <w:tab w:val="num" w:pos="1440"/>
        </w:tabs>
        <w:ind w:left="1440" w:hanging="360"/>
      </w:pPr>
      <w:rPr>
        <w:rFonts w:ascii="宋体" w:hAnsi="宋体" w:hint="default"/>
      </w:rPr>
    </w:lvl>
    <w:lvl w:ilvl="2" w:tplc="E7B0E224" w:tentative="1">
      <w:start w:val="1"/>
      <w:numFmt w:val="bullet"/>
      <w:lvlText w:val="•"/>
      <w:lvlJc w:val="left"/>
      <w:pPr>
        <w:tabs>
          <w:tab w:val="num" w:pos="2160"/>
        </w:tabs>
        <w:ind w:left="2160" w:hanging="360"/>
      </w:pPr>
      <w:rPr>
        <w:rFonts w:ascii="宋体" w:hAnsi="宋体" w:hint="default"/>
      </w:rPr>
    </w:lvl>
    <w:lvl w:ilvl="3" w:tplc="2628234E" w:tentative="1">
      <w:start w:val="1"/>
      <w:numFmt w:val="bullet"/>
      <w:lvlText w:val="•"/>
      <w:lvlJc w:val="left"/>
      <w:pPr>
        <w:tabs>
          <w:tab w:val="num" w:pos="2880"/>
        </w:tabs>
        <w:ind w:left="2880" w:hanging="360"/>
      </w:pPr>
      <w:rPr>
        <w:rFonts w:ascii="宋体" w:hAnsi="宋体" w:hint="default"/>
      </w:rPr>
    </w:lvl>
    <w:lvl w:ilvl="4" w:tplc="C48CCE1A" w:tentative="1">
      <w:start w:val="1"/>
      <w:numFmt w:val="bullet"/>
      <w:lvlText w:val="•"/>
      <w:lvlJc w:val="left"/>
      <w:pPr>
        <w:tabs>
          <w:tab w:val="num" w:pos="3600"/>
        </w:tabs>
        <w:ind w:left="3600" w:hanging="360"/>
      </w:pPr>
      <w:rPr>
        <w:rFonts w:ascii="宋体" w:hAnsi="宋体" w:hint="default"/>
      </w:rPr>
    </w:lvl>
    <w:lvl w:ilvl="5" w:tplc="5484A3EC" w:tentative="1">
      <w:start w:val="1"/>
      <w:numFmt w:val="bullet"/>
      <w:lvlText w:val="•"/>
      <w:lvlJc w:val="left"/>
      <w:pPr>
        <w:tabs>
          <w:tab w:val="num" w:pos="4320"/>
        </w:tabs>
        <w:ind w:left="4320" w:hanging="360"/>
      </w:pPr>
      <w:rPr>
        <w:rFonts w:ascii="宋体" w:hAnsi="宋体" w:hint="default"/>
      </w:rPr>
    </w:lvl>
    <w:lvl w:ilvl="6" w:tplc="1CB6E7FC" w:tentative="1">
      <w:start w:val="1"/>
      <w:numFmt w:val="bullet"/>
      <w:lvlText w:val="•"/>
      <w:lvlJc w:val="left"/>
      <w:pPr>
        <w:tabs>
          <w:tab w:val="num" w:pos="5040"/>
        </w:tabs>
        <w:ind w:left="5040" w:hanging="360"/>
      </w:pPr>
      <w:rPr>
        <w:rFonts w:ascii="宋体" w:hAnsi="宋体" w:hint="default"/>
      </w:rPr>
    </w:lvl>
    <w:lvl w:ilvl="7" w:tplc="611C0458" w:tentative="1">
      <w:start w:val="1"/>
      <w:numFmt w:val="bullet"/>
      <w:lvlText w:val="•"/>
      <w:lvlJc w:val="left"/>
      <w:pPr>
        <w:tabs>
          <w:tab w:val="num" w:pos="5760"/>
        </w:tabs>
        <w:ind w:left="5760" w:hanging="360"/>
      </w:pPr>
      <w:rPr>
        <w:rFonts w:ascii="宋体" w:hAnsi="宋体" w:hint="default"/>
      </w:rPr>
    </w:lvl>
    <w:lvl w:ilvl="8" w:tplc="EEA826D2" w:tentative="1">
      <w:start w:val="1"/>
      <w:numFmt w:val="bullet"/>
      <w:lvlText w:val="•"/>
      <w:lvlJc w:val="left"/>
      <w:pPr>
        <w:tabs>
          <w:tab w:val="num" w:pos="6480"/>
        </w:tabs>
        <w:ind w:left="6480" w:hanging="360"/>
      </w:pPr>
      <w:rPr>
        <w:rFonts w:ascii="宋体" w:hAnsi="宋体" w:hint="default"/>
      </w:rPr>
    </w:lvl>
  </w:abstractNum>
  <w:abstractNum w:abstractNumId="8">
    <w:nsid w:val="6DF64C80"/>
    <w:multiLevelType w:val="hybridMultilevel"/>
    <w:tmpl w:val="74CE663A"/>
    <w:lvl w:ilvl="0" w:tplc="F18E9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7"/>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12"/>
    <w:rsid w:val="000A01CE"/>
    <w:rsid w:val="000B64D0"/>
    <w:rsid w:val="000C7472"/>
    <w:rsid w:val="00164A6B"/>
    <w:rsid w:val="002F06CA"/>
    <w:rsid w:val="003553B7"/>
    <w:rsid w:val="00565D43"/>
    <w:rsid w:val="0061079A"/>
    <w:rsid w:val="00635ADD"/>
    <w:rsid w:val="0067030C"/>
    <w:rsid w:val="007A6AF3"/>
    <w:rsid w:val="00886194"/>
    <w:rsid w:val="00894E12"/>
    <w:rsid w:val="009A67DE"/>
    <w:rsid w:val="00A576B5"/>
    <w:rsid w:val="00A973AD"/>
    <w:rsid w:val="00C26E0A"/>
    <w:rsid w:val="00D73420"/>
    <w:rsid w:val="00E672B3"/>
    <w:rsid w:val="00E72D6A"/>
    <w:rsid w:val="00E94CFC"/>
    <w:rsid w:val="00FF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2B3"/>
    <w:pPr>
      <w:ind w:firstLineChars="200" w:firstLine="420"/>
    </w:pPr>
  </w:style>
  <w:style w:type="character" w:styleId="a4">
    <w:name w:val="Hyperlink"/>
    <w:basedOn w:val="a0"/>
    <w:uiPriority w:val="99"/>
    <w:unhideWhenUsed/>
    <w:rsid w:val="0067030C"/>
    <w:rPr>
      <w:color w:val="0563C1" w:themeColor="hyperlink"/>
      <w:u w:val="single"/>
    </w:rPr>
  </w:style>
  <w:style w:type="character" w:styleId="a5">
    <w:name w:val="FollowedHyperlink"/>
    <w:basedOn w:val="a0"/>
    <w:uiPriority w:val="99"/>
    <w:semiHidden/>
    <w:unhideWhenUsed/>
    <w:rsid w:val="00164A6B"/>
    <w:rPr>
      <w:color w:val="954F72" w:themeColor="followedHyperlink"/>
      <w:u w:val="single"/>
    </w:rPr>
  </w:style>
  <w:style w:type="paragraph" w:styleId="a6">
    <w:name w:val="header"/>
    <w:basedOn w:val="a"/>
    <w:link w:val="Char"/>
    <w:uiPriority w:val="99"/>
    <w:unhideWhenUsed/>
    <w:rsid w:val="000B6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B64D0"/>
    <w:rPr>
      <w:rFonts w:ascii="Times New Roman" w:eastAsia="宋体" w:hAnsi="Times New Roman" w:cs="Times New Roman"/>
      <w:sz w:val="18"/>
      <w:szCs w:val="18"/>
    </w:rPr>
  </w:style>
  <w:style w:type="paragraph" w:styleId="a7">
    <w:name w:val="footer"/>
    <w:basedOn w:val="a"/>
    <w:link w:val="Char0"/>
    <w:uiPriority w:val="99"/>
    <w:unhideWhenUsed/>
    <w:rsid w:val="000B64D0"/>
    <w:pPr>
      <w:tabs>
        <w:tab w:val="center" w:pos="4153"/>
        <w:tab w:val="right" w:pos="8306"/>
      </w:tabs>
      <w:snapToGrid w:val="0"/>
      <w:jc w:val="left"/>
    </w:pPr>
    <w:rPr>
      <w:sz w:val="18"/>
      <w:szCs w:val="18"/>
    </w:rPr>
  </w:style>
  <w:style w:type="character" w:customStyle="1" w:styleId="Char0">
    <w:name w:val="页脚 Char"/>
    <w:basedOn w:val="a0"/>
    <w:link w:val="a7"/>
    <w:uiPriority w:val="99"/>
    <w:rsid w:val="000B64D0"/>
    <w:rPr>
      <w:rFonts w:ascii="Times New Roman" w:eastAsia="宋体" w:hAnsi="Times New Roman" w:cs="Times New Roman"/>
      <w:sz w:val="18"/>
      <w:szCs w:val="18"/>
    </w:rPr>
  </w:style>
  <w:style w:type="paragraph" w:styleId="a8">
    <w:name w:val="Balloon Text"/>
    <w:basedOn w:val="a"/>
    <w:link w:val="Char1"/>
    <w:uiPriority w:val="99"/>
    <w:semiHidden/>
    <w:unhideWhenUsed/>
    <w:rsid w:val="009A67DE"/>
    <w:rPr>
      <w:sz w:val="18"/>
      <w:szCs w:val="18"/>
    </w:rPr>
  </w:style>
  <w:style w:type="character" w:customStyle="1" w:styleId="Char1">
    <w:name w:val="批注框文本 Char"/>
    <w:basedOn w:val="a0"/>
    <w:link w:val="a8"/>
    <w:uiPriority w:val="99"/>
    <w:semiHidden/>
    <w:rsid w:val="009A67D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2B3"/>
    <w:pPr>
      <w:ind w:firstLineChars="200" w:firstLine="420"/>
    </w:pPr>
  </w:style>
  <w:style w:type="character" w:styleId="a4">
    <w:name w:val="Hyperlink"/>
    <w:basedOn w:val="a0"/>
    <w:uiPriority w:val="99"/>
    <w:unhideWhenUsed/>
    <w:rsid w:val="0067030C"/>
    <w:rPr>
      <w:color w:val="0563C1" w:themeColor="hyperlink"/>
      <w:u w:val="single"/>
    </w:rPr>
  </w:style>
  <w:style w:type="character" w:styleId="a5">
    <w:name w:val="FollowedHyperlink"/>
    <w:basedOn w:val="a0"/>
    <w:uiPriority w:val="99"/>
    <w:semiHidden/>
    <w:unhideWhenUsed/>
    <w:rsid w:val="00164A6B"/>
    <w:rPr>
      <w:color w:val="954F72" w:themeColor="followedHyperlink"/>
      <w:u w:val="single"/>
    </w:rPr>
  </w:style>
  <w:style w:type="paragraph" w:styleId="a6">
    <w:name w:val="header"/>
    <w:basedOn w:val="a"/>
    <w:link w:val="Char"/>
    <w:uiPriority w:val="99"/>
    <w:unhideWhenUsed/>
    <w:rsid w:val="000B6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B64D0"/>
    <w:rPr>
      <w:rFonts w:ascii="Times New Roman" w:eastAsia="宋体" w:hAnsi="Times New Roman" w:cs="Times New Roman"/>
      <w:sz w:val="18"/>
      <w:szCs w:val="18"/>
    </w:rPr>
  </w:style>
  <w:style w:type="paragraph" w:styleId="a7">
    <w:name w:val="footer"/>
    <w:basedOn w:val="a"/>
    <w:link w:val="Char0"/>
    <w:uiPriority w:val="99"/>
    <w:unhideWhenUsed/>
    <w:rsid w:val="000B64D0"/>
    <w:pPr>
      <w:tabs>
        <w:tab w:val="center" w:pos="4153"/>
        <w:tab w:val="right" w:pos="8306"/>
      </w:tabs>
      <w:snapToGrid w:val="0"/>
      <w:jc w:val="left"/>
    </w:pPr>
    <w:rPr>
      <w:sz w:val="18"/>
      <w:szCs w:val="18"/>
    </w:rPr>
  </w:style>
  <w:style w:type="character" w:customStyle="1" w:styleId="Char0">
    <w:name w:val="页脚 Char"/>
    <w:basedOn w:val="a0"/>
    <w:link w:val="a7"/>
    <w:uiPriority w:val="99"/>
    <w:rsid w:val="000B64D0"/>
    <w:rPr>
      <w:rFonts w:ascii="Times New Roman" w:eastAsia="宋体" w:hAnsi="Times New Roman" w:cs="Times New Roman"/>
      <w:sz w:val="18"/>
      <w:szCs w:val="18"/>
    </w:rPr>
  </w:style>
  <w:style w:type="paragraph" w:styleId="a8">
    <w:name w:val="Balloon Text"/>
    <w:basedOn w:val="a"/>
    <w:link w:val="Char1"/>
    <w:uiPriority w:val="99"/>
    <w:semiHidden/>
    <w:unhideWhenUsed/>
    <w:rsid w:val="009A67DE"/>
    <w:rPr>
      <w:sz w:val="18"/>
      <w:szCs w:val="18"/>
    </w:rPr>
  </w:style>
  <w:style w:type="character" w:customStyle="1" w:styleId="Char1">
    <w:name w:val="批注框文本 Char"/>
    <w:basedOn w:val="a0"/>
    <w:link w:val="a8"/>
    <w:uiPriority w:val="99"/>
    <w:semiHidden/>
    <w:rsid w:val="009A67D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1476">
      <w:bodyDiv w:val="1"/>
      <w:marLeft w:val="0"/>
      <w:marRight w:val="0"/>
      <w:marTop w:val="0"/>
      <w:marBottom w:val="0"/>
      <w:divBdr>
        <w:top w:val="none" w:sz="0" w:space="0" w:color="auto"/>
        <w:left w:val="none" w:sz="0" w:space="0" w:color="auto"/>
        <w:bottom w:val="none" w:sz="0" w:space="0" w:color="auto"/>
        <w:right w:val="none" w:sz="0" w:space="0" w:color="auto"/>
      </w:divBdr>
    </w:div>
    <w:div w:id="897977334">
      <w:bodyDiv w:val="1"/>
      <w:marLeft w:val="0"/>
      <w:marRight w:val="0"/>
      <w:marTop w:val="0"/>
      <w:marBottom w:val="0"/>
      <w:divBdr>
        <w:top w:val="none" w:sz="0" w:space="0" w:color="auto"/>
        <w:left w:val="none" w:sz="0" w:space="0" w:color="auto"/>
        <w:bottom w:val="none" w:sz="0" w:space="0" w:color="auto"/>
        <w:right w:val="none" w:sz="0" w:space="0" w:color="auto"/>
      </w:divBdr>
      <w:divsChild>
        <w:div w:id="887687920">
          <w:marLeft w:val="547"/>
          <w:marRight w:val="0"/>
          <w:marTop w:val="0"/>
          <w:marBottom w:val="0"/>
          <w:divBdr>
            <w:top w:val="none" w:sz="0" w:space="0" w:color="auto"/>
            <w:left w:val="none" w:sz="0" w:space="0" w:color="auto"/>
            <w:bottom w:val="none" w:sz="0" w:space="0" w:color="auto"/>
            <w:right w:val="none" w:sz="0" w:space="0" w:color="auto"/>
          </w:divBdr>
        </w:div>
      </w:divsChild>
    </w:div>
    <w:div w:id="987588228">
      <w:bodyDiv w:val="1"/>
      <w:marLeft w:val="0"/>
      <w:marRight w:val="0"/>
      <w:marTop w:val="0"/>
      <w:marBottom w:val="0"/>
      <w:divBdr>
        <w:top w:val="none" w:sz="0" w:space="0" w:color="auto"/>
        <w:left w:val="none" w:sz="0" w:space="0" w:color="auto"/>
        <w:bottom w:val="none" w:sz="0" w:space="0" w:color="auto"/>
        <w:right w:val="none" w:sz="0" w:space="0" w:color="auto"/>
      </w:divBdr>
      <w:divsChild>
        <w:div w:id="318388947">
          <w:marLeft w:val="547"/>
          <w:marRight w:val="0"/>
          <w:marTop w:val="0"/>
          <w:marBottom w:val="0"/>
          <w:divBdr>
            <w:top w:val="none" w:sz="0" w:space="0" w:color="auto"/>
            <w:left w:val="none" w:sz="0" w:space="0" w:color="auto"/>
            <w:bottom w:val="none" w:sz="0" w:space="0" w:color="auto"/>
            <w:right w:val="none" w:sz="0" w:space="0" w:color="auto"/>
          </w:divBdr>
        </w:div>
      </w:divsChild>
    </w:div>
    <w:div w:id="1551919629">
      <w:bodyDiv w:val="1"/>
      <w:marLeft w:val="0"/>
      <w:marRight w:val="0"/>
      <w:marTop w:val="0"/>
      <w:marBottom w:val="0"/>
      <w:divBdr>
        <w:top w:val="none" w:sz="0" w:space="0" w:color="auto"/>
        <w:left w:val="none" w:sz="0" w:space="0" w:color="auto"/>
        <w:bottom w:val="none" w:sz="0" w:space="0" w:color="auto"/>
        <w:right w:val="none" w:sz="0" w:space="0" w:color="auto"/>
      </w:divBdr>
    </w:div>
    <w:div w:id="1595019077">
      <w:bodyDiv w:val="1"/>
      <w:marLeft w:val="0"/>
      <w:marRight w:val="0"/>
      <w:marTop w:val="0"/>
      <w:marBottom w:val="0"/>
      <w:divBdr>
        <w:top w:val="none" w:sz="0" w:space="0" w:color="auto"/>
        <w:left w:val="none" w:sz="0" w:space="0" w:color="auto"/>
        <w:bottom w:val="none" w:sz="0" w:space="0" w:color="auto"/>
        <w:right w:val="none" w:sz="0" w:space="0" w:color="auto"/>
      </w:divBdr>
      <w:divsChild>
        <w:div w:id="1352952995">
          <w:marLeft w:val="547"/>
          <w:marRight w:val="0"/>
          <w:marTop w:val="0"/>
          <w:marBottom w:val="0"/>
          <w:divBdr>
            <w:top w:val="none" w:sz="0" w:space="0" w:color="auto"/>
            <w:left w:val="none" w:sz="0" w:space="0" w:color="auto"/>
            <w:bottom w:val="none" w:sz="0" w:space="0" w:color="auto"/>
            <w:right w:val="none" w:sz="0" w:space="0" w:color="auto"/>
          </w:divBdr>
        </w:div>
      </w:divsChild>
    </w:div>
    <w:div w:id="1774126947">
      <w:bodyDiv w:val="1"/>
      <w:marLeft w:val="0"/>
      <w:marRight w:val="0"/>
      <w:marTop w:val="0"/>
      <w:marBottom w:val="0"/>
      <w:divBdr>
        <w:top w:val="none" w:sz="0" w:space="0" w:color="auto"/>
        <w:left w:val="none" w:sz="0" w:space="0" w:color="auto"/>
        <w:bottom w:val="none" w:sz="0" w:space="0" w:color="auto"/>
        <w:right w:val="none" w:sz="0" w:space="0" w:color="auto"/>
      </w:divBdr>
      <w:divsChild>
        <w:div w:id="9661576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slh</dc:creator>
  <cp:keywords/>
  <dc:description/>
  <cp:lastModifiedBy>tclsevers</cp:lastModifiedBy>
  <cp:revision>12</cp:revision>
  <dcterms:created xsi:type="dcterms:W3CDTF">2016-12-24T14:21:00Z</dcterms:created>
  <dcterms:modified xsi:type="dcterms:W3CDTF">2016-12-30T01:28:00Z</dcterms:modified>
</cp:coreProperties>
</file>