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150" w:afterAutospacing="0" w:line="360" w:lineRule="auto"/>
        <w:rPr>
          <w:rFonts w:hint="eastAsia" w:ascii="宋体" w:hAnsi="宋体" w:cs="宋体"/>
          <w:b/>
          <w:bCs/>
          <w:color w:val="000000"/>
          <w:sz w:val="24"/>
          <w:szCs w:val="24"/>
        </w:rPr>
      </w:pPr>
      <w:r>
        <w:rPr>
          <w:rFonts w:hint="eastAsia" w:ascii="宋体" w:hAnsi="宋体" w:cs="宋体"/>
          <w:b/>
          <w:bCs/>
          <w:color w:val="000000"/>
          <w:sz w:val="24"/>
          <w:szCs w:val="24"/>
        </w:rPr>
        <w:t>完成课题的条件和保障</w:t>
      </w:r>
    </w:p>
    <w:p>
      <w:pPr>
        <w:pStyle w:val="2"/>
        <w:widowControl/>
        <w:spacing w:before="0" w:beforeAutospacing="0" w:after="150" w:afterAutospacing="0" w:line="360" w:lineRule="auto"/>
        <w:rPr>
          <w:rFonts w:hint="eastAsia" w:ascii="宋体" w:hAnsi="宋体" w:cs="宋体"/>
          <w:color w:val="000000"/>
          <w:sz w:val="24"/>
          <w:szCs w:val="24"/>
        </w:rPr>
      </w:pPr>
      <w:r>
        <w:rPr>
          <w:rFonts w:hint="eastAsia" w:ascii="宋体" w:hAnsi="宋体" w:cs="宋体"/>
          <w:color w:val="000000"/>
          <w:sz w:val="24"/>
          <w:szCs w:val="24"/>
        </w:rPr>
        <w:t>1已取得相关研究成果的社会评价</w:t>
      </w:r>
    </w:p>
    <w:p>
      <w:pPr>
        <w:spacing w:line="360" w:lineRule="auto"/>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2013年我国提出"信息技术与教育教学深度融合"的教育改革和发展战略,促进我国教育信息化发展从初步应用整合阶段向全面融合创新阶段推进。信息技术与教学的深度不止是把困难的知识变得简单、直观，我们致力于培养孩子们使用信息技术的综合素养，注重他们的养成教育，学习习惯的形成。当前中小学信息技术应用的现状不容乐观,有些现象并未引起足够的重视。许多从事整合实践的先行者往往把技术、环境与人等关键因素孤立地进行分析,无法从更深层次分析整合面临的困惑和障碍。深度融合是信息技术与课程有效整合的动态结果。从关系的视角审视技术与应用,是推动信息技术与教学深度融合的一种合理选择。对于取舍与组合、学科与工具、设计与教学、分数与创新、比赛与运用、讲授与学习、资源与加工等关系的正确把握将直接影响信息技术与课程整合的有效性。</w:t>
      </w:r>
    </w:p>
    <w:p>
      <w:pPr>
        <w:spacing w:line="360" w:lineRule="auto"/>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信息技术与课程教学深度融合模式探索,核心是形成多元混合式学习模式，是我国当前推进教育信息化的重要举措,中小学教师信息化教学能力决定着"深度融合"的目标达成。</w:t>
      </w:r>
    </w:p>
    <w:p>
      <w:pPr>
        <w:spacing w:line="360" w:lineRule="auto"/>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课堂是教育的主战场,课堂教学与信息技术“融合”程度决定了教育和信息技术融合的深度。如何看待课堂中存在的计算机,以计算机为基础的课堂有哪些形式,如何处理计算机和教师之间的关系,如何看待人机交互学习,这些都值得探究。基于认知科学研究数字课堂,在理论、技术、服务上将获提升,尤其是面向认知的人机交互数据采集技术,基于教育大数据分析技术,将明显地把课堂带入全新的发展阶段。</w:t>
      </w:r>
    </w:p>
    <w:p>
      <w:pPr>
        <w:pStyle w:val="2"/>
        <w:widowControl/>
        <w:numPr>
          <w:ilvl w:val="0"/>
          <w:numId w:val="1"/>
        </w:numPr>
        <w:spacing w:before="0" w:beforeAutospacing="0" w:after="150" w:afterAutospacing="0" w:line="360" w:lineRule="auto"/>
        <w:rPr>
          <w:rFonts w:hint="eastAsia" w:ascii="宋体" w:hAnsi="宋体" w:cs="宋体"/>
          <w:color w:val="000000"/>
          <w:sz w:val="24"/>
          <w:szCs w:val="24"/>
        </w:rPr>
      </w:pPr>
      <w:r>
        <w:rPr>
          <w:rFonts w:hint="eastAsia" w:ascii="宋体" w:hAnsi="宋体" w:cs="宋体"/>
          <w:color w:val="000000"/>
          <w:sz w:val="24"/>
          <w:szCs w:val="24"/>
        </w:rPr>
        <w:t>课题负责人：</w:t>
      </w:r>
    </w:p>
    <w:p>
      <w:pPr>
        <w:pStyle w:val="2"/>
        <w:widowControl/>
        <w:numPr>
          <w:ilvl w:val="0"/>
          <w:numId w:val="0"/>
        </w:numPr>
        <w:spacing w:before="0" w:beforeAutospacing="0" w:after="150" w:afterAutospacing="0" w:line="360" w:lineRule="auto"/>
        <w:ind w:right="0" w:right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eastAsia="zh-CN"/>
        </w:rPr>
        <w:t>靳彩芝</w:t>
      </w:r>
      <w:r>
        <w:rPr>
          <w:rFonts w:hint="eastAsia" w:ascii="宋体" w:hAnsi="宋体" w:cs="宋体"/>
          <w:color w:val="000000"/>
          <w:sz w:val="24"/>
          <w:szCs w:val="24"/>
        </w:rPr>
        <w:t xml:space="preserve">  大</w:t>
      </w:r>
      <w:r>
        <w:rPr>
          <w:rFonts w:hint="eastAsia" w:ascii="宋体" w:hAnsi="宋体" w:cs="宋体"/>
          <w:color w:val="000000"/>
          <w:sz w:val="24"/>
          <w:szCs w:val="24"/>
          <w:lang w:eastAsia="zh-CN"/>
        </w:rPr>
        <w:t>学本科学历</w:t>
      </w:r>
      <w:r>
        <w:rPr>
          <w:rFonts w:hint="eastAsia" w:ascii="宋体" w:hAnsi="宋体" w:cs="宋体"/>
          <w:color w:val="000000"/>
          <w:sz w:val="24"/>
          <w:szCs w:val="24"/>
        </w:rPr>
        <w:t>，一级教师职称，具有较强的教学及科研能力。</w:t>
      </w:r>
      <w:r>
        <w:rPr>
          <w:rFonts w:hint="eastAsia" w:ascii="宋体" w:hAnsi="宋体" w:cs="宋体"/>
          <w:color w:val="000000"/>
          <w:sz w:val="24"/>
          <w:szCs w:val="24"/>
          <w:lang w:eastAsia="zh-CN"/>
        </w:rPr>
        <w:t>从教</w:t>
      </w:r>
      <w:r>
        <w:rPr>
          <w:rFonts w:hint="eastAsia" w:ascii="宋体" w:hAnsi="宋体" w:cs="宋体"/>
          <w:color w:val="000000"/>
          <w:sz w:val="24"/>
          <w:szCs w:val="24"/>
          <w:lang w:val="en-US" w:eastAsia="zh-CN"/>
        </w:rPr>
        <w:t>20余多年，2009年被评为</w:t>
      </w:r>
      <w:r>
        <w:rPr>
          <w:rFonts w:hint="eastAsia" w:ascii="宋体" w:hAnsi="宋体" w:cs="宋体"/>
          <w:snapToGrid w:val="0"/>
          <w:color w:val="000000"/>
          <w:kern w:val="0"/>
          <w:sz w:val="24"/>
          <w:szCs w:val="24"/>
        </w:rPr>
        <w:t>西青区</w:t>
      </w:r>
      <w:r>
        <w:rPr>
          <w:rFonts w:hint="eastAsia" w:ascii="宋体" w:hAnsi="宋体" w:cs="宋体"/>
          <w:snapToGrid w:val="0"/>
          <w:color w:val="000000"/>
          <w:kern w:val="0"/>
          <w:sz w:val="24"/>
          <w:szCs w:val="24"/>
          <w:lang w:eastAsia="zh-CN"/>
        </w:rPr>
        <w:t>教育系统</w:t>
      </w:r>
      <w:r>
        <w:rPr>
          <w:rFonts w:hint="eastAsia" w:ascii="宋体" w:hAnsi="宋体" w:cs="宋体"/>
          <w:snapToGrid w:val="0"/>
          <w:color w:val="000000"/>
          <w:kern w:val="0"/>
          <w:sz w:val="24"/>
          <w:szCs w:val="24"/>
        </w:rPr>
        <w:t>学科带头人</w:t>
      </w:r>
      <w:r>
        <w:rPr>
          <w:rFonts w:hint="eastAsia" w:ascii="宋体" w:hAnsi="宋体" w:cs="宋体"/>
          <w:snapToGrid w:val="0"/>
          <w:color w:val="000000"/>
          <w:kern w:val="0"/>
          <w:sz w:val="24"/>
          <w:szCs w:val="24"/>
          <w:lang w:eastAsia="zh-CN"/>
        </w:rPr>
        <w:t>，</w:t>
      </w:r>
      <w:r>
        <w:rPr>
          <w:rFonts w:hint="eastAsia" w:ascii="宋体" w:hAnsi="宋体" w:cs="宋体"/>
          <w:snapToGrid w:val="0"/>
          <w:color w:val="000000"/>
          <w:kern w:val="0"/>
          <w:sz w:val="24"/>
          <w:szCs w:val="24"/>
          <w:lang w:val="en-US" w:eastAsia="zh-CN"/>
        </w:rPr>
        <w:t>2010年被评为西青区现代教育技术工作先进个人，西青教研室兼职教研员</w:t>
      </w:r>
      <w:r>
        <w:rPr>
          <w:rFonts w:hint="eastAsia" w:ascii="宋体" w:hAnsi="宋体" w:cs="宋体"/>
          <w:color w:val="000000"/>
          <w:sz w:val="24"/>
          <w:szCs w:val="24"/>
        </w:rPr>
        <w:t>。</w:t>
      </w:r>
      <w:r>
        <w:rPr>
          <w:rFonts w:hint="eastAsia" w:ascii="宋体" w:hAnsi="宋体" w:cs="宋体"/>
          <w:color w:val="000000"/>
          <w:sz w:val="24"/>
          <w:szCs w:val="24"/>
          <w:lang w:eastAsia="zh-CN"/>
        </w:rPr>
        <w:t>撰写多</w:t>
      </w:r>
      <w:r>
        <w:rPr>
          <w:rFonts w:hint="eastAsia" w:ascii="宋体" w:hAnsi="宋体" w:cs="宋体"/>
          <w:color w:val="000000"/>
          <w:sz w:val="24"/>
          <w:szCs w:val="24"/>
        </w:rPr>
        <w:t>篇</w:t>
      </w:r>
      <w:r>
        <w:rPr>
          <w:rFonts w:hint="eastAsia" w:ascii="宋体" w:hAnsi="宋体" w:cs="宋体"/>
          <w:color w:val="000000"/>
          <w:sz w:val="24"/>
          <w:szCs w:val="24"/>
          <w:lang w:eastAsia="zh-CN"/>
        </w:rPr>
        <w:t>教学</w:t>
      </w:r>
      <w:r>
        <w:rPr>
          <w:rFonts w:hint="eastAsia" w:ascii="宋体" w:hAnsi="宋体" w:cs="宋体"/>
          <w:color w:val="000000"/>
          <w:sz w:val="24"/>
          <w:szCs w:val="24"/>
        </w:rPr>
        <w:t>论文</w:t>
      </w:r>
      <w:r>
        <w:rPr>
          <w:rFonts w:hint="eastAsia" w:ascii="宋体" w:hAnsi="宋体" w:cs="宋体"/>
          <w:color w:val="000000"/>
          <w:sz w:val="24"/>
          <w:szCs w:val="24"/>
          <w:lang w:eastAsia="zh-CN"/>
        </w:rPr>
        <w:t>、案例，分别获国家、市区级奖项</w:t>
      </w:r>
      <w:r>
        <w:rPr>
          <w:rFonts w:hint="eastAsia" w:ascii="宋体" w:hAnsi="宋体" w:cs="宋体"/>
          <w:color w:val="000000"/>
          <w:sz w:val="24"/>
          <w:szCs w:val="24"/>
        </w:rPr>
        <w:t>。多次做</w:t>
      </w:r>
      <w:r>
        <w:rPr>
          <w:rFonts w:hint="eastAsia" w:ascii="宋体" w:hAnsi="宋体" w:cs="宋体"/>
          <w:color w:val="000000"/>
          <w:sz w:val="24"/>
          <w:szCs w:val="24"/>
          <w:lang w:eastAsia="zh-CN"/>
        </w:rPr>
        <w:t>双优课、精品课、整合课、优秀课，分获区镇等不同级别奖项。连续</w:t>
      </w:r>
      <w:r>
        <w:rPr>
          <w:rFonts w:hint="eastAsia" w:ascii="宋体" w:hAnsi="宋体" w:cs="宋体"/>
          <w:color w:val="000000"/>
          <w:sz w:val="24"/>
          <w:szCs w:val="24"/>
          <w:lang w:val="en-US" w:eastAsia="zh-CN"/>
        </w:rPr>
        <w:t>15年</w:t>
      </w:r>
      <w:r>
        <w:rPr>
          <w:rFonts w:hint="eastAsia" w:ascii="宋体" w:hAnsi="宋体" w:cs="宋体"/>
          <w:color w:val="000000"/>
          <w:sz w:val="24"/>
          <w:szCs w:val="24"/>
          <w:lang w:eastAsia="zh-CN"/>
        </w:rPr>
        <w:t>辅导学生参加“中小学电脑制作活动”和“中小学信息技术创新与实践活动”、“西青小学生信息技术基本功比赛”，分别荣获国家、市区级指导教师奖</w:t>
      </w:r>
      <w:r>
        <w:rPr>
          <w:rFonts w:hint="eastAsia" w:ascii="宋体" w:hAnsi="宋体" w:cs="宋体"/>
          <w:color w:val="000000"/>
          <w:sz w:val="24"/>
          <w:szCs w:val="24"/>
        </w:rPr>
        <w:t>。</w:t>
      </w:r>
    </w:p>
    <w:p>
      <w:pPr>
        <w:pStyle w:val="2"/>
        <w:widowControl/>
        <w:spacing w:before="0" w:beforeAutospacing="0" w:after="150" w:afterAutospacing="0" w:line="360" w:lineRule="auto"/>
        <w:rPr>
          <w:rFonts w:hint="eastAsia" w:ascii="宋体" w:hAnsi="宋体" w:cs="宋体"/>
          <w:color w:val="000000"/>
          <w:sz w:val="24"/>
          <w:szCs w:val="24"/>
        </w:rPr>
      </w:pPr>
      <w:r>
        <w:rPr>
          <w:rFonts w:hint="eastAsia" w:ascii="宋体" w:hAnsi="宋体" w:cs="宋体"/>
          <w:color w:val="000000"/>
          <w:sz w:val="24"/>
          <w:szCs w:val="24"/>
        </w:rPr>
        <w:t>3、主要参加者的学术背景和研究经验：</w:t>
      </w:r>
    </w:p>
    <w:p>
      <w:pPr>
        <w:pStyle w:val="2"/>
        <w:widowControl/>
        <w:spacing w:before="0" w:beforeAutospacing="0" w:after="150" w:afterAutospacing="0" w:line="360" w:lineRule="auto"/>
        <w:rPr>
          <w:rFonts w:hint="eastAsia" w:ascii="宋体" w:hAnsi="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课题主研人员：高媛媛、董文欣、陈宝茹、韩喜文、赵凌华、安广芝、李彩霞、李鑫、于欣然、牛建云</w:t>
      </w:r>
      <w:r>
        <w:rPr>
          <w:rFonts w:hint="eastAsia" w:ascii="宋体" w:hAnsi="宋体" w:cs="宋体"/>
          <w:color w:val="000000"/>
          <w:sz w:val="24"/>
          <w:szCs w:val="24"/>
          <w:lang w:eastAsia="zh-CN"/>
        </w:rPr>
        <w:t>、谢艳红</w:t>
      </w:r>
      <w:r>
        <w:rPr>
          <w:rFonts w:hint="eastAsia" w:ascii="宋体" w:hAnsi="宋体" w:cs="宋体"/>
          <w:color w:val="000000"/>
          <w:sz w:val="24"/>
          <w:szCs w:val="24"/>
        </w:rPr>
        <w:t>。多位老师的多篇论文在全国、市级、区级获奖。</w:t>
      </w:r>
      <w:r>
        <w:rPr>
          <w:rFonts w:hint="eastAsia" w:ascii="宋体" w:hAnsi="宋体" w:cs="宋体"/>
          <w:color w:val="000000"/>
          <w:sz w:val="24"/>
          <w:szCs w:val="24"/>
          <w:lang w:eastAsia="zh-CN"/>
        </w:rPr>
        <w:t>李彩霞负责的《现代信息技术与小学语文教学深度融合的调查》区调研课题已结题。《小学生经典诵读与形成其语文素养的实验研究》已立项处于开题阶段。陈宝茹，高级教师，在数学课堂教学及信息化应用方面有多年的教学经验，作为校长经常深入课堂指导各学科教学，为课题的研究做好了充分实践和理论的积累。陈宝茹、负责的天津市教育学会“十三五”教育科研规划课题《发展学生核心素养实践研究》，高媛媛负责的《小学英语自主学习能力培养策略的研究》，董文欣负责的《提高小学数学教学效果的策略研究》已成功立项处于开题阶段。</w:t>
      </w:r>
      <w:r>
        <w:rPr>
          <w:rFonts w:hint="eastAsia" w:ascii="宋体" w:hAnsi="宋体" w:cs="宋体"/>
          <w:color w:val="000000"/>
          <w:sz w:val="24"/>
          <w:szCs w:val="24"/>
        </w:rPr>
        <w:t>课题组成员都是从事一线</w:t>
      </w:r>
      <w:r>
        <w:rPr>
          <w:rFonts w:hint="eastAsia" w:ascii="宋体" w:hAnsi="宋体" w:cs="宋体"/>
          <w:color w:val="000000"/>
          <w:sz w:val="24"/>
          <w:szCs w:val="24"/>
          <w:lang w:eastAsia="zh-CN"/>
        </w:rPr>
        <w:t>一线教学，</w:t>
      </w:r>
      <w:r>
        <w:rPr>
          <w:rFonts w:hint="eastAsia" w:ascii="宋体" w:hAnsi="宋体" w:cs="宋体"/>
          <w:color w:val="000000"/>
          <w:sz w:val="24"/>
          <w:szCs w:val="24"/>
        </w:rPr>
        <w:t>具有丰富教学经验的中青年教师，</w:t>
      </w:r>
      <w:r>
        <w:rPr>
          <w:rFonts w:hint="eastAsia" w:ascii="宋体" w:hAnsi="宋体" w:cs="宋体"/>
          <w:color w:val="000000"/>
          <w:sz w:val="24"/>
          <w:szCs w:val="24"/>
          <w:lang w:eastAsia="zh-CN"/>
        </w:rPr>
        <w:t>两</w:t>
      </w:r>
      <w:r>
        <w:rPr>
          <w:rFonts w:hint="eastAsia" w:ascii="宋体" w:hAnsi="宋体" w:cs="宋体"/>
          <w:color w:val="000000"/>
          <w:sz w:val="24"/>
          <w:szCs w:val="24"/>
        </w:rPr>
        <w:t>名研究生，其余均大学本科以上学历，</w:t>
      </w:r>
      <w:r>
        <w:rPr>
          <w:rFonts w:hint="eastAsia" w:ascii="宋体" w:hAnsi="宋体" w:cs="宋体"/>
          <w:color w:val="000000"/>
          <w:sz w:val="24"/>
          <w:szCs w:val="24"/>
          <w:lang w:eastAsia="zh-CN"/>
        </w:rPr>
        <w:t>七</w:t>
      </w:r>
      <w:r>
        <w:rPr>
          <w:rFonts w:hint="eastAsia" w:ascii="宋体" w:hAnsi="宋体" w:cs="宋体"/>
          <w:color w:val="000000"/>
          <w:sz w:val="24"/>
          <w:szCs w:val="24"/>
        </w:rPr>
        <w:t>名教师具有一级教师职称，一半以上的成员已经在教育的一线</w:t>
      </w:r>
      <w:r>
        <w:rPr>
          <w:rFonts w:hint="eastAsia" w:ascii="宋体" w:hAnsi="宋体" w:cs="宋体"/>
          <w:color w:val="000000"/>
          <w:sz w:val="24"/>
          <w:szCs w:val="24"/>
          <w:lang w:eastAsia="zh-CN"/>
        </w:rPr>
        <w:t>奋战</w:t>
      </w:r>
      <w:r>
        <w:rPr>
          <w:rFonts w:hint="eastAsia" w:ascii="宋体" w:hAnsi="宋体" w:cs="宋体"/>
          <w:color w:val="000000"/>
          <w:sz w:val="24"/>
          <w:szCs w:val="24"/>
        </w:rPr>
        <w:t>了十</w:t>
      </w:r>
      <w:r>
        <w:rPr>
          <w:rFonts w:hint="eastAsia" w:ascii="宋体" w:hAnsi="宋体" w:cs="宋体"/>
          <w:color w:val="000000"/>
          <w:sz w:val="24"/>
          <w:szCs w:val="24"/>
          <w:lang w:eastAsia="zh-CN"/>
        </w:rPr>
        <w:t>四个</w:t>
      </w:r>
      <w:r>
        <w:rPr>
          <w:rFonts w:hint="eastAsia" w:ascii="宋体" w:hAnsi="宋体" w:cs="宋体"/>
          <w:color w:val="000000"/>
          <w:sz w:val="24"/>
          <w:szCs w:val="24"/>
        </w:rPr>
        <w:t>年，</w:t>
      </w:r>
      <w:r>
        <w:rPr>
          <w:rFonts w:hint="eastAsia" w:ascii="宋体" w:hAnsi="宋体" w:cs="宋体"/>
          <w:color w:val="000000"/>
          <w:sz w:val="24"/>
          <w:szCs w:val="24"/>
          <w:lang w:eastAsia="zh-CN"/>
        </w:rPr>
        <w:t>教育</w:t>
      </w:r>
      <w:r>
        <w:rPr>
          <w:rFonts w:hint="eastAsia" w:ascii="宋体" w:hAnsi="宋体" w:cs="宋体"/>
          <w:color w:val="000000"/>
          <w:sz w:val="24"/>
          <w:szCs w:val="24"/>
        </w:rPr>
        <w:t>教学成绩始终名列前茅。有较强的理论基础和研究经验，工作勤勤恳恳，严谨治学，勇于创新，在教改的浪潮中敢于改革、善于反思，并具有搞好教研的信心和能力。</w:t>
      </w:r>
    </w:p>
    <w:p>
      <w:pPr>
        <w:pStyle w:val="2"/>
        <w:widowControl/>
        <w:numPr>
          <w:ilvl w:val="0"/>
          <w:numId w:val="2"/>
        </w:numPr>
        <w:spacing w:before="0" w:beforeAutospacing="0" w:after="150" w:afterAutospacing="0" w:line="360" w:lineRule="auto"/>
        <w:rPr>
          <w:rFonts w:hint="eastAsia" w:ascii="宋体" w:hAnsi="宋体" w:cs="宋体"/>
          <w:color w:val="000000"/>
          <w:sz w:val="24"/>
          <w:szCs w:val="24"/>
        </w:rPr>
      </w:pPr>
      <w:r>
        <w:rPr>
          <w:rFonts w:hint="eastAsia" w:ascii="宋体" w:hAnsi="宋体" w:cs="宋体"/>
          <w:color w:val="000000"/>
          <w:sz w:val="24"/>
          <w:szCs w:val="24"/>
        </w:rPr>
        <w:t>完成课题的保障条件</w:t>
      </w:r>
    </w:p>
    <w:p>
      <w:pPr>
        <w:pStyle w:val="2"/>
        <w:widowControl/>
        <w:spacing w:before="0" w:beforeAutospacing="0" w:after="150" w:afterAutospacing="0" w:line="360" w:lineRule="auto"/>
        <w:rPr>
          <w:rFonts w:hint="eastAsia" w:ascii="宋体" w:hAnsi="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本课题的研究得到了学校领导的高度重视，</w:t>
      </w:r>
      <w:r>
        <w:rPr>
          <w:rFonts w:hint="eastAsia" w:ascii="宋体" w:hAnsi="宋体" w:cs="宋体"/>
          <w:color w:val="000000"/>
          <w:sz w:val="24"/>
          <w:szCs w:val="24"/>
          <w:lang w:eastAsia="zh-CN"/>
        </w:rPr>
        <w:t>作为一所科研型学校，</w:t>
      </w:r>
      <w:r>
        <w:rPr>
          <w:rFonts w:hint="eastAsia" w:ascii="宋体" w:hAnsi="宋体" w:cs="宋体"/>
          <w:color w:val="000000"/>
          <w:sz w:val="24"/>
          <w:szCs w:val="24"/>
        </w:rPr>
        <w:t>从上世纪九十年代</w:t>
      </w:r>
      <w:r>
        <w:rPr>
          <w:rFonts w:hint="eastAsia" w:ascii="宋体" w:hAnsi="宋体" w:cs="宋体"/>
          <w:color w:val="000000"/>
          <w:sz w:val="24"/>
          <w:szCs w:val="24"/>
          <w:lang w:eastAsia="zh-CN"/>
        </w:rPr>
        <w:t>我校</w:t>
      </w:r>
      <w:r>
        <w:rPr>
          <w:rFonts w:hint="eastAsia" w:ascii="宋体" w:hAnsi="宋体" w:cs="宋体"/>
          <w:color w:val="000000"/>
          <w:sz w:val="24"/>
          <w:szCs w:val="24"/>
        </w:rPr>
        <w:t>就一直坚持以科研为先导，积极开展新课程改革与信息技术教育实验，坚持教育现代化发展特色的办学思路，立足于为学生提供最优质服务宗旨，因此学校提供了课题实验研究的资料、学习、交流等所需要的必要经费。我们的课题有他人的成功经验做参照，有学校的大力支持，有强有力的理论依据也有过硬的研究队伍，完全可以保证这一课题的顺利进行，并会取得预期的成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F658C"/>
    <w:multiLevelType w:val="singleLevel"/>
    <w:tmpl w:val="585F658C"/>
    <w:lvl w:ilvl="0" w:tentative="0">
      <w:start w:val="4"/>
      <w:numFmt w:val="decimal"/>
      <w:suff w:val="nothing"/>
      <w:lvlText w:val="%1、"/>
      <w:lvlJc w:val="left"/>
    </w:lvl>
  </w:abstractNum>
  <w:abstractNum w:abstractNumId="1">
    <w:nsid w:val="5865F619"/>
    <w:multiLevelType w:val="singleLevel"/>
    <w:tmpl w:val="5865F61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6146B"/>
    <w:rsid w:val="6DD614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2016-12-30T06:46:00Z</dcterms:created>
  <dc:creator>Administrator</dc:creator>
  <cp:lastModifiedBy>Administrator</cp:lastModifiedBy>
  <dcterms:modified xsi:type="dcterms:W3CDTF">2016-12-30T06:47:03Z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