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370" w:rsidRDefault="00D02370" w:rsidP="00D02370">
      <w:pPr>
        <w:spacing w:line="360" w:lineRule="auto"/>
        <w:jc w:val="center"/>
        <w:rPr>
          <w:rFonts w:ascii="宋体" w:hAnsi="宋体" w:hint="eastAsia"/>
          <w:b/>
          <w:sz w:val="28"/>
          <w:szCs w:val="32"/>
        </w:rPr>
      </w:pPr>
      <w:r w:rsidRPr="00D11FA4">
        <w:rPr>
          <w:rFonts w:ascii="宋体" w:hAnsi="宋体" w:hint="eastAsia"/>
          <w:b/>
          <w:sz w:val="28"/>
          <w:szCs w:val="32"/>
        </w:rPr>
        <w:t>基于云电子书包的移动学习模式在中学物理教学中应用策略的研究</w:t>
      </w:r>
    </w:p>
    <w:p w:rsidR="00D11FA4" w:rsidRPr="00D11FA4" w:rsidRDefault="00D11FA4" w:rsidP="00D02370">
      <w:pPr>
        <w:spacing w:line="360" w:lineRule="auto"/>
        <w:jc w:val="center"/>
        <w:rPr>
          <w:rFonts w:ascii="宋体" w:hAnsi="宋体" w:hint="eastAsia"/>
          <w:b/>
          <w:szCs w:val="21"/>
        </w:rPr>
      </w:pPr>
    </w:p>
    <w:p w:rsidR="00D02370" w:rsidRPr="00A57041" w:rsidRDefault="00D02370" w:rsidP="00D02370">
      <w:pPr>
        <w:spacing w:line="360" w:lineRule="auto"/>
        <w:rPr>
          <w:rFonts w:ascii="宋体" w:hAnsi="宋体" w:hint="eastAsia"/>
          <w:b/>
          <w:sz w:val="32"/>
          <w:szCs w:val="32"/>
        </w:rPr>
      </w:pPr>
      <w:r>
        <w:rPr>
          <w:rFonts w:ascii="宋体" w:hAnsi="宋体" w:hint="eastAsia"/>
          <w:b/>
          <w:sz w:val="32"/>
          <w:szCs w:val="32"/>
        </w:rPr>
        <w:t>一、课题</w:t>
      </w:r>
      <w:r w:rsidRPr="00A57041">
        <w:rPr>
          <w:rFonts w:ascii="宋体" w:hAnsi="宋体" w:hint="eastAsia"/>
          <w:b/>
          <w:sz w:val="32"/>
          <w:szCs w:val="32"/>
        </w:rPr>
        <w:t>选题的</w:t>
      </w:r>
      <w:r>
        <w:rPr>
          <w:rFonts w:ascii="宋体" w:hAnsi="宋体" w:hint="eastAsia"/>
          <w:b/>
          <w:sz w:val="32"/>
          <w:szCs w:val="32"/>
        </w:rPr>
        <w:t>目的、</w:t>
      </w:r>
      <w:r w:rsidRPr="00A57041">
        <w:rPr>
          <w:rFonts w:ascii="宋体" w:hAnsi="宋体" w:hint="eastAsia"/>
          <w:b/>
          <w:sz w:val="32"/>
          <w:szCs w:val="32"/>
        </w:rPr>
        <w:t>意义</w:t>
      </w:r>
    </w:p>
    <w:p w:rsidR="00D02370" w:rsidRPr="0055391C" w:rsidRDefault="00D02370" w:rsidP="00D02370">
      <w:pPr>
        <w:spacing w:line="360" w:lineRule="auto"/>
        <w:rPr>
          <w:rFonts w:ascii="宋体" w:hAnsi="宋体" w:hint="eastAsia"/>
          <w:b/>
          <w:sz w:val="24"/>
        </w:rPr>
      </w:pPr>
      <w:r w:rsidRPr="0055391C">
        <w:rPr>
          <w:rFonts w:ascii="宋体" w:hAnsi="宋体" w:hint="eastAsia"/>
          <w:b/>
          <w:sz w:val="24"/>
        </w:rPr>
        <w:t>本课题选题背景：</w:t>
      </w:r>
    </w:p>
    <w:p w:rsidR="00D02370" w:rsidRDefault="00D02370" w:rsidP="00D02370">
      <w:pPr>
        <w:spacing w:line="360" w:lineRule="auto"/>
        <w:ind w:firstLineChars="200" w:firstLine="480"/>
        <w:rPr>
          <w:rFonts w:ascii="宋体" w:hAnsi="宋体" w:hint="eastAsia"/>
          <w:sz w:val="24"/>
        </w:rPr>
      </w:pPr>
      <w:r w:rsidRPr="00150C07">
        <w:rPr>
          <w:rFonts w:ascii="宋体" w:hAnsi="宋体" w:hint="eastAsia"/>
          <w:sz w:val="24"/>
        </w:rPr>
        <w:t>在当今科技迅猛发展的信息时代背景下，我国在《国家中长期教育改革和发展纲要(2010-2020)》中提出，信息技术对教育发展具有革命性的影响，必须予以高度重视。教育信息化是衡量一个国家和地区教育发展水平的重要标志，创新教学模式，提高教育质量，实现教育现代化，迫切需要大力推进教育信息化。</w:t>
      </w:r>
    </w:p>
    <w:p w:rsidR="00D02370" w:rsidRDefault="00D02370" w:rsidP="00D02370">
      <w:pPr>
        <w:spacing w:line="360" w:lineRule="auto"/>
        <w:ind w:firstLineChars="200" w:firstLine="480"/>
        <w:rPr>
          <w:rFonts w:ascii="宋体" w:hAnsi="宋体" w:hint="eastAsia"/>
          <w:sz w:val="24"/>
        </w:rPr>
      </w:pPr>
      <w:r w:rsidRPr="001527BD">
        <w:rPr>
          <w:rFonts w:ascii="宋体" w:hAnsi="宋体" w:hint="eastAsia"/>
          <w:sz w:val="24"/>
        </w:rPr>
        <w:t>3G乃至4G等宽带技术和无线网络接入技术的飞速发展，使得国内基础网络设施及其环境建设得以日益完善，同时，随着移动智能终端设备(包括但不限于平板电脑、智能大屏手机、电子阅读器等)的大量普及，随之而来的移动互联网的大潮，正在悄然地改变着整个互联网的布局。不仅如此，人们的工作、生活、学习及娱乐等方方面面，也都能观察到移动互联网所带来的影响。尤其是在人们的学习领域，移动互联网更是将传统的数字化学习推向了另外一个阶段:移动学习(Mobile Learning，简称</w:t>
      </w:r>
      <w:r>
        <w:rPr>
          <w:rFonts w:ascii="宋体" w:hAnsi="宋体" w:hint="eastAsia"/>
          <w:sz w:val="24"/>
        </w:rPr>
        <w:t>M-Learning )。</w:t>
      </w:r>
    </w:p>
    <w:p w:rsidR="00D02370" w:rsidRPr="001527BD" w:rsidRDefault="00D02370" w:rsidP="00D02370">
      <w:pPr>
        <w:spacing w:line="360" w:lineRule="auto"/>
        <w:ind w:firstLineChars="200" w:firstLine="480"/>
        <w:rPr>
          <w:rFonts w:ascii="宋体" w:hAnsi="宋体" w:hint="eastAsia"/>
          <w:sz w:val="24"/>
        </w:rPr>
      </w:pPr>
      <w:r w:rsidRPr="001527BD">
        <w:rPr>
          <w:rFonts w:ascii="宋体" w:hAnsi="宋体" w:hint="eastAsia"/>
          <w:sz w:val="24"/>
        </w:rPr>
        <w:t>21世纪以来，科技进入飞跃式发展的时代，人们的生活也也被爆炸式增长的信息包围，对于传统的“学校中学习知识，工作中用于实践”的观点，显然己经远远无法满足人们的工作需要。人们对知识的渴求，或者说对信息的渴求，而且随着生活节奏不断加快，生活压力增大，人们无法利用大量集中的时间进行，于是各种远程教育、培训课程大量出现。同时，国家自从</w:t>
      </w:r>
      <w:r>
        <w:rPr>
          <w:rFonts w:ascii="宋体" w:hAnsi="宋体" w:hint="eastAsia"/>
          <w:sz w:val="24"/>
        </w:rPr>
        <w:t>上</w:t>
      </w:r>
      <w:r w:rsidRPr="001527BD">
        <w:rPr>
          <w:rFonts w:ascii="宋体" w:hAnsi="宋体" w:hint="eastAsia"/>
          <w:sz w:val="24"/>
        </w:rPr>
        <w:t>世纪末提倡终身学习之后，进入21世纪，大力发展在线教育，不断加大教育经费的支持与投入，明确提出建设学习型社会以及大力发展教育信息化</w:t>
      </w:r>
      <w:r>
        <w:rPr>
          <w:rFonts w:ascii="宋体" w:hAnsi="宋体" w:hint="eastAsia"/>
          <w:sz w:val="24"/>
        </w:rPr>
        <w:t>。</w:t>
      </w:r>
    </w:p>
    <w:p w:rsidR="00D02370" w:rsidRDefault="00D02370" w:rsidP="00D02370">
      <w:pPr>
        <w:spacing w:line="360" w:lineRule="auto"/>
        <w:ind w:firstLineChars="200" w:firstLine="480"/>
        <w:rPr>
          <w:rFonts w:ascii="宋体" w:hAnsi="宋体" w:hint="eastAsia"/>
          <w:sz w:val="24"/>
        </w:rPr>
      </w:pPr>
      <w:r w:rsidRPr="001527BD">
        <w:rPr>
          <w:rFonts w:ascii="宋体" w:hAnsi="宋体" w:hint="eastAsia"/>
          <w:sz w:val="24"/>
        </w:rPr>
        <w:t>移动学习(M-Learning )，在国外，从产生到发展已有十余年了，跟随着技术及设备的不断升级，移动学习的内涵及其自有的学习理论和学习模式也不断地扩展了。在国内，随着Apple公司革命性的产品</w:t>
      </w:r>
      <w:proofErr w:type="spellStart"/>
      <w:r w:rsidRPr="001527BD">
        <w:rPr>
          <w:rFonts w:ascii="宋体" w:hAnsi="宋体" w:hint="eastAsia"/>
          <w:sz w:val="24"/>
        </w:rPr>
        <w:t>iPad</w:t>
      </w:r>
      <w:proofErr w:type="spellEnd"/>
      <w:r w:rsidRPr="001527BD">
        <w:rPr>
          <w:rFonts w:ascii="宋体" w:hAnsi="宋体" w:hint="eastAsia"/>
          <w:sz w:val="24"/>
        </w:rPr>
        <w:t>平板电脑的普及应用，真正意义上的移动学习在短短数年时间内，迅速成长成为一种新型的学习模式，凭借覆盖广泛的移动通信网络3G技术以及无线网络</w:t>
      </w:r>
      <w:proofErr w:type="spellStart"/>
      <w:r w:rsidRPr="001527BD">
        <w:rPr>
          <w:rFonts w:ascii="宋体" w:hAnsi="宋体" w:hint="eastAsia"/>
          <w:sz w:val="24"/>
        </w:rPr>
        <w:t>Wifi</w:t>
      </w:r>
      <w:proofErr w:type="spellEnd"/>
      <w:r w:rsidRPr="001527BD">
        <w:rPr>
          <w:rFonts w:ascii="宋体" w:hAnsi="宋体" w:hint="eastAsia"/>
          <w:sz w:val="24"/>
        </w:rPr>
        <w:t>通信技术，依托平板电脑、智能手机及电子阅读器等各种平台的终端设备，在这个信息碎片化的时代，“指尖上的学习”势必成为一种必然。当你在候机楼打开手机app查看新闻、浏览</w:t>
      </w:r>
      <w:r w:rsidRPr="001527BD">
        <w:rPr>
          <w:rFonts w:ascii="宋体" w:hAnsi="宋体" w:hint="eastAsia"/>
          <w:sz w:val="24"/>
        </w:rPr>
        <w:lastRenderedPageBreak/>
        <w:t>NBA赛况时，当你在地铁车厢内查阅邮件得知今天老师布置的作业时，当你躺在床头打开电子书app(如多看阅读)刷取今日新书排行时，甚至当你在WC时利用手机背几个单词时，也许连你自己都没有意识到，自己己然融入到移动学习的大氛围之中了。而这一切，皆得归功于21世纪以来科技取得了长足的进步，尤其是移动互联网的出现。</w:t>
      </w:r>
    </w:p>
    <w:p w:rsidR="00D02370" w:rsidRDefault="00D02370" w:rsidP="00D02370">
      <w:pPr>
        <w:spacing w:line="360" w:lineRule="auto"/>
        <w:ind w:firstLineChars="200" w:firstLine="480"/>
        <w:rPr>
          <w:rFonts w:ascii="宋体" w:hAnsi="宋体" w:hint="eastAsia"/>
          <w:sz w:val="24"/>
        </w:rPr>
      </w:pPr>
      <w:r w:rsidRPr="00495856">
        <w:rPr>
          <w:rFonts w:ascii="宋体" w:hAnsi="宋体" w:hint="eastAsia"/>
          <w:sz w:val="24"/>
        </w:rPr>
        <w:t>其中，以电子书包平台为代表的移动学习在国内不断开展。由于其尚处于初期阶段，</w:t>
      </w:r>
      <w:r>
        <w:rPr>
          <w:rFonts w:ascii="宋体" w:hAnsi="宋体" w:hint="eastAsia"/>
          <w:sz w:val="24"/>
        </w:rPr>
        <w:t>出现了</w:t>
      </w:r>
      <w:r w:rsidRPr="00150C07">
        <w:rPr>
          <w:rFonts w:ascii="宋体" w:hAnsi="宋体" w:hint="eastAsia"/>
          <w:sz w:val="24"/>
        </w:rPr>
        <w:t>电子书包成本偏高、数据资源更新不及时、缺乏个性化辅导系统、尚无统一权威的教学资源平台</w:t>
      </w:r>
      <w:r>
        <w:rPr>
          <w:rFonts w:ascii="宋体" w:hAnsi="宋体" w:hint="eastAsia"/>
          <w:sz w:val="24"/>
        </w:rPr>
        <w:t>、</w:t>
      </w:r>
      <w:r w:rsidRPr="00495856">
        <w:rPr>
          <w:rFonts w:ascii="宋体" w:hAnsi="宋体" w:hint="eastAsia"/>
          <w:sz w:val="24"/>
        </w:rPr>
        <w:t>未有确切的</w:t>
      </w:r>
      <w:r>
        <w:rPr>
          <w:rFonts w:ascii="宋体" w:hAnsi="宋体" w:hint="eastAsia"/>
          <w:sz w:val="24"/>
        </w:rPr>
        <w:t>成熟的</w:t>
      </w:r>
      <w:r w:rsidRPr="00495856">
        <w:rPr>
          <w:rFonts w:ascii="宋体" w:hAnsi="宋体" w:hint="eastAsia"/>
          <w:sz w:val="24"/>
        </w:rPr>
        <w:t>教学模式</w:t>
      </w:r>
      <w:r>
        <w:rPr>
          <w:rFonts w:ascii="宋体" w:hAnsi="宋体" w:hint="eastAsia"/>
          <w:sz w:val="24"/>
        </w:rPr>
        <w:t>于教学策略</w:t>
      </w:r>
      <w:r w:rsidRPr="00495856">
        <w:rPr>
          <w:rFonts w:ascii="宋体" w:hAnsi="宋体" w:hint="eastAsia"/>
          <w:sz w:val="24"/>
        </w:rPr>
        <w:t>，且相关系统存在诸如整合能力弱、学习资源匾乏以及互动方式单一等</w:t>
      </w:r>
      <w:r>
        <w:rPr>
          <w:rFonts w:ascii="宋体" w:hAnsi="宋体" w:hint="eastAsia"/>
          <w:sz w:val="24"/>
        </w:rPr>
        <w:t>诸多</w:t>
      </w:r>
      <w:r w:rsidRPr="00495856">
        <w:rPr>
          <w:rFonts w:ascii="宋体" w:hAnsi="宋体" w:hint="eastAsia"/>
          <w:sz w:val="24"/>
        </w:rPr>
        <w:t>问题，直接弱化了移动学习的体验和效果。</w:t>
      </w:r>
      <w:r>
        <w:rPr>
          <w:rFonts w:ascii="宋体" w:hAnsi="宋体" w:hint="eastAsia"/>
          <w:sz w:val="24"/>
        </w:rPr>
        <w:t xml:space="preserve">   </w:t>
      </w:r>
    </w:p>
    <w:p w:rsidR="00D02370" w:rsidRDefault="00D02370" w:rsidP="00D02370">
      <w:pPr>
        <w:spacing w:line="360" w:lineRule="auto"/>
        <w:ind w:firstLineChars="200" w:firstLine="480"/>
        <w:rPr>
          <w:rFonts w:ascii="宋体" w:hAnsi="宋体" w:hint="eastAsia"/>
          <w:sz w:val="24"/>
        </w:rPr>
      </w:pPr>
      <w:r>
        <w:rPr>
          <w:rFonts w:ascii="宋体" w:hAnsi="宋体" w:hint="eastAsia"/>
          <w:sz w:val="24"/>
        </w:rPr>
        <w:t>为此</w:t>
      </w:r>
      <w:r w:rsidRPr="00150C07">
        <w:rPr>
          <w:rFonts w:ascii="宋体" w:hAnsi="宋体" w:hint="eastAsia"/>
          <w:sz w:val="24"/>
        </w:rPr>
        <w:t>本</w:t>
      </w:r>
      <w:r>
        <w:rPr>
          <w:rFonts w:ascii="宋体" w:hAnsi="宋体" w:hint="eastAsia"/>
          <w:sz w:val="24"/>
        </w:rPr>
        <w:t>课题</w:t>
      </w:r>
      <w:r w:rsidRPr="00150C07">
        <w:rPr>
          <w:rFonts w:ascii="宋体" w:hAnsi="宋体" w:hint="eastAsia"/>
          <w:sz w:val="24"/>
        </w:rPr>
        <w:t>研究</w:t>
      </w:r>
      <w:r>
        <w:rPr>
          <w:rFonts w:ascii="宋体" w:hAnsi="宋体" w:hint="eastAsia"/>
          <w:sz w:val="24"/>
        </w:rPr>
        <w:t>将</w:t>
      </w:r>
      <w:r w:rsidRPr="00150C07">
        <w:rPr>
          <w:rFonts w:ascii="宋体" w:hAnsi="宋体" w:hint="eastAsia"/>
          <w:sz w:val="24"/>
        </w:rPr>
        <w:t>首先对电子书包的发展历史及国内外应用现状加以总结归纳，力图全面掌握电子书包的发展规律及应用情况。</w:t>
      </w:r>
      <w:r>
        <w:rPr>
          <w:rFonts w:ascii="宋体" w:hAnsi="宋体" w:hint="eastAsia"/>
          <w:sz w:val="24"/>
        </w:rPr>
        <w:t>其次将</w:t>
      </w:r>
      <w:r w:rsidRPr="00495856">
        <w:rPr>
          <w:rFonts w:ascii="宋体" w:hAnsi="宋体" w:hint="eastAsia"/>
          <w:sz w:val="24"/>
        </w:rPr>
        <w:t>研究现有的移动学习模式及其相关学习系统，分析其中存在的核心问题并提出了相应的解决方案。将现有的散乱的移动学习模式进行分</w:t>
      </w:r>
      <w:r>
        <w:rPr>
          <w:rFonts w:ascii="宋体" w:hAnsi="宋体" w:hint="eastAsia"/>
          <w:sz w:val="24"/>
        </w:rPr>
        <w:t>层归纳，并将设计</w:t>
      </w:r>
      <w:r w:rsidRPr="00495856">
        <w:rPr>
          <w:rFonts w:ascii="宋体" w:hAnsi="宋体" w:hint="eastAsia"/>
          <w:sz w:val="24"/>
        </w:rPr>
        <w:t>基于</w:t>
      </w:r>
      <w:r>
        <w:rPr>
          <w:rFonts w:ascii="宋体" w:hAnsi="宋体" w:hint="eastAsia"/>
          <w:sz w:val="24"/>
        </w:rPr>
        <w:t>云技术</w:t>
      </w:r>
      <w:r w:rsidRPr="00495856">
        <w:rPr>
          <w:rFonts w:ascii="宋体" w:hAnsi="宋体" w:hint="eastAsia"/>
          <w:sz w:val="24"/>
        </w:rPr>
        <w:t>电子书的自下而上分层可扩展的移动学习模式。</w:t>
      </w:r>
    </w:p>
    <w:p w:rsidR="00D02370" w:rsidRDefault="00D02370" w:rsidP="00D02370">
      <w:pPr>
        <w:spacing w:line="360" w:lineRule="auto"/>
        <w:ind w:firstLineChars="200" w:firstLine="480"/>
        <w:rPr>
          <w:rFonts w:ascii="宋体" w:hAnsi="宋体" w:hint="eastAsia"/>
          <w:sz w:val="24"/>
        </w:rPr>
      </w:pPr>
      <w:r w:rsidRPr="00150C07">
        <w:rPr>
          <w:rFonts w:ascii="宋体" w:hAnsi="宋体" w:hint="eastAsia"/>
          <w:sz w:val="24"/>
        </w:rPr>
        <w:t>以</w:t>
      </w:r>
      <w:r>
        <w:rPr>
          <w:rFonts w:ascii="宋体" w:hAnsi="宋体" w:hint="eastAsia"/>
          <w:sz w:val="24"/>
        </w:rPr>
        <w:t>天津市第四中学</w:t>
      </w:r>
      <w:r w:rsidRPr="00150C07">
        <w:rPr>
          <w:rFonts w:ascii="宋体" w:hAnsi="宋体" w:hint="eastAsia"/>
          <w:sz w:val="24"/>
        </w:rPr>
        <w:t>的</w:t>
      </w:r>
      <w:r>
        <w:rPr>
          <w:rFonts w:ascii="宋体" w:hAnsi="宋体" w:hint="eastAsia"/>
          <w:sz w:val="24"/>
        </w:rPr>
        <w:t>云技术</w:t>
      </w:r>
      <w:r w:rsidRPr="00150C07">
        <w:rPr>
          <w:rFonts w:ascii="宋体" w:hAnsi="宋体" w:hint="eastAsia"/>
          <w:sz w:val="24"/>
        </w:rPr>
        <w:t>电子书包教学应用为例，通过对</w:t>
      </w:r>
      <w:r>
        <w:rPr>
          <w:rFonts w:ascii="宋体" w:hAnsi="宋体" w:hint="eastAsia"/>
          <w:sz w:val="24"/>
        </w:rPr>
        <w:t>物理学科</w:t>
      </w:r>
      <w:r w:rsidRPr="00150C07">
        <w:rPr>
          <w:rFonts w:ascii="宋体" w:hAnsi="宋体" w:hint="eastAsia"/>
          <w:sz w:val="24"/>
        </w:rPr>
        <w:t>教学中</w:t>
      </w:r>
      <w:r>
        <w:rPr>
          <w:rFonts w:ascii="宋体" w:hAnsi="宋体" w:hint="eastAsia"/>
          <w:sz w:val="24"/>
        </w:rPr>
        <w:t>实践研究</w:t>
      </w:r>
      <w:r w:rsidRPr="00150C07">
        <w:rPr>
          <w:rFonts w:ascii="宋体" w:hAnsi="宋体" w:hint="eastAsia"/>
          <w:sz w:val="24"/>
        </w:rPr>
        <w:t>，通过云计算技术的运用，从理论层面对云</w:t>
      </w:r>
      <w:r>
        <w:rPr>
          <w:rFonts w:ascii="宋体" w:hAnsi="宋体" w:hint="eastAsia"/>
          <w:sz w:val="24"/>
        </w:rPr>
        <w:t>电子书包进行</w:t>
      </w:r>
      <w:r w:rsidRPr="00150C07">
        <w:rPr>
          <w:rFonts w:ascii="宋体" w:hAnsi="宋体" w:hint="eastAsia"/>
          <w:sz w:val="24"/>
        </w:rPr>
        <w:t>构建，为电子书包的不足之处提供了一种可行的解决方式，</w:t>
      </w:r>
      <w:r w:rsidRPr="00495856">
        <w:rPr>
          <w:rFonts w:ascii="宋体" w:hAnsi="宋体" w:hint="eastAsia"/>
          <w:sz w:val="24"/>
        </w:rPr>
        <w:t>归纳并提出基于</w:t>
      </w:r>
      <w:r>
        <w:rPr>
          <w:rFonts w:ascii="宋体" w:hAnsi="宋体" w:hint="eastAsia"/>
          <w:sz w:val="24"/>
        </w:rPr>
        <w:t>云技术</w:t>
      </w:r>
      <w:r w:rsidRPr="00495856">
        <w:rPr>
          <w:rFonts w:ascii="宋体" w:hAnsi="宋体" w:hint="eastAsia"/>
          <w:sz w:val="24"/>
        </w:rPr>
        <w:t>电子书的移动学习模式</w:t>
      </w:r>
      <w:r>
        <w:rPr>
          <w:rFonts w:ascii="宋体" w:hAnsi="宋体" w:hint="eastAsia"/>
          <w:sz w:val="24"/>
        </w:rPr>
        <w:t>在中学物理教学中应用策略，并搭建</w:t>
      </w:r>
      <w:r w:rsidRPr="00495856">
        <w:rPr>
          <w:rFonts w:ascii="宋体" w:hAnsi="宋体" w:hint="eastAsia"/>
          <w:sz w:val="24"/>
        </w:rPr>
        <w:t>相关的学习系统</w:t>
      </w:r>
      <w:r>
        <w:rPr>
          <w:rFonts w:ascii="宋体" w:hAnsi="宋体" w:hint="eastAsia"/>
          <w:sz w:val="24"/>
        </w:rPr>
        <w:t>，进而提高教与学的质量和效率</w:t>
      </w:r>
      <w:r w:rsidRPr="00495856">
        <w:rPr>
          <w:rFonts w:ascii="宋体" w:hAnsi="宋体" w:hint="eastAsia"/>
          <w:sz w:val="24"/>
        </w:rPr>
        <w:t>。</w:t>
      </w:r>
    </w:p>
    <w:p w:rsidR="00D02370" w:rsidRPr="00196C27" w:rsidRDefault="00D02370" w:rsidP="00D02370">
      <w:pPr>
        <w:spacing w:line="360" w:lineRule="auto"/>
        <w:rPr>
          <w:rFonts w:ascii="宋体" w:hAnsi="宋体" w:hint="eastAsia"/>
          <w:b/>
          <w:sz w:val="24"/>
        </w:rPr>
      </w:pPr>
      <w:r w:rsidRPr="00196C27">
        <w:rPr>
          <w:rFonts w:ascii="宋体" w:hAnsi="宋体" w:hint="eastAsia"/>
          <w:b/>
          <w:sz w:val="24"/>
        </w:rPr>
        <w:t>本课题选题的主要目的：</w:t>
      </w:r>
    </w:p>
    <w:p w:rsidR="00D02370" w:rsidRDefault="00D02370" w:rsidP="00D02370">
      <w:pPr>
        <w:spacing w:line="360" w:lineRule="auto"/>
        <w:rPr>
          <w:rFonts w:ascii="宋体" w:hAnsi="宋体" w:hint="eastAsia"/>
          <w:sz w:val="24"/>
        </w:rPr>
      </w:pPr>
      <w:r>
        <w:rPr>
          <w:rFonts w:ascii="宋体" w:hAnsi="宋体" w:hint="eastAsia"/>
          <w:sz w:val="24"/>
        </w:rPr>
        <w:t>1.</w:t>
      </w:r>
      <w:r w:rsidRPr="005D3814">
        <w:rPr>
          <w:rFonts w:ascii="宋体" w:hAnsi="宋体" w:hint="eastAsia"/>
          <w:sz w:val="24"/>
        </w:rPr>
        <w:t>介于时下电子书包在教学实践中存在的诸多不足，如电子书包成本昂贵校方家长倍感负担、数据更新不及时学习内容滞后、不能随时随地使用电子书包进行学习活动、没有统一且权威的教学资源平台等。本</w:t>
      </w:r>
      <w:r>
        <w:rPr>
          <w:rFonts w:ascii="宋体" w:hAnsi="宋体" w:hint="eastAsia"/>
          <w:sz w:val="24"/>
        </w:rPr>
        <w:t>课题</w:t>
      </w:r>
      <w:r w:rsidRPr="005D3814">
        <w:rPr>
          <w:rFonts w:ascii="宋体" w:hAnsi="宋体" w:hint="eastAsia"/>
          <w:sz w:val="24"/>
        </w:rPr>
        <w:t>在使用新颖的云技术作为方式方法，解决电子书包在教学实践中的诸多不足之处，为教育工作者研究电子书包的使用情况以及未来发展方向提供可行指导意见，为我国教育事业贡献绵薄之力。</w:t>
      </w:r>
    </w:p>
    <w:p w:rsidR="00D02370" w:rsidRDefault="00D02370" w:rsidP="00D02370">
      <w:pPr>
        <w:spacing w:line="360" w:lineRule="auto"/>
        <w:rPr>
          <w:rFonts w:ascii="宋体" w:hAnsi="宋体" w:hint="eastAsia"/>
          <w:sz w:val="24"/>
        </w:rPr>
      </w:pPr>
      <w:r>
        <w:rPr>
          <w:rFonts w:ascii="宋体" w:hAnsi="宋体" w:hint="eastAsia"/>
          <w:sz w:val="24"/>
        </w:rPr>
        <w:t>2.</w:t>
      </w:r>
      <w:r w:rsidRPr="0042150D">
        <w:rPr>
          <w:rFonts w:ascii="宋体" w:hAnsi="宋体" w:hint="eastAsia"/>
          <w:sz w:val="24"/>
        </w:rPr>
        <w:t>对现有的散乱的移动学习模式进行研究，归纳出一种可扩展的移动学习模式，以期使其适用于不同的学习情境并促进</w:t>
      </w:r>
      <w:r>
        <w:rPr>
          <w:rFonts w:ascii="宋体" w:hAnsi="宋体" w:hint="eastAsia"/>
          <w:sz w:val="24"/>
        </w:rPr>
        <w:t>学生</w:t>
      </w:r>
      <w:r w:rsidRPr="0042150D">
        <w:rPr>
          <w:rFonts w:ascii="宋体" w:hAnsi="宋体" w:hint="eastAsia"/>
          <w:sz w:val="24"/>
        </w:rPr>
        <w:t>的移动学习效果，通过深入研究基于</w:t>
      </w:r>
      <w:r>
        <w:rPr>
          <w:rFonts w:ascii="宋体" w:hAnsi="宋体" w:hint="eastAsia"/>
          <w:sz w:val="24"/>
        </w:rPr>
        <w:lastRenderedPageBreak/>
        <w:t>云技术</w:t>
      </w:r>
      <w:r w:rsidRPr="0042150D">
        <w:rPr>
          <w:rFonts w:ascii="宋体" w:hAnsi="宋体" w:hint="eastAsia"/>
          <w:sz w:val="24"/>
        </w:rPr>
        <w:t>电子书的移动学习框架及其系统的设计原则，设计并实现基于</w:t>
      </w:r>
      <w:r>
        <w:rPr>
          <w:rFonts w:ascii="宋体" w:hAnsi="宋体" w:hint="eastAsia"/>
          <w:sz w:val="24"/>
        </w:rPr>
        <w:t>云技术</w:t>
      </w:r>
      <w:r w:rsidRPr="0042150D">
        <w:rPr>
          <w:rFonts w:ascii="宋体" w:hAnsi="宋体" w:hint="eastAsia"/>
          <w:sz w:val="24"/>
        </w:rPr>
        <w:t>电子书的移动学习系统，为今后移动学习系统的</w:t>
      </w:r>
      <w:r>
        <w:rPr>
          <w:rFonts w:ascii="宋体" w:hAnsi="宋体" w:hint="eastAsia"/>
          <w:sz w:val="24"/>
        </w:rPr>
        <w:t>升级</w:t>
      </w:r>
      <w:r w:rsidRPr="0042150D">
        <w:rPr>
          <w:rFonts w:ascii="宋体" w:hAnsi="宋体" w:hint="eastAsia"/>
          <w:sz w:val="24"/>
        </w:rPr>
        <w:t>开发提供参考和借鉴，进而促进移动学习在构建学习型社会过程中发挥作用。</w:t>
      </w:r>
    </w:p>
    <w:p w:rsidR="00D02370" w:rsidRDefault="00D02370" w:rsidP="00D02370">
      <w:pPr>
        <w:spacing w:line="360" w:lineRule="auto"/>
        <w:ind w:firstLineChars="200" w:firstLine="480"/>
        <w:rPr>
          <w:rFonts w:ascii="宋体" w:hAnsi="宋体" w:hint="eastAsia"/>
          <w:sz w:val="24"/>
        </w:rPr>
      </w:pPr>
      <w:r>
        <w:rPr>
          <w:rFonts w:ascii="宋体" w:hAnsi="宋体" w:hint="eastAsia"/>
          <w:sz w:val="24"/>
        </w:rPr>
        <w:t>3.</w:t>
      </w:r>
      <w:r w:rsidRPr="005619B9">
        <w:rPr>
          <w:rFonts w:ascii="宋体" w:hAnsi="宋体" w:hint="eastAsia"/>
          <w:sz w:val="24"/>
        </w:rPr>
        <w:t>利用</w:t>
      </w:r>
      <w:r>
        <w:rPr>
          <w:rFonts w:ascii="宋体" w:hAnsi="宋体" w:hint="eastAsia"/>
          <w:sz w:val="24"/>
        </w:rPr>
        <w:t>云技术</w:t>
      </w:r>
      <w:r w:rsidRPr="005619B9">
        <w:rPr>
          <w:rFonts w:ascii="宋体" w:hAnsi="宋体" w:hint="eastAsia"/>
          <w:sz w:val="24"/>
        </w:rPr>
        <w:t>电子书包</w:t>
      </w:r>
      <w:r>
        <w:rPr>
          <w:rFonts w:ascii="宋体" w:hAnsi="宋体" w:hint="eastAsia"/>
          <w:sz w:val="24"/>
        </w:rPr>
        <w:t>特点将移动学习模式应用于中学物理教学，形成教学策略，提高</w:t>
      </w:r>
      <w:r w:rsidRPr="005619B9">
        <w:rPr>
          <w:rFonts w:ascii="宋体" w:hAnsi="宋体" w:hint="eastAsia"/>
          <w:sz w:val="24"/>
        </w:rPr>
        <w:t>学生</w:t>
      </w:r>
      <w:r>
        <w:rPr>
          <w:rFonts w:ascii="宋体" w:hAnsi="宋体" w:hint="eastAsia"/>
          <w:sz w:val="24"/>
        </w:rPr>
        <w:t>物理学习兴趣与</w:t>
      </w:r>
      <w:r w:rsidRPr="005619B9">
        <w:rPr>
          <w:rFonts w:ascii="宋体" w:hAnsi="宋体" w:hint="eastAsia"/>
          <w:sz w:val="24"/>
        </w:rPr>
        <w:t>能力</w:t>
      </w:r>
      <w:r>
        <w:rPr>
          <w:rFonts w:ascii="宋体" w:hAnsi="宋体" w:hint="eastAsia"/>
          <w:sz w:val="24"/>
        </w:rPr>
        <w:t>，进而提高教与学的质量和效率</w:t>
      </w:r>
      <w:r w:rsidRPr="00495856">
        <w:rPr>
          <w:rFonts w:ascii="宋体" w:hAnsi="宋体" w:hint="eastAsia"/>
          <w:sz w:val="24"/>
        </w:rPr>
        <w:t>。</w:t>
      </w:r>
    </w:p>
    <w:p w:rsidR="00D02370" w:rsidRPr="004E77D1" w:rsidRDefault="00D02370" w:rsidP="00D02370">
      <w:pPr>
        <w:spacing w:line="360" w:lineRule="auto"/>
        <w:rPr>
          <w:rFonts w:ascii="宋体" w:hAnsi="宋体" w:hint="eastAsia"/>
          <w:b/>
          <w:sz w:val="24"/>
        </w:rPr>
      </w:pPr>
      <w:r w:rsidRPr="004E77D1">
        <w:rPr>
          <w:rFonts w:ascii="宋体" w:hAnsi="宋体" w:hint="eastAsia"/>
          <w:b/>
          <w:sz w:val="24"/>
        </w:rPr>
        <w:t>本课题研究的主要现实意义：</w:t>
      </w:r>
    </w:p>
    <w:p w:rsidR="00D02370" w:rsidRPr="00A57041" w:rsidRDefault="00D02370" w:rsidP="00D02370">
      <w:pPr>
        <w:spacing w:line="360" w:lineRule="auto"/>
        <w:ind w:firstLineChars="200" w:firstLine="480"/>
        <w:rPr>
          <w:rFonts w:ascii="宋体" w:hAnsi="宋体" w:hint="eastAsia"/>
          <w:sz w:val="24"/>
        </w:rPr>
      </w:pPr>
      <w:r>
        <w:rPr>
          <w:rFonts w:ascii="宋体" w:hAnsi="宋体" w:hint="eastAsia"/>
          <w:sz w:val="24"/>
        </w:rPr>
        <w:t>基于云平台电子书包的移动学习模式是一种教育信息化改革的必然趋势。</w:t>
      </w:r>
      <w:r w:rsidRPr="00A57041">
        <w:rPr>
          <w:rFonts w:ascii="宋体" w:hAnsi="宋体" w:hint="eastAsia"/>
          <w:sz w:val="24"/>
        </w:rPr>
        <w:t>移动学习的当前技术趋势是集成化、普及化、便携化以及网络化，在未来五到十年间，强大计算和通信功能将融合到一个可随身携带的手持式网络化媒体设备中。手持式设备将通过记录你周围的地点、天气、人物、知识甚至思维等集成的情境感知功能来改变日常生活。移动技术正在对学习产生重要的影响，学习将在更大程度上迁移到教室之外，进入学习者的真实和虚拟环境。移动技术将使学习环境、学习资源和学习者建立起多层次多主题的贯通网络联系。而随着移动学习技术的发展，数字化的学习环境逐渐成熟地应用在传统课堂教学中。电子书、电子书包、课堂交互系统作为新型的教学或学习方式，突破了传统课堂教学的局限性，从某种意义上来说，代表了未来移动学习的发展方向。</w:t>
      </w:r>
    </w:p>
    <w:p w:rsidR="00D02370" w:rsidRDefault="00D02370" w:rsidP="00D02370">
      <w:pPr>
        <w:spacing w:line="360" w:lineRule="auto"/>
        <w:ind w:firstLineChars="200" w:firstLine="480"/>
        <w:rPr>
          <w:rFonts w:ascii="宋体" w:hAnsi="宋体" w:hint="eastAsia"/>
          <w:sz w:val="24"/>
        </w:rPr>
      </w:pPr>
      <w:r>
        <w:rPr>
          <w:rFonts w:ascii="宋体" w:hAnsi="宋体" w:hint="eastAsia"/>
          <w:sz w:val="24"/>
        </w:rPr>
        <w:t>基于云平台电子书包的移动学习模式的</w:t>
      </w:r>
      <w:r w:rsidRPr="00733B72">
        <w:rPr>
          <w:rFonts w:ascii="宋体" w:hAnsi="宋体" w:hint="eastAsia"/>
          <w:sz w:val="24"/>
        </w:rPr>
        <w:t>框架设计，为学习者移动学习活动的开展提供了一种可扩展的移动学习模式。同时，在框架设计的基础上，基本完成了基于</w:t>
      </w:r>
      <w:r>
        <w:rPr>
          <w:rFonts w:ascii="宋体" w:hAnsi="宋体" w:hint="eastAsia"/>
          <w:sz w:val="24"/>
        </w:rPr>
        <w:t>云平台</w:t>
      </w:r>
      <w:r w:rsidRPr="00733B72">
        <w:rPr>
          <w:rFonts w:ascii="宋体" w:hAnsi="宋体" w:hint="eastAsia"/>
          <w:sz w:val="24"/>
        </w:rPr>
        <w:t>电子书的移动学习系统的学生端和教师端以及二者的交互。学习者使用该系统时，可以从学习平台、学习发起点、学习者互动程度、学习的正式性、学习的整体连贯性以及学习环境任一个角度切入，以自身的学习需求及情境作为输入，随时随地跨平台多设备地获取符合学习环境的学习资源，并与之交互获得良好的学习体验，取得</w:t>
      </w:r>
      <w:r>
        <w:rPr>
          <w:rFonts w:ascii="宋体" w:hAnsi="宋体" w:hint="eastAsia"/>
          <w:sz w:val="24"/>
        </w:rPr>
        <w:t>很好</w:t>
      </w:r>
      <w:r w:rsidRPr="00733B72">
        <w:rPr>
          <w:rFonts w:ascii="宋体" w:hAnsi="宋体" w:hint="eastAsia"/>
          <w:sz w:val="24"/>
        </w:rPr>
        <w:t>的学习效果</w:t>
      </w:r>
      <w:r>
        <w:rPr>
          <w:rFonts w:ascii="宋体" w:hAnsi="宋体" w:hint="eastAsia"/>
          <w:sz w:val="24"/>
        </w:rPr>
        <w:t>，进而提高教与学的质量和效率</w:t>
      </w:r>
      <w:r w:rsidRPr="00733B72">
        <w:rPr>
          <w:rFonts w:ascii="宋体" w:hAnsi="宋体" w:hint="eastAsia"/>
          <w:sz w:val="24"/>
        </w:rPr>
        <w:t>。</w:t>
      </w:r>
    </w:p>
    <w:p w:rsidR="00D02370" w:rsidRDefault="00D02370" w:rsidP="00D02370">
      <w:pPr>
        <w:spacing w:line="360" w:lineRule="auto"/>
        <w:rPr>
          <w:rFonts w:ascii="宋体" w:hAnsi="宋体" w:hint="eastAsia"/>
          <w:b/>
          <w:sz w:val="32"/>
          <w:szCs w:val="32"/>
        </w:rPr>
      </w:pPr>
      <w:r>
        <w:rPr>
          <w:rFonts w:ascii="宋体" w:hAnsi="宋体" w:hint="eastAsia"/>
          <w:b/>
          <w:sz w:val="32"/>
          <w:szCs w:val="32"/>
        </w:rPr>
        <w:t>二、文献综述</w:t>
      </w:r>
    </w:p>
    <w:p w:rsidR="00D02370" w:rsidRPr="001914DF" w:rsidRDefault="00D02370" w:rsidP="00D02370">
      <w:pPr>
        <w:spacing w:line="360" w:lineRule="auto"/>
        <w:rPr>
          <w:rFonts w:hint="eastAsia"/>
          <w:b/>
          <w:sz w:val="32"/>
          <w:szCs w:val="32"/>
        </w:rPr>
      </w:pPr>
      <w:r w:rsidRPr="00A57041">
        <w:rPr>
          <w:rFonts w:ascii="宋体" w:hAnsi="宋体" w:hint="eastAsia"/>
          <w:b/>
          <w:sz w:val="32"/>
          <w:szCs w:val="32"/>
        </w:rPr>
        <w:t>本课题国内外研究现状</w:t>
      </w:r>
    </w:p>
    <w:p w:rsidR="00D02370" w:rsidRPr="008A4C3F" w:rsidRDefault="00D02370" w:rsidP="00D02370">
      <w:pPr>
        <w:spacing w:line="360" w:lineRule="auto"/>
        <w:rPr>
          <w:rFonts w:ascii="宋体" w:hAnsi="宋体" w:hint="eastAsia"/>
          <w:b/>
          <w:sz w:val="28"/>
          <w:szCs w:val="28"/>
        </w:rPr>
      </w:pPr>
      <w:r w:rsidRPr="008A4C3F">
        <w:rPr>
          <w:rFonts w:ascii="宋体" w:hAnsi="宋体" w:hint="eastAsia"/>
          <w:b/>
          <w:sz w:val="28"/>
          <w:szCs w:val="28"/>
        </w:rPr>
        <w:t>1.电子书包的定义</w:t>
      </w:r>
    </w:p>
    <w:p w:rsidR="00D02370" w:rsidRDefault="00D02370" w:rsidP="00D02370">
      <w:pPr>
        <w:spacing w:line="360" w:lineRule="auto"/>
        <w:ind w:firstLineChars="200" w:firstLine="480"/>
        <w:rPr>
          <w:rFonts w:ascii="宋体" w:hAnsi="宋体" w:hint="eastAsia"/>
          <w:sz w:val="24"/>
        </w:rPr>
      </w:pPr>
      <w:r w:rsidRPr="001914DF">
        <w:rPr>
          <w:rFonts w:ascii="宋体" w:hAnsi="宋体" w:hint="eastAsia"/>
          <w:sz w:val="24"/>
        </w:rPr>
        <w:t>关于电子书包的定义，国内和国外对于电子书包的概念界定有其相似性，也有其区别之处。</w:t>
      </w:r>
    </w:p>
    <w:p w:rsidR="00D02370" w:rsidRDefault="00D02370" w:rsidP="00D02370">
      <w:pPr>
        <w:spacing w:line="360" w:lineRule="auto"/>
        <w:rPr>
          <w:rFonts w:ascii="宋体" w:hAnsi="宋体" w:hint="eastAsia"/>
          <w:sz w:val="24"/>
        </w:rPr>
      </w:pPr>
      <w:r>
        <w:rPr>
          <w:rFonts w:ascii="宋体" w:hAnsi="宋体" w:hint="eastAsia"/>
          <w:sz w:val="24"/>
        </w:rPr>
        <w:lastRenderedPageBreak/>
        <w:t>1.1国外电子书包定义</w:t>
      </w:r>
    </w:p>
    <w:p w:rsidR="00D02370" w:rsidRDefault="00D02370" w:rsidP="00D02370">
      <w:pPr>
        <w:spacing w:line="360" w:lineRule="auto"/>
        <w:ind w:firstLineChars="200" w:firstLine="420"/>
        <w:rPr>
          <w:rFonts w:ascii="宋体" w:hAnsi="宋体" w:hint="eastAsia"/>
          <w:sz w:val="24"/>
        </w:rPr>
      </w:pPr>
      <w:r>
        <w:rPr>
          <w:noProof/>
        </w:rPr>
        <w:drawing>
          <wp:anchor distT="0" distB="0" distL="114300" distR="114300" simplePos="0" relativeHeight="251660288" behindDoc="0" locked="0" layoutInCell="1" allowOverlap="1">
            <wp:simplePos x="0" y="0"/>
            <wp:positionH relativeFrom="column">
              <wp:posOffset>571500</wp:posOffset>
            </wp:positionH>
            <wp:positionV relativeFrom="paragraph">
              <wp:posOffset>1684020</wp:posOffset>
            </wp:positionV>
            <wp:extent cx="4152900" cy="2914650"/>
            <wp:effectExtent l="1905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152900" cy="2914650"/>
                    </a:xfrm>
                    <a:prstGeom prst="rect">
                      <a:avLst/>
                    </a:prstGeom>
                    <a:noFill/>
                    <a:ln w="9525">
                      <a:noFill/>
                      <a:miter lim="800000"/>
                      <a:headEnd/>
                      <a:tailEnd/>
                    </a:ln>
                  </pic:spPr>
                </pic:pic>
              </a:graphicData>
            </a:graphic>
          </wp:anchor>
        </w:drawing>
      </w:r>
      <w:r>
        <w:rPr>
          <w:rFonts w:ascii="宋体" w:hAnsi="宋体" w:hint="eastAsia"/>
          <w:sz w:val="24"/>
        </w:rPr>
        <w:t>2010</w:t>
      </w:r>
      <w:r w:rsidRPr="001914DF">
        <w:rPr>
          <w:rFonts w:ascii="宋体" w:hAnsi="宋体" w:hint="eastAsia"/>
          <w:sz w:val="24"/>
        </w:rPr>
        <w:t>年</w:t>
      </w:r>
      <w:r>
        <w:rPr>
          <w:rFonts w:ascii="宋体" w:hAnsi="宋体" w:hint="eastAsia"/>
          <w:sz w:val="24"/>
        </w:rPr>
        <w:t>11</w:t>
      </w:r>
      <w:r w:rsidRPr="001914DF">
        <w:rPr>
          <w:rFonts w:ascii="宋体" w:hAnsi="宋体" w:hint="eastAsia"/>
          <w:sz w:val="24"/>
        </w:rPr>
        <w:t>月，美国教育部发表教育技术计划《改变美国教育：技术支持的学习》，其中提出“技术支持的学习模型”，这个模型所描绘出来的信息正是我们所说的“电子书包”。支持学生学习的不再是教师一种角色，还包括家长、有着共同兴趣与爱好的同伴、具有专业知识的专家；学生可以通过学习社区、学习网络等途径获取他所需要的信息、资源以及学习工具等</w:t>
      </w:r>
      <w:r>
        <w:rPr>
          <w:rFonts w:ascii="宋体" w:hAnsi="宋体" w:hint="eastAsia"/>
          <w:sz w:val="24"/>
        </w:rPr>
        <w:t>（如图1）。</w:t>
      </w:r>
    </w:p>
    <w:p w:rsidR="00D02370" w:rsidRDefault="00D02370" w:rsidP="00D02370">
      <w:pPr>
        <w:spacing w:line="360" w:lineRule="auto"/>
        <w:ind w:firstLineChars="200" w:firstLine="480"/>
        <w:jc w:val="center"/>
        <w:rPr>
          <w:rFonts w:ascii="宋体" w:hAnsi="宋体" w:hint="eastAsia"/>
          <w:sz w:val="24"/>
        </w:rPr>
      </w:pPr>
      <w:r>
        <w:rPr>
          <w:rFonts w:ascii="宋体" w:hAnsi="宋体" w:hint="eastAsia"/>
          <w:sz w:val="24"/>
        </w:rPr>
        <w:t>图1</w:t>
      </w:r>
    </w:p>
    <w:p w:rsidR="00D02370" w:rsidRDefault="00D02370" w:rsidP="00D02370">
      <w:pPr>
        <w:spacing w:line="360" w:lineRule="auto"/>
        <w:rPr>
          <w:rFonts w:ascii="宋体" w:hAnsi="宋体" w:hint="eastAsia"/>
          <w:sz w:val="24"/>
        </w:rPr>
      </w:pPr>
      <w:r>
        <w:rPr>
          <w:rFonts w:ascii="宋体" w:hAnsi="宋体" w:hint="eastAsia"/>
          <w:sz w:val="24"/>
        </w:rPr>
        <w:t>1.2国内电子书包定义</w:t>
      </w:r>
    </w:p>
    <w:p w:rsidR="00D02370" w:rsidRDefault="00D02370" w:rsidP="00D02370">
      <w:pPr>
        <w:spacing w:line="360" w:lineRule="auto"/>
        <w:ind w:firstLineChars="200" w:firstLine="480"/>
        <w:rPr>
          <w:rFonts w:ascii="宋体" w:hAnsi="宋体" w:hint="eastAsia"/>
          <w:sz w:val="24"/>
        </w:rPr>
      </w:pPr>
      <w:r w:rsidRPr="001914DF">
        <w:rPr>
          <w:rFonts w:ascii="宋体" w:hAnsi="宋体" w:hint="eastAsia"/>
          <w:sz w:val="24"/>
        </w:rPr>
        <w:t>2</w:t>
      </w:r>
      <w:r>
        <w:rPr>
          <w:rFonts w:ascii="宋体" w:hAnsi="宋体" w:hint="eastAsia"/>
          <w:sz w:val="24"/>
        </w:rPr>
        <w:t>010</w:t>
      </w:r>
      <w:r w:rsidRPr="001914DF">
        <w:rPr>
          <w:rFonts w:ascii="宋体" w:hAnsi="宋体" w:hint="eastAsia"/>
          <w:sz w:val="24"/>
        </w:rPr>
        <w:t>年</w:t>
      </w:r>
      <w:r>
        <w:rPr>
          <w:rFonts w:ascii="宋体" w:hAnsi="宋体" w:hint="eastAsia"/>
          <w:sz w:val="24"/>
        </w:rPr>
        <w:t>12</w:t>
      </w:r>
      <w:r w:rsidRPr="001914DF">
        <w:rPr>
          <w:rFonts w:ascii="宋体" w:hAnsi="宋体" w:hint="eastAsia"/>
          <w:sz w:val="24"/>
        </w:rPr>
        <w:t>月，中国教育技术协会组建“电子书包教育教学应用标准（规范）体系专家组”。</w:t>
      </w:r>
      <w:r>
        <w:rPr>
          <w:rFonts w:ascii="宋体" w:hAnsi="宋体" w:hint="eastAsia"/>
          <w:sz w:val="24"/>
        </w:rPr>
        <w:t>2011</w:t>
      </w:r>
      <w:r w:rsidRPr="001914DF">
        <w:rPr>
          <w:rFonts w:ascii="宋体" w:hAnsi="宋体" w:hint="eastAsia"/>
          <w:sz w:val="24"/>
        </w:rPr>
        <w:t>年</w:t>
      </w:r>
      <w:r>
        <w:rPr>
          <w:rFonts w:ascii="宋体" w:hAnsi="宋体" w:hint="eastAsia"/>
          <w:sz w:val="24"/>
        </w:rPr>
        <w:t>4</w:t>
      </w:r>
      <w:r w:rsidRPr="001914DF">
        <w:rPr>
          <w:rFonts w:ascii="宋体" w:hAnsi="宋体" w:hint="eastAsia"/>
          <w:sz w:val="24"/>
        </w:rPr>
        <w:t>月，</w:t>
      </w:r>
      <w:smartTag w:uri="urn:schemas-microsoft-com:office:smarttags" w:element="PersonName">
        <w:smartTagPr>
          <w:attr w:name="ProductID" w:val="祝智庭"/>
        </w:smartTagPr>
        <w:r w:rsidRPr="001914DF">
          <w:rPr>
            <w:rFonts w:ascii="宋体" w:hAnsi="宋体" w:hint="eastAsia"/>
            <w:sz w:val="24"/>
          </w:rPr>
          <w:t>祝智庭</w:t>
        </w:r>
      </w:smartTag>
      <w:r w:rsidRPr="001914DF">
        <w:rPr>
          <w:rFonts w:ascii="宋体" w:hAnsi="宋体" w:hint="eastAsia"/>
          <w:sz w:val="24"/>
        </w:rPr>
        <w:t>教授在《电子书包系统及其功能建模》一文中指出：“从硬件设备角度上讲，电子书包就是一种个人便携式学习终端，可以体现为多种装备形态，PDA、</w:t>
      </w:r>
      <w:proofErr w:type="spellStart"/>
      <w:r w:rsidRPr="001914DF">
        <w:rPr>
          <w:rFonts w:ascii="宋体" w:hAnsi="宋体" w:hint="eastAsia"/>
          <w:sz w:val="24"/>
        </w:rPr>
        <w:t>WebPA</w:t>
      </w:r>
      <w:proofErr w:type="spellEnd"/>
      <w:r w:rsidRPr="001914DF">
        <w:rPr>
          <w:rFonts w:ascii="宋体" w:hAnsi="宋体" w:hint="eastAsia"/>
          <w:sz w:val="24"/>
        </w:rPr>
        <w:t>-D、Tablet、Notebook 都是可能的选择”；“从电子书包教育教学的系统功能架构视角而言，电子书包就好比学生的个人学习环境，除了能支持每一个学生随时随地学习连接外，还能提供满足每一个学生个性化学习的需求”。所以，从教育服务视角出发，“电子书包”为每一个学习者提供了帐号和密码，无论</w:t>
      </w:r>
      <w:r>
        <w:rPr>
          <w:rFonts w:ascii="宋体" w:hAnsi="宋体" w:hint="eastAsia"/>
          <w:sz w:val="24"/>
        </w:rPr>
        <w:t>学</w:t>
      </w:r>
      <w:r w:rsidRPr="001914DF">
        <w:rPr>
          <w:rFonts w:ascii="宋体" w:hAnsi="宋体" w:hint="eastAsia"/>
          <w:sz w:val="24"/>
        </w:rPr>
        <w:t>习者何时何地以何种方式上网，“教育云”都能为每个学习者提供适合的学习环境，为学习者提供所需的学习资源。电子书包系统模型必须包括移动终端、教育内容、服务平台三个核心要素，其中教育内容与服务平台是现阶段需要重点研究与发展的关键。</w:t>
      </w:r>
    </w:p>
    <w:p w:rsidR="00D02370" w:rsidRPr="008A4C3F" w:rsidRDefault="00D02370" w:rsidP="00D02370">
      <w:pPr>
        <w:spacing w:line="360" w:lineRule="auto"/>
        <w:jc w:val="left"/>
        <w:rPr>
          <w:rFonts w:ascii="宋体" w:hAnsi="宋体" w:hint="eastAsia"/>
          <w:b/>
          <w:sz w:val="28"/>
          <w:szCs w:val="28"/>
        </w:rPr>
      </w:pPr>
      <w:r w:rsidRPr="008A4C3F">
        <w:rPr>
          <w:rFonts w:ascii="宋体" w:hAnsi="宋体" w:hint="eastAsia"/>
          <w:b/>
          <w:sz w:val="28"/>
          <w:szCs w:val="28"/>
        </w:rPr>
        <w:lastRenderedPageBreak/>
        <w:t>2.国内外电子书包应用</w:t>
      </w:r>
    </w:p>
    <w:p w:rsidR="00D02370" w:rsidRPr="008A4C3F" w:rsidRDefault="00D02370" w:rsidP="00D02370">
      <w:pPr>
        <w:spacing w:line="360" w:lineRule="auto"/>
        <w:rPr>
          <w:rFonts w:ascii="宋体" w:hAnsi="宋体" w:hint="eastAsia"/>
          <w:sz w:val="24"/>
        </w:rPr>
      </w:pPr>
      <w:r>
        <w:rPr>
          <w:rFonts w:ascii="宋体" w:hAnsi="宋体" w:hint="eastAsia"/>
          <w:sz w:val="24"/>
        </w:rPr>
        <w:t>2.1</w:t>
      </w:r>
      <w:r w:rsidRPr="008A4C3F">
        <w:rPr>
          <w:rFonts w:ascii="宋体" w:hAnsi="宋体" w:hint="eastAsia"/>
          <w:sz w:val="24"/>
        </w:rPr>
        <w:t>国外对电子书包的应用</w:t>
      </w:r>
    </w:p>
    <w:p w:rsidR="00D02370" w:rsidRPr="008A4C3F" w:rsidRDefault="00D02370" w:rsidP="00D02370">
      <w:pPr>
        <w:spacing w:line="360" w:lineRule="auto"/>
        <w:ind w:firstLineChars="200" w:firstLine="480"/>
        <w:rPr>
          <w:rFonts w:ascii="宋体" w:hAnsi="宋体" w:hint="eastAsia"/>
          <w:sz w:val="24"/>
        </w:rPr>
      </w:pPr>
      <w:r w:rsidRPr="008A4C3F">
        <w:rPr>
          <w:rFonts w:ascii="宋体" w:hAnsi="宋体" w:hint="eastAsia"/>
          <w:sz w:val="24"/>
        </w:rPr>
        <w:t>新加坡是“第一个走进电子书包时代的国家”。</w:t>
      </w:r>
      <w:r>
        <w:rPr>
          <w:rFonts w:ascii="宋体" w:hAnsi="宋体" w:hint="eastAsia"/>
          <w:sz w:val="24"/>
        </w:rPr>
        <w:t>1999</w:t>
      </w:r>
      <w:r w:rsidRPr="008A4C3F">
        <w:rPr>
          <w:rFonts w:ascii="宋体" w:hAnsi="宋体" w:hint="eastAsia"/>
          <w:sz w:val="24"/>
        </w:rPr>
        <w:t>年，据《文摘报》报道“新加坡德明中学一年级的</w:t>
      </w:r>
      <w:r>
        <w:rPr>
          <w:rFonts w:ascii="宋体" w:hAnsi="宋体" w:hint="eastAsia"/>
          <w:sz w:val="24"/>
        </w:rPr>
        <w:t>163</w:t>
      </w:r>
      <w:r w:rsidRPr="008A4C3F">
        <w:rPr>
          <w:rFonts w:ascii="宋体" w:hAnsi="宋体" w:hint="eastAsia"/>
          <w:sz w:val="24"/>
        </w:rPr>
        <w:t>名学生实现了手提‘电子书包’上学的愿望，这个重量不足</w:t>
      </w:r>
      <w:r>
        <w:rPr>
          <w:rFonts w:ascii="宋体" w:hAnsi="宋体" w:hint="eastAsia"/>
          <w:sz w:val="24"/>
        </w:rPr>
        <w:t>800</w:t>
      </w:r>
      <w:r w:rsidRPr="008A4C3F">
        <w:rPr>
          <w:rFonts w:ascii="宋体" w:hAnsi="宋体" w:hint="eastAsia"/>
          <w:sz w:val="24"/>
        </w:rPr>
        <w:t>克的教育电子簿，实际上是一个便携式的电子阅览器，学生们可以同时插入课本卡、作业卡及字典卡，这样就可以通过电子簿的彩色荧幕翻看课本并完成作业了”。</w:t>
      </w:r>
      <w:r>
        <w:rPr>
          <w:rFonts w:ascii="宋体" w:hAnsi="宋体" w:hint="eastAsia"/>
          <w:sz w:val="24"/>
        </w:rPr>
        <w:t>2011</w:t>
      </w:r>
      <w:r w:rsidRPr="008A4C3F">
        <w:rPr>
          <w:rFonts w:ascii="宋体" w:hAnsi="宋体" w:hint="eastAsia"/>
          <w:sz w:val="24"/>
        </w:rPr>
        <w:t>年，新加坡在中小学校园大规模推广使用电子书包，这是一款由新加坡教育部、国家计算机局和两家科技公司耗资</w:t>
      </w:r>
      <w:r>
        <w:rPr>
          <w:rFonts w:ascii="宋体" w:hAnsi="宋体" w:hint="eastAsia"/>
          <w:sz w:val="24"/>
        </w:rPr>
        <w:t>200</w:t>
      </w:r>
      <w:r w:rsidRPr="008A4C3F">
        <w:rPr>
          <w:rFonts w:ascii="宋体" w:hAnsi="宋体" w:hint="eastAsia"/>
          <w:sz w:val="24"/>
        </w:rPr>
        <w:t>万元新币使用开发的手提电脑，与九十年代的电子书包有着本质的区别。该电子书包中，储存中小学所有的课本、笔记本和作业等数据资料，学生只需打开电子书包，就能掌握一切与课堂学习有关的信息。2011年，韩国教育技术部表示，为切实减轻学生书包的重量，除向学生发放纸质的教科书外，还向学生发放装有电子教科书的光盘。如此，学生可以把课本放在学校里，在家学习时就可以在电脑上使用电子教科书。现阶段只运用于语文、数学、英语三门科目，至</w:t>
      </w:r>
      <w:r>
        <w:rPr>
          <w:rFonts w:ascii="宋体" w:hAnsi="宋体" w:hint="eastAsia"/>
          <w:sz w:val="24"/>
        </w:rPr>
        <w:t>2014</w:t>
      </w:r>
      <w:r w:rsidRPr="008A4C3F">
        <w:rPr>
          <w:rFonts w:ascii="宋体" w:hAnsi="宋体" w:hint="eastAsia"/>
          <w:sz w:val="24"/>
        </w:rPr>
        <w:t>年将推广至中小学的所有科目。教育技术部门还表示，将向低收入家庭免费提供电子书和电脑。</w:t>
      </w:r>
    </w:p>
    <w:p w:rsidR="00D02370" w:rsidRPr="008A4C3F" w:rsidRDefault="00D02370" w:rsidP="00D02370">
      <w:pPr>
        <w:spacing w:line="360" w:lineRule="auto"/>
        <w:ind w:firstLineChars="200" w:firstLine="480"/>
        <w:rPr>
          <w:rFonts w:ascii="宋体" w:hAnsi="宋体" w:hint="eastAsia"/>
          <w:sz w:val="24"/>
        </w:rPr>
      </w:pPr>
      <w:r w:rsidRPr="008A4C3F">
        <w:rPr>
          <w:rFonts w:ascii="宋体" w:hAnsi="宋体" w:hint="eastAsia"/>
          <w:sz w:val="24"/>
        </w:rPr>
        <w:t>在美国，</w:t>
      </w:r>
      <w:r>
        <w:rPr>
          <w:rFonts w:ascii="宋体" w:hAnsi="宋体" w:hint="eastAsia"/>
          <w:sz w:val="24"/>
        </w:rPr>
        <w:t>2003</w:t>
      </w:r>
      <w:r w:rsidRPr="008A4C3F">
        <w:rPr>
          <w:rFonts w:ascii="宋体" w:hAnsi="宋体" w:hint="eastAsia"/>
          <w:sz w:val="24"/>
        </w:rPr>
        <w:t>年微软就提出“电子书包”项目。</w:t>
      </w:r>
      <w:r>
        <w:rPr>
          <w:rFonts w:ascii="宋体" w:hAnsi="宋体" w:hint="eastAsia"/>
          <w:sz w:val="24"/>
        </w:rPr>
        <w:t>2010</w:t>
      </w:r>
      <w:r w:rsidRPr="008A4C3F">
        <w:rPr>
          <w:rFonts w:ascii="宋体" w:hAnsi="宋体" w:hint="eastAsia"/>
          <w:sz w:val="24"/>
        </w:rPr>
        <w:t>年6月，美国加州开始逐步实行让电子书包替代传统纸质教科书的项目。去年，有</w:t>
      </w:r>
      <w:r>
        <w:rPr>
          <w:rFonts w:ascii="宋体" w:hAnsi="宋体" w:hint="eastAsia"/>
          <w:sz w:val="24"/>
        </w:rPr>
        <w:t>15</w:t>
      </w:r>
      <w:r w:rsidRPr="008A4C3F">
        <w:rPr>
          <w:rFonts w:ascii="宋体" w:hAnsi="宋体" w:hint="eastAsia"/>
          <w:sz w:val="24"/>
        </w:rPr>
        <w:t>所公立小学开始使用电子书包，今年，初中与高中的社会研究课程也进入电子书包。美国很多学校已开始为学生配置手提式电脑，与此同时，很多软件许可也开始通过局域网或互联网，如此，学生不只在学校，在其他任何地方都能使用所需要的教育软件。</w:t>
      </w:r>
    </w:p>
    <w:p w:rsidR="00D02370" w:rsidRPr="008A4C3F" w:rsidRDefault="00D02370" w:rsidP="00D02370">
      <w:pPr>
        <w:spacing w:line="360" w:lineRule="auto"/>
        <w:ind w:firstLineChars="200" w:firstLine="480"/>
        <w:rPr>
          <w:rFonts w:ascii="宋体" w:hAnsi="宋体" w:hint="eastAsia"/>
          <w:sz w:val="24"/>
        </w:rPr>
      </w:pPr>
      <w:r w:rsidRPr="008A4C3F">
        <w:rPr>
          <w:rFonts w:ascii="宋体" w:hAnsi="宋体" w:hint="eastAsia"/>
          <w:sz w:val="24"/>
        </w:rPr>
        <w:t>法国是欧洲各国中最早推行电子书包的国家。</w:t>
      </w:r>
      <w:r>
        <w:rPr>
          <w:rFonts w:ascii="宋体" w:hAnsi="宋体" w:hint="eastAsia"/>
          <w:sz w:val="24"/>
        </w:rPr>
        <w:t>2000</w:t>
      </w:r>
      <w:r w:rsidRPr="008A4C3F">
        <w:rPr>
          <w:rFonts w:ascii="宋体" w:hAnsi="宋体" w:hint="eastAsia"/>
          <w:sz w:val="24"/>
        </w:rPr>
        <w:t>年，网上流传着一张一名法国小学生手捧一个书本大小的电子书包学习的照片。该电子书包由法国哈尔斯公司研发，将传统的键盘由电子触控笔代替，还具有其他在学习中所需的电子工具，受到学生的普遍喜爱，但由于其昂贵的价格，并未在法国有效推广。如今，法国的电子书包技术有了很大的改进，价格也大幅度下降，因此，越来越多的学校开始使用电子书包。</w:t>
      </w:r>
      <w:r>
        <w:rPr>
          <w:rFonts w:ascii="宋体" w:hAnsi="宋体" w:hint="eastAsia"/>
          <w:sz w:val="24"/>
        </w:rPr>
        <w:t>2000</w:t>
      </w:r>
      <w:r w:rsidRPr="008A4C3F">
        <w:rPr>
          <w:rFonts w:ascii="宋体" w:hAnsi="宋体" w:hint="eastAsia"/>
          <w:sz w:val="24"/>
        </w:rPr>
        <w:t>年，法国出版公司</w:t>
      </w:r>
      <w:proofErr w:type="spellStart"/>
      <w:r>
        <w:rPr>
          <w:rFonts w:ascii="宋体" w:hAnsi="宋体" w:hint="eastAsia"/>
          <w:sz w:val="24"/>
        </w:rPr>
        <w:t>Havas</w:t>
      </w:r>
      <w:proofErr w:type="spellEnd"/>
      <w:r w:rsidRPr="008A4C3F">
        <w:rPr>
          <w:rFonts w:ascii="宋体" w:hAnsi="宋体" w:hint="eastAsia"/>
          <w:sz w:val="24"/>
        </w:rPr>
        <w:t>就为学生生产一款电子书包，内容不仅包括笔记本电脑，还包括学习生活所能用到的基本电子装置，由触控笔取代键盘来操作。这种虽然很受学生青睐，但在当时价格不菲。当然，现在法国在技术上已有了很大的改进，电子书包的价格也大幅度下降，越来越多的学</w:t>
      </w:r>
      <w:r w:rsidRPr="008A4C3F">
        <w:rPr>
          <w:rFonts w:ascii="宋体" w:hAnsi="宋体" w:hint="eastAsia"/>
          <w:sz w:val="24"/>
        </w:rPr>
        <w:lastRenderedPageBreak/>
        <w:t>校开始使用电子书</w:t>
      </w:r>
      <w:r>
        <w:rPr>
          <w:rFonts w:ascii="宋体" w:hAnsi="宋体" w:hint="eastAsia"/>
          <w:sz w:val="24"/>
        </w:rPr>
        <w:t>包。</w:t>
      </w:r>
    </w:p>
    <w:p w:rsidR="00D02370" w:rsidRPr="008A4C3F" w:rsidRDefault="00D02370" w:rsidP="00D02370">
      <w:pPr>
        <w:spacing w:line="360" w:lineRule="auto"/>
        <w:rPr>
          <w:rFonts w:ascii="宋体" w:hAnsi="宋体" w:hint="eastAsia"/>
          <w:sz w:val="24"/>
        </w:rPr>
      </w:pPr>
      <w:r>
        <w:rPr>
          <w:rFonts w:ascii="宋体" w:hAnsi="宋体" w:hint="eastAsia"/>
          <w:sz w:val="24"/>
        </w:rPr>
        <w:t>2.2</w:t>
      </w:r>
      <w:r w:rsidRPr="008A4C3F">
        <w:rPr>
          <w:rFonts w:ascii="宋体" w:hAnsi="宋体" w:hint="eastAsia"/>
          <w:sz w:val="24"/>
        </w:rPr>
        <w:t>国内电子书包的应用发展</w:t>
      </w:r>
    </w:p>
    <w:p w:rsidR="00D02370" w:rsidRDefault="00D02370" w:rsidP="00D02370">
      <w:pPr>
        <w:spacing w:line="360" w:lineRule="auto"/>
        <w:ind w:firstLineChars="200" w:firstLine="480"/>
        <w:rPr>
          <w:rFonts w:ascii="宋体" w:hAnsi="宋体" w:hint="eastAsia"/>
          <w:sz w:val="24"/>
        </w:rPr>
      </w:pPr>
      <w:r>
        <w:rPr>
          <w:rFonts w:ascii="宋体" w:hAnsi="宋体" w:hint="eastAsia"/>
          <w:sz w:val="24"/>
        </w:rPr>
        <w:t>2000</w:t>
      </w:r>
      <w:r w:rsidRPr="008A4C3F">
        <w:rPr>
          <w:rFonts w:ascii="宋体" w:hAnsi="宋体" w:hint="eastAsia"/>
          <w:sz w:val="24"/>
        </w:rPr>
        <w:t>年</w:t>
      </w:r>
      <w:r>
        <w:rPr>
          <w:rFonts w:ascii="宋体" w:hAnsi="宋体" w:hint="eastAsia"/>
          <w:sz w:val="24"/>
        </w:rPr>
        <w:t>11</w:t>
      </w:r>
      <w:r w:rsidRPr="008A4C3F">
        <w:rPr>
          <w:rFonts w:ascii="宋体" w:hAnsi="宋体" w:hint="eastAsia"/>
          <w:sz w:val="24"/>
        </w:rPr>
        <w:t>月，教育部颁布的《关于在中小学实施“校校能”工程的通知》中指出，为有效提高所有中小学的教育教学质量，</w:t>
      </w:r>
      <w:r>
        <w:rPr>
          <w:rFonts w:ascii="宋体" w:hAnsi="宋体" w:hint="eastAsia"/>
          <w:sz w:val="24"/>
        </w:rPr>
        <w:t>5至10</w:t>
      </w:r>
      <w:r w:rsidRPr="008A4C3F">
        <w:rPr>
          <w:rFonts w:ascii="宋体" w:hAnsi="宋体" w:hint="eastAsia"/>
          <w:sz w:val="24"/>
        </w:rPr>
        <w:t>年后，全国90%以上中小学都必须完成校园网建设，使所有的中小学师生都能共享网上教学资源。通知发出不久，北京伯通科技有限公司即研发成功“绿色电子书包”并通过教育部专家认证，正式投放市场。然而，由于种种因素，十余年过去了，电子书包在中国的推广并不顺利。近期，教育部颁布的《国家中长期改革和发展规划纲要（2010-2020）》中明确提出“加快教育信息化进程”，由此可见，电子书包的开发与应用将越来越被社会所关注，将越来越成为科研人员研究的重点。新闻出版总署提出“将大力扶植电子书包项目”。</w:t>
      </w:r>
      <w:r>
        <w:rPr>
          <w:rFonts w:ascii="宋体" w:hAnsi="宋体" w:hint="eastAsia"/>
          <w:sz w:val="24"/>
        </w:rPr>
        <w:t>2010</w:t>
      </w:r>
      <w:r w:rsidRPr="008A4C3F">
        <w:rPr>
          <w:rFonts w:ascii="宋体" w:hAnsi="宋体" w:hint="eastAsia"/>
          <w:sz w:val="24"/>
        </w:rPr>
        <w:t>年，上海市“十二五教育信息化发展规划”中明确提出大力发展电子课本与电子书包。</w:t>
      </w:r>
      <w:r>
        <w:rPr>
          <w:rFonts w:ascii="宋体" w:hAnsi="宋体" w:hint="eastAsia"/>
          <w:sz w:val="24"/>
        </w:rPr>
        <w:t>2012</w:t>
      </w:r>
      <w:r w:rsidRPr="008A4C3F">
        <w:rPr>
          <w:rFonts w:ascii="宋体" w:hAnsi="宋体" w:hint="eastAsia"/>
          <w:sz w:val="24"/>
        </w:rPr>
        <w:t>年</w:t>
      </w:r>
      <w:r>
        <w:rPr>
          <w:rFonts w:ascii="宋体" w:hAnsi="宋体" w:hint="eastAsia"/>
          <w:sz w:val="24"/>
        </w:rPr>
        <w:t>6</w:t>
      </w:r>
      <w:r w:rsidRPr="008A4C3F">
        <w:rPr>
          <w:rFonts w:ascii="宋体" w:hAnsi="宋体" w:hint="eastAsia"/>
          <w:sz w:val="24"/>
        </w:rPr>
        <w:t>月，上海市教委召开“电子书包”数字化教材研讨会，并表示2</w:t>
      </w:r>
      <w:r>
        <w:rPr>
          <w:rFonts w:ascii="宋体" w:hAnsi="宋体" w:hint="eastAsia"/>
          <w:sz w:val="24"/>
        </w:rPr>
        <w:t>至3</w:t>
      </w:r>
      <w:r w:rsidRPr="008A4C3F">
        <w:rPr>
          <w:rFonts w:ascii="宋体" w:hAnsi="宋体" w:hint="eastAsia"/>
          <w:sz w:val="24"/>
        </w:rPr>
        <w:t>后，上海市所有的中小学都将使用电子书包。</w:t>
      </w:r>
    </w:p>
    <w:p w:rsidR="00D02370" w:rsidRPr="00760DC6" w:rsidRDefault="00D02370" w:rsidP="00D02370">
      <w:pPr>
        <w:spacing w:line="360" w:lineRule="auto"/>
        <w:ind w:firstLineChars="200" w:firstLine="480"/>
        <w:rPr>
          <w:rFonts w:ascii="宋体" w:hAnsi="宋体" w:hint="eastAsia"/>
          <w:sz w:val="24"/>
        </w:rPr>
      </w:pPr>
      <w:r w:rsidRPr="00760DC6">
        <w:rPr>
          <w:rFonts w:ascii="宋体" w:hAnsi="宋体" w:hint="eastAsia"/>
          <w:sz w:val="24"/>
        </w:rPr>
        <w:t>“电子书包一对一”教学模式是相对于以教师面授式授课为主体，一对多的传统教学模式而言的新兴教学模式，是以学生为主体、基于网络学习资源、以信息终端为载体的新型教学模式。学生人手一个电子书包，使一对一教学模式覆盖备课、上课、辅导、作业和测试各个教学环节。在此教学过程中，除了将原有的有线教育网改造为无线Wi-Fi覆盖之外，还引进了“数字化教学资源应用平台”，使资源不需要另外打开一个软件或是页面就可以直接查看使用。</w:t>
      </w:r>
    </w:p>
    <w:p w:rsidR="00D02370" w:rsidRDefault="00D02370" w:rsidP="00D02370">
      <w:pPr>
        <w:spacing w:line="360" w:lineRule="auto"/>
        <w:ind w:firstLineChars="200" w:firstLine="480"/>
        <w:rPr>
          <w:rFonts w:ascii="宋体" w:hAnsi="宋体" w:hint="eastAsia"/>
          <w:sz w:val="24"/>
        </w:rPr>
      </w:pPr>
      <w:r w:rsidRPr="00760DC6">
        <w:rPr>
          <w:rFonts w:ascii="宋体" w:hAnsi="宋体" w:hint="eastAsia"/>
          <w:sz w:val="24"/>
        </w:rPr>
        <w:t>“电子书包一对一”试点项目己在辽宁省沈阳市大东区二台子小学二年三班进行了数学课教学试点应用，小学生们人手一台平板电脑，配合投影仪，通过内部网络与教师进行实时问答，真正实现交互。“电子书包一对一”教学模式的本质是教学模式的改变。学生可以自主实现个性化学习，显著提升了学习积极性。老师还可以用之开展对每个学生有针对性的动态教学管理。</w:t>
      </w:r>
    </w:p>
    <w:p w:rsidR="00D02370" w:rsidRPr="009C6C71" w:rsidRDefault="00D02370" w:rsidP="00D02370">
      <w:pPr>
        <w:spacing w:line="360" w:lineRule="auto"/>
        <w:rPr>
          <w:rFonts w:ascii="宋体" w:hAnsi="宋体" w:hint="eastAsia"/>
          <w:b/>
          <w:sz w:val="28"/>
          <w:szCs w:val="28"/>
        </w:rPr>
      </w:pPr>
      <w:r w:rsidRPr="009C6C71">
        <w:rPr>
          <w:rFonts w:ascii="宋体" w:hAnsi="宋体" w:hint="eastAsia"/>
          <w:b/>
          <w:sz w:val="28"/>
          <w:szCs w:val="28"/>
        </w:rPr>
        <w:t>3</w:t>
      </w:r>
      <w:r>
        <w:rPr>
          <w:rFonts w:ascii="宋体" w:hAnsi="宋体" w:hint="eastAsia"/>
          <w:b/>
          <w:sz w:val="28"/>
          <w:szCs w:val="28"/>
        </w:rPr>
        <w:t>.</w:t>
      </w:r>
      <w:r w:rsidRPr="009C6C71">
        <w:rPr>
          <w:rFonts w:ascii="宋体" w:hAnsi="宋体" w:hint="eastAsia"/>
          <w:b/>
          <w:sz w:val="28"/>
          <w:szCs w:val="28"/>
        </w:rPr>
        <w:t>移动学习国内外发展现状分析</w:t>
      </w:r>
    </w:p>
    <w:p w:rsidR="00D02370" w:rsidRPr="009C6C71" w:rsidRDefault="00D02370" w:rsidP="00D02370">
      <w:pPr>
        <w:spacing w:line="360" w:lineRule="auto"/>
        <w:rPr>
          <w:rFonts w:ascii="宋体" w:hAnsi="宋体" w:hint="eastAsia"/>
          <w:sz w:val="24"/>
        </w:rPr>
      </w:pPr>
      <w:r w:rsidRPr="009C6C71">
        <w:rPr>
          <w:rFonts w:ascii="宋体" w:hAnsi="宋体" w:hint="eastAsia"/>
          <w:sz w:val="24"/>
        </w:rPr>
        <w:t>3.1国外研究现状</w:t>
      </w:r>
    </w:p>
    <w:p w:rsidR="00D02370" w:rsidRPr="009C6C71" w:rsidRDefault="00D02370" w:rsidP="00D02370">
      <w:pPr>
        <w:spacing w:line="360" w:lineRule="auto"/>
        <w:ind w:firstLineChars="200" w:firstLine="480"/>
        <w:rPr>
          <w:rFonts w:ascii="宋体" w:hAnsi="宋体" w:hint="eastAsia"/>
          <w:sz w:val="24"/>
        </w:rPr>
      </w:pPr>
      <w:r w:rsidRPr="009C6C71">
        <w:rPr>
          <w:rFonts w:ascii="宋体" w:hAnsi="宋体" w:hint="eastAsia"/>
          <w:sz w:val="24"/>
        </w:rPr>
        <w:t>移动学习，从概念的角度上说，目前学术界还没有形成一致的标准。而从实践的角度，国外从上个世纪90年代中期就开始对移动学习系统进行了研究。</w:t>
      </w:r>
    </w:p>
    <w:p w:rsidR="00D02370" w:rsidRPr="009C6C71" w:rsidRDefault="00D02370" w:rsidP="00D02370">
      <w:pPr>
        <w:spacing w:line="360" w:lineRule="auto"/>
        <w:rPr>
          <w:rFonts w:ascii="宋体" w:hAnsi="宋体" w:hint="eastAsia"/>
          <w:sz w:val="24"/>
        </w:rPr>
      </w:pPr>
      <w:r w:rsidRPr="009C6C71">
        <w:rPr>
          <w:rFonts w:ascii="宋体" w:hAnsi="宋体" w:hint="eastAsia"/>
          <w:sz w:val="24"/>
        </w:rPr>
        <w:lastRenderedPageBreak/>
        <w:t>(1)移动学习概念的研究</w:t>
      </w:r>
    </w:p>
    <w:p w:rsidR="00D02370" w:rsidRPr="009C6C71" w:rsidRDefault="00D02370" w:rsidP="00D02370">
      <w:pPr>
        <w:spacing w:line="360" w:lineRule="auto"/>
        <w:ind w:firstLineChars="200" w:firstLine="480"/>
        <w:rPr>
          <w:rFonts w:ascii="宋体" w:hAnsi="宋体" w:hint="eastAsia"/>
          <w:sz w:val="24"/>
        </w:rPr>
      </w:pPr>
      <w:r w:rsidRPr="009C6C71">
        <w:rPr>
          <w:rFonts w:ascii="宋体" w:hAnsi="宋体" w:hint="eastAsia"/>
          <w:sz w:val="24"/>
        </w:rPr>
        <w:t xml:space="preserve">Desmond Keegan在《The Future of Learning: From eLearning to </w:t>
      </w:r>
      <w:proofErr w:type="spellStart"/>
      <w:r w:rsidRPr="009C6C71">
        <w:rPr>
          <w:rFonts w:ascii="宋体" w:hAnsi="宋体" w:hint="eastAsia"/>
          <w:sz w:val="24"/>
        </w:rPr>
        <w:t>mLearning</w:t>
      </w:r>
      <w:proofErr w:type="spellEnd"/>
      <w:r w:rsidRPr="009C6C71">
        <w:rPr>
          <w:rFonts w:ascii="宋体" w:hAnsi="宋体" w:hint="eastAsia"/>
          <w:sz w:val="24"/>
        </w:rPr>
        <w:t>))一书中提到其认为教育的发展与演化会是从远程学习(D-Learning)到数字化学习(E-Learning)再到移动学习(M-Learning ) , 21世纪的学习者们将从无线学习中受益，他是最早提出移动学习将在移动设备大量普及后会取代远程学习的。同时，在他的另一本书中，他总结了大量基于PDA设备的移动学习模式，并且用大量的实例给出了下一代学习模式必为移动学习的佐证Clark N. Quinn则认为“移动学习是数字化学习(E-Learning)与移动科技的结合，它不单单是课程，不单单是学习，更应该是个性化的、社会化的、情境</w:t>
      </w:r>
      <w:r>
        <w:rPr>
          <w:rFonts w:ascii="宋体" w:hAnsi="宋体" w:hint="eastAsia"/>
          <w:sz w:val="24"/>
        </w:rPr>
        <w:t>化的非正式学习”</w:t>
      </w:r>
      <w:r w:rsidRPr="009C6C71">
        <w:rPr>
          <w:rFonts w:ascii="宋体" w:hAnsi="宋体" w:hint="eastAsia"/>
          <w:sz w:val="24"/>
        </w:rPr>
        <w:t>Judy Brown将着重点更放在移动设备上，她认为“移动学习就是使用一个随时随地都跟随着你的高度个性化设备去帮助自己提高学习或是表现的能力”</w:t>
      </w:r>
    </w:p>
    <w:p w:rsidR="00D02370" w:rsidRDefault="00D02370" w:rsidP="00D02370">
      <w:pPr>
        <w:spacing w:line="360" w:lineRule="auto"/>
        <w:ind w:firstLineChars="150" w:firstLine="360"/>
        <w:rPr>
          <w:rFonts w:ascii="宋体" w:hAnsi="宋体" w:hint="eastAsia"/>
          <w:sz w:val="24"/>
        </w:rPr>
      </w:pPr>
      <w:proofErr w:type="spellStart"/>
      <w:r w:rsidRPr="009C6C71">
        <w:rPr>
          <w:rFonts w:ascii="宋体" w:hAnsi="宋体" w:hint="eastAsia"/>
          <w:sz w:val="24"/>
        </w:rPr>
        <w:t>Alexzander</w:t>
      </w:r>
      <w:proofErr w:type="spellEnd"/>
      <w:r w:rsidRPr="009C6C71">
        <w:rPr>
          <w:rFonts w:ascii="宋体" w:hAnsi="宋体" w:hint="eastAsia"/>
          <w:sz w:val="24"/>
        </w:rPr>
        <w:t xml:space="preserve"> Dye提出的“移动学习是一种学习者基于移动设备可以随时随地开展学习活动的模式，并且借助设备的计算能力、显示能力展示高可交互的学习内容”目前学术界对移动学习的概念的界定多种多样，不同的学者根据其自身的研究从不同的角度阐释移动学习的定义。</w:t>
      </w:r>
    </w:p>
    <w:p w:rsidR="00D02370" w:rsidRPr="009C6C71" w:rsidRDefault="00D02370" w:rsidP="00D02370">
      <w:pPr>
        <w:spacing w:line="360" w:lineRule="auto"/>
        <w:rPr>
          <w:rFonts w:ascii="宋体" w:hAnsi="宋体" w:hint="eastAsia"/>
          <w:sz w:val="24"/>
        </w:rPr>
      </w:pPr>
      <w:r w:rsidRPr="009C6C71">
        <w:rPr>
          <w:rFonts w:ascii="宋体" w:hAnsi="宋体" w:hint="eastAsia"/>
          <w:sz w:val="24"/>
        </w:rPr>
        <w:t>(2)移动学习系统的研究</w:t>
      </w:r>
    </w:p>
    <w:p w:rsidR="00D02370" w:rsidRDefault="00D02370" w:rsidP="00D02370">
      <w:pPr>
        <w:spacing w:line="360" w:lineRule="auto"/>
        <w:ind w:firstLineChars="200" w:firstLine="480"/>
        <w:rPr>
          <w:rFonts w:ascii="宋体" w:hAnsi="宋体" w:hint="eastAsia"/>
          <w:sz w:val="24"/>
        </w:rPr>
      </w:pPr>
      <w:r w:rsidRPr="009C6C71">
        <w:rPr>
          <w:rFonts w:ascii="宋体" w:hAnsi="宋体" w:hint="eastAsia"/>
          <w:sz w:val="24"/>
        </w:rPr>
        <w:t>移动学习系统的研究比学术界对于移动学习概念的界定要早的多，全球范围内来看，欧美和日本等率先展开了对移动学习系统的开发和研究。此类研究项目主要分为两类，一种是市场上一些在线学习提供商发起的，在已有的在线学习的经验的基础上，通过移动学习占领未来教育领域市场;另一种是由教育机构挑头的，欲在校园范围内引入移动学习，改善当前的教学管理现状，提升教学质量。因此，移动学习的应用领域得以全面开展，包括K-12教育、高等教育、职业化培训、远程教育甚至是全社会范围内的学习领域。</w:t>
      </w:r>
    </w:p>
    <w:p w:rsidR="00D02370" w:rsidRDefault="00D02370" w:rsidP="00D02370">
      <w:pPr>
        <w:spacing w:line="360" w:lineRule="auto"/>
        <w:rPr>
          <w:rFonts w:ascii="宋体" w:hAnsi="宋体" w:hint="eastAsia"/>
          <w:sz w:val="24"/>
        </w:rPr>
      </w:pPr>
      <w:r>
        <w:rPr>
          <w:rFonts w:ascii="宋体" w:hAnsi="宋体" w:hint="eastAsia"/>
          <w:sz w:val="24"/>
        </w:rPr>
        <w:t>3.2.</w:t>
      </w:r>
      <w:r w:rsidRPr="009C6C71">
        <w:rPr>
          <w:rFonts w:ascii="宋体" w:hAnsi="宋体" w:hint="eastAsia"/>
          <w:sz w:val="24"/>
        </w:rPr>
        <w:t>国</w:t>
      </w:r>
      <w:r>
        <w:rPr>
          <w:rFonts w:ascii="宋体" w:hAnsi="宋体" w:hint="eastAsia"/>
          <w:sz w:val="24"/>
        </w:rPr>
        <w:t>内</w:t>
      </w:r>
      <w:r w:rsidRPr="009C6C71">
        <w:rPr>
          <w:rFonts w:ascii="宋体" w:hAnsi="宋体" w:hint="eastAsia"/>
          <w:sz w:val="24"/>
        </w:rPr>
        <w:t>研究现状</w:t>
      </w:r>
    </w:p>
    <w:p w:rsidR="00D02370" w:rsidRPr="007A21D2" w:rsidRDefault="00D02370" w:rsidP="00D02370">
      <w:pPr>
        <w:spacing w:line="360" w:lineRule="auto"/>
        <w:ind w:firstLineChars="200" w:firstLine="480"/>
        <w:rPr>
          <w:rFonts w:ascii="宋体" w:hAnsi="宋体" w:hint="eastAsia"/>
          <w:sz w:val="24"/>
        </w:rPr>
      </w:pPr>
      <w:r w:rsidRPr="007A21D2">
        <w:rPr>
          <w:rFonts w:ascii="宋体" w:hAnsi="宋体" w:hint="eastAsia"/>
          <w:sz w:val="24"/>
        </w:rPr>
        <w:t>相比于国外百花齐放、争相竞争的态势，国内虽然没有能够提供“硬件+系统”模式的整体解决方案，但是也陆陆续续在电子书格式标准、硬件及软件等方面开始进行了相关研究。</w:t>
      </w:r>
    </w:p>
    <w:p w:rsidR="00D02370" w:rsidRPr="007A21D2" w:rsidRDefault="00D02370" w:rsidP="00D02370">
      <w:pPr>
        <w:spacing w:line="360" w:lineRule="auto"/>
        <w:ind w:firstLineChars="200" w:firstLine="480"/>
        <w:rPr>
          <w:rFonts w:ascii="宋体" w:hAnsi="宋体" w:hint="eastAsia"/>
          <w:sz w:val="24"/>
        </w:rPr>
      </w:pPr>
      <w:r w:rsidRPr="007A21D2">
        <w:rPr>
          <w:rFonts w:ascii="宋体" w:hAnsi="宋体" w:hint="eastAsia"/>
          <w:sz w:val="24"/>
        </w:rPr>
        <w:t>在电子书格式标准方面，企业标准主要有方正的CEB，超星的PDG，中国学术期刊网的CAJ，维普网的VIP等。而国家标准方面，2002年工信部相继发布了</w:t>
      </w:r>
      <w:r w:rsidRPr="007A21D2">
        <w:rPr>
          <w:rFonts w:ascii="宋体" w:hAnsi="宋体" w:hint="eastAsia"/>
          <w:sz w:val="24"/>
        </w:rPr>
        <w:lastRenderedPageBreak/>
        <w:t>《电子图书阅读器通用规范》和《开放式电子图书出版物结构》两个文件作为参考标准。</w:t>
      </w:r>
    </w:p>
    <w:p w:rsidR="00D02370" w:rsidRDefault="00D02370" w:rsidP="00D02370">
      <w:pPr>
        <w:spacing w:line="360" w:lineRule="auto"/>
        <w:ind w:firstLineChars="200" w:firstLine="480"/>
        <w:rPr>
          <w:rFonts w:ascii="宋体" w:hAnsi="宋体" w:hint="eastAsia"/>
          <w:sz w:val="24"/>
        </w:rPr>
      </w:pPr>
      <w:r w:rsidRPr="007A21D2">
        <w:rPr>
          <w:rFonts w:ascii="宋体" w:hAnsi="宋体" w:hint="eastAsia"/>
          <w:sz w:val="24"/>
        </w:rPr>
        <w:t>在电子书内容平台建设方面，2011年底由人民教育出版社牵头的“人教数字校园”项目目前已经在27个省份，180多所实验学校(主要是中小学)稳步推进，诸多试点学校都开始为学生大量配备</w:t>
      </w:r>
      <w:proofErr w:type="spellStart"/>
      <w:r w:rsidRPr="007A21D2">
        <w:rPr>
          <w:rFonts w:ascii="宋体" w:hAnsi="宋体" w:hint="eastAsia"/>
          <w:sz w:val="24"/>
        </w:rPr>
        <w:t>iPad</w:t>
      </w:r>
      <w:proofErr w:type="spellEnd"/>
      <w:r w:rsidRPr="007A21D2">
        <w:rPr>
          <w:rFonts w:ascii="宋体" w:hAnsi="宋体" w:hint="eastAsia"/>
          <w:sz w:val="24"/>
        </w:rPr>
        <w:t>或者安卓系统的平板电脑，开启了新一轮的电子书包的推广进程。而像江苏省教育厅与凤凰出版传媒集团这种“教育机构+出版机构”合作的模式共建移动交易数字化教学资源的例子，在国内正遍地开花，但是电子书平台要出精品，就要一本一本地“磨”。</w:t>
      </w:r>
    </w:p>
    <w:p w:rsidR="00D02370" w:rsidRPr="00760DC6" w:rsidRDefault="00D02370" w:rsidP="00D02370">
      <w:pPr>
        <w:spacing w:line="360" w:lineRule="auto"/>
        <w:ind w:firstLineChars="200" w:firstLine="480"/>
        <w:rPr>
          <w:rFonts w:ascii="宋体" w:hAnsi="宋体" w:hint="eastAsia"/>
          <w:sz w:val="24"/>
        </w:rPr>
      </w:pPr>
      <w:r w:rsidRPr="00760DC6">
        <w:rPr>
          <w:rFonts w:ascii="宋体" w:hAnsi="宋体" w:hint="eastAsia"/>
          <w:sz w:val="24"/>
        </w:rPr>
        <w:t>在硬件支持方面，汉王</w:t>
      </w:r>
      <w:proofErr w:type="spellStart"/>
      <w:r w:rsidRPr="00760DC6">
        <w:rPr>
          <w:rFonts w:ascii="宋体" w:hAnsi="宋体" w:hint="eastAsia"/>
          <w:sz w:val="24"/>
        </w:rPr>
        <w:t>Hanvon</w:t>
      </w:r>
      <w:proofErr w:type="spellEnd"/>
      <w:r w:rsidRPr="00760DC6">
        <w:rPr>
          <w:rFonts w:ascii="宋体" w:hAnsi="宋体" w:hint="eastAsia"/>
          <w:sz w:val="24"/>
        </w:rPr>
        <w:t>系列、盛大</w:t>
      </w:r>
      <w:proofErr w:type="spellStart"/>
      <w:r w:rsidRPr="00760DC6">
        <w:rPr>
          <w:rFonts w:ascii="宋体" w:hAnsi="宋体" w:hint="eastAsia"/>
          <w:sz w:val="24"/>
        </w:rPr>
        <w:t>Bambook</w:t>
      </w:r>
      <w:proofErr w:type="spellEnd"/>
      <w:r w:rsidRPr="00760DC6">
        <w:rPr>
          <w:rFonts w:ascii="宋体" w:hAnsi="宋体" w:hint="eastAsia"/>
          <w:sz w:val="24"/>
        </w:rPr>
        <w:t>、方正</w:t>
      </w:r>
      <w:proofErr w:type="spellStart"/>
      <w:r w:rsidRPr="00760DC6">
        <w:rPr>
          <w:rFonts w:ascii="宋体" w:hAnsi="宋体" w:hint="eastAsia"/>
          <w:sz w:val="24"/>
        </w:rPr>
        <w:t>WeFound</w:t>
      </w:r>
      <w:proofErr w:type="spellEnd"/>
      <w:r w:rsidRPr="00760DC6">
        <w:rPr>
          <w:rFonts w:ascii="宋体" w:hAnsi="宋体" w:hint="eastAsia"/>
          <w:sz w:val="24"/>
        </w:rPr>
        <w:t>这三家由于有自身的电子书资源平台的支持，得以更好的发展，而像翰林、易博士、台电科技、大唐等的硬件可以说算是没落了。淘宝阅读、QQ阅读、智器阅读、</w:t>
      </w:r>
      <w:proofErr w:type="spellStart"/>
      <w:r w:rsidRPr="00760DC6">
        <w:rPr>
          <w:rFonts w:ascii="宋体" w:hAnsi="宋体" w:hint="eastAsia"/>
          <w:sz w:val="24"/>
        </w:rPr>
        <w:t>ezPDF</w:t>
      </w:r>
      <w:proofErr w:type="spellEnd"/>
      <w:r w:rsidRPr="00760DC6">
        <w:rPr>
          <w:rFonts w:ascii="宋体" w:hAnsi="宋体" w:hint="eastAsia"/>
          <w:sz w:val="24"/>
        </w:rPr>
        <w:t xml:space="preserve"> Reader,阅读星、</w:t>
      </w:r>
      <w:proofErr w:type="spellStart"/>
      <w:r w:rsidRPr="00760DC6">
        <w:rPr>
          <w:rFonts w:ascii="宋体" w:hAnsi="宋体" w:hint="eastAsia"/>
          <w:sz w:val="24"/>
        </w:rPr>
        <w:t>i</w:t>
      </w:r>
      <w:proofErr w:type="spellEnd"/>
      <w:r w:rsidRPr="00760DC6">
        <w:rPr>
          <w:rFonts w:ascii="宋体" w:hAnsi="宋体" w:hint="eastAsia"/>
          <w:sz w:val="24"/>
        </w:rPr>
        <w:t>悦读、</w:t>
      </w:r>
      <w:proofErr w:type="spellStart"/>
      <w:r w:rsidRPr="00760DC6">
        <w:rPr>
          <w:rFonts w:ascii="宋体" w:hAnsi="宋体" w:hint="eastAsia"/>
          <w:sz w:val="24"/>
        </w:rPr>
        <w:t>Anyview</w:t>
      </w:r>
      <w:proofErr w:type="spellEnd"/>
      <w:r w:rsidRPr="00760DC6">
        <w:rPr>
          <w:rFonts w:ascii="宋体" w:hAnsi="宋体" w:hint="eastAsia"/>
          <w:sz w:val="24"/>
        </w:rPr>
        <w:t>阅读及百度文库等产品，在阅读体验上较上面三者逊色不少，而且资源也不够丰富，但也算是为国内移动学习的平台建设做出了相应的贡献。</w:t>
      </w:r>
    </w:p>
    <w:p w:rsidR="00D02370" w:rsidRDefault="00D02370" w:rsidP="00D02370">
      <w:pPr>
        <w:spacing w:line="360" w:lineRule="auto"/>
        <w:ind w:firstLineChars="200" w:firstLine="480"/>
        <w:rPr>
          <w:rFonts w:ascii="宋体" w:hAnsi="宋体" w:hint="eastAsia"/>
          <w:sz w:val="24"/>
        </w:rPr>
      </w:pPr>
      <w:r w:rsidRPr="00760DC6">
        <w:rPr>
          <w:rFonts w:ascii="宋体" w:hAnsi="宋体" w:hint="eastAsia"/>
          <w:sz w:val="24"/>
        </w:rPr>
        <w:t>2013年3月，“国家数字教育资源公共服务平台规模化试点”在洛阳市试点项目启动，其中“移动手持教学终端课堂运用”项目在市东升三中进行试点，它在洛阳市首次引入电子书包教学，使学生通过操作平板电脑浏览教材、记笔记、做作业、听写及进行师生互动等学习活动。洛阳市教育局在一年多的实验教学阶段后，综合评估了课堂效果分析认为，该项目在调动学生学习积极性、丰富课堂形式、增大课堂容量、增强同步教学和学生自主学习能力等方面效果较好，受到师生及家长的一致好评，市教育局从而进一步扩大课题实验规模，在全市范围内进行第二批试点实验。第二批试点实验对象为洛阳市初中学校初一新生，试点规模为市直学校40个班级，其中各县(市)区分配2个至4个班，每个学校申请实验班不超过2个。各实验学校将按照学生及家长自主、自愿的原则，在2014年秋季入学新生班级中选定出“移动手持终端教学实验班”，并统一配发学生端设备，开展实验教学活动。</w:t>
      </w:r>
    </w:p>
    <w:p w:rsidR="00D02370" w:rsidRDefault="00D02370" w:rsidP="00D02370">
      <w:pPr>
        <w:spacing w:line="360" w:lineRule="auto"/>
        <w:ind w:firstLineChars="200" w:firstLine="480"/>
        <w:rPr>
          <w:rFonts w:ascii="宋体" w:hAnsi="宋体" w:hint="eastAsia"/>
          <w:sz w:val="24"/>
        </w:rPr>
      </w:pPr>
      <w:r w:rsidRPr="00760DC6">
        <w:rPr>
          <w:rFonts w:ascii="宋体" w:hAnsi="宋体" w:hint="eastAsia"/>
          <w:sz w:val="24"/>
        </w:rPr>
        <w:t>近几年，山东省青岛市先后投入了10亿余元，加快教育信息化建设，走在全国教育信息化前列。目前，全市有60多所学校开展了电子书包试点工作，试点学科涵盖了语文、数学、英语、物理、地理、生物、科学、美术、音乐、信息</w:t>
      </w:r>
      <w:r w:rsidRPr="00760DC6">
        <w:rPr>
          <w:rFonts w:ascii="宋体" w:hAnsi="宋体" w:hint="eastAsia"/>
          <w:sz w:val="24"/>
        </w:rPr>
        <w:lastRenderedPageBreak/>
        <w:t>技术等学科。2014年4月青岛市与教育部教育管理信息中心、北师大共同组织开展了“电子书包课堂教学应用模式研究”青岛市课堂教学研讨活动，推出了青岛市教师的优秀课例，并于2014年11月中旬，在青岛市实验小学举行“中小学专递课堂和电子书包建设应用研讨观摩会”，探讨未来电子书包发展应用方向相关问题。青岛19中电子书包试点项目己两年之久，全校师生们感受到了信息技术给课堂带来的挑战和变革。最初，由笔记本电脑作为学习终端引入课堂;现在学生们用上了新款电子书包。该电子书包搭载有互动教学平台，改变了课堂上学生和教师的互动方式，为学生提供了自主学习环境，从而对学习方式进行了重构。</w:t>
      </w:r>
    </w:p>
    <w:p w:rsidR="00D02370" w:rsidRDefault="00D02370" w:rsidP="00D02370">
      <w:pPr>
        <w:spacing w:line="360" w:lineRule="auto"/>
        <w:rPr>
          <w:rFonts w:ascii="宋体" w:hAnsi="宋体" w:hint="eastAsia"/>
          <w:b/>
          <w:sz w:val="32"/>
          <w:szCs w:val="32"/>
        </w:rPr>
      </w:pPr>
      <w:r>
        <w:rPr>
          <w:rFonts w:ascii="宋体" w:hAnsi="宋体" w:hint="eastAsia"/>
          <w:b/>
          <w:sz w:val="32"/>
          <w:szCs w:val="32"/>
        </w:rPr>
        <w:t>三、</w:t>
      </w:r>
      <w:r w:rsidR="00D11FA4">
        <w:rPr>
          <w:rFonts w:ascii="宋体" w:hAnsi="宋体" w:hint="eastAsia"/>
          <w:b/>
          <w:sz w:val="32"/>
          <w:szCs w:val="32"/>
        </w:rPr>
        <w:t>课题</w:t>
      </w:r>
      <w:r w:rsidRPr="00F93150">
        <w:rPr>
          <w:rFonts w:ascii="宋体" w:hAnsi="宋体" w:hint="eastAsia"/>
          <w:b/>
          <w:sz w:val="32"/>
          <w:szCs w:val="32"/>
        </w:rPr>
        <w:t>研究方法</w:t>
      </w:r>
    </w:p>
    <w:p w:rsidR="00496B47" w:rsidRDefault="00D02370" w:rsidP="00D02370">
      <w:pPr>
        <w:spacing w:line="360" w:lineRule="auto"/>
        <w:ind w:firstLineChars="200" w:firstLine="480"/>
        <w:rPr>
          <w:rFonts w:ascii="宋体" w:hAnsi="宋体" w:hint="eastAsia"/>
          <w:sz w:val="24"/>
        </w:rPr>
      </w:pPr>
      <w:r>
        <w:rPr>
          <w:rFonts w:ascii="宋体" w:hAnsi="宋体" w:hint="eastAsia"/>
          <w:sz w:val="24"/>
        </w:rPr>
        <w:t>研究方法主要包括文献研究法、问卷调查法、实验法、个案研究法、行动研究法。研究方法将应用于不同阶段。文献研究主要应用在课题成立初，了解电子书包以及移动设备现状。在研究初，将采用问卷调查法，随机抽取学生采用无记名调查问卷调查学生各种现状。</w:t>
      </w:r>
    </w:p>
    <w:p w:rsidR="00D11FA4" w:rsidRPr="00174D6C" w:rsidRDefault="00D11FA4" w:rsidP="00D11FA4">
      <w:pPr>
        <w:adjustRightInd w:val="0"/>
        <w:snapToGrid w:val="0"/>
        <w:spacing w:line="360" w:lineRule="auto"/>
        <w:rPr>
          <w:rFonts w:ascii="宋体" w:hAnsi="宋体" w:hint="eastAsia"/>
          <w:b/>
          <w:sz w:val="32"/>
          <w:szCs w:val="32"/>
        </w:rPr>
      </w:pPr>
      <w:r>
        <w:rPr>
          <w:rFonts w:ascii="宋体" w:hAnsi="宋体" w:hint="eastAsia"/>
          <w:b/>
          <w:sz w:val="32"/>
          <w:szCs w:val="32"/>
        </w:rPr>
        <w:t>四、</w:t>
      </w:r>
      <w:r w:rsidRPr="00174D6C">
        <w:rPr>
          <w:rFonts w:ascii="宋体" w:hAnsi="宋体" w:hint="eastAsia"/>
          <w:b/>
          <w:sz w:val="32"/>
          <w:szCs w:val="32"/>
        </w:rPr>
        <w:t>对学校教育教学所产生的价值</w:t>
      </w:r>
    </w:p>
    <w:p w:rsidR="00D11FA4" w:rsidRPr="000049A9" w:rsidRDefault="00D11FA4" w:rsidP="00D11FA4">
      <w:pPr>
        <w:adjustRightInd w:val="0"/>
        <w:snapToGrid w:val="0"/>
        <w:spacing w:line="360" w:lineRule="auto"/>
        <w:ind w:firstLineChars="200" w:firstLine="480"/>
        <w:jc w:val="left"/>
        <w:rPr>
          <w:rFonts w:ascii="方正书宋简体" w:eastAsia="方正书宋简体" w:hAnsi="宋体"/>
          <w:b/>
          <w:sz w:val="24"/>
        </w:rPr>
      </w:pPr>
      <w:r w:rsidRPr="001E6516">
        <w:rPr>
          <w:rFonts w:hint="eastAsia"/>
          <w:sz w:val="24"/>
        </w:rPr>
        <w:t>教学改革是一个不断推陈出新的过程，随着形势的发展，旧的矛盾解决了，新的矛盾</w:t>
      </w:r>
      <w:r>
        <w:rPr>
          <w:rFonts w:hint="eastAsia"/>
          <w:sz w:val="24"/>
        </w:rPr>
        <w:t>又会产生。新</w:t>
      </w:r>
      <w:r w:rsidRPr="001E6516">
        <w:rPr>
          <w:rFonts w:hint="eastAsia"/>
          <w:sz w:val="24"/>
        </w:rPr>
        <w:t>课程标准指出，高中物理课程旨在进一步提高学生的科学素养，从知识与技能、过程与方法、情感态度与价值观三个方面培养学生，为学生终身发展、应对现代社会和未来发展的挑战奠定基础，其重点之一就是促进学生学习方式的变革。因此，高中物理教学中要实施新课程理念，必须在思想上树立“以人为本”的观念，课堂教学应</w:t>
      </w:r>
      <w:r>
        <w:rPr>
          <w:rFonts w:hint="eastAsia"/>
          <w:sz w:val="24"/>
        </w:rPr>
        <w:t>该做到“化知识为德性，化理论为方法”。</w:t>
      </w:r>
    </w:p>
    <w:p w:rsidR="00D11FA4" w:rsidRDefault="00D11FA4" w:rsidP="00D11FA4">
      <w:pPr>
        <w:spacing w:line="360" w:lineRule="auto"/>
        <w:ind w:firstLineChars="200" w:firstLine="480"/>
        <w:rPr>
          <w:rFonts w:ascii="宋体" w:hAnsi="宋体" w:hint="eastAsia"/>
          <w:sz w:val="24"/>
        </w:rPr>
      </w:pPr>
      <w:r w:rsidRPr="005619B9">
        <w:rPr>
          <w:rFonts w:ascii="宋体" w:hAnsi="宋体" w:hint="eastAsia"/>
          <w:sz w:val="24"/>
        </w:rPr>
        <w:t>利用</w:t>
      </w:r>
      <w:r>
        <w:rPr>
          <w:rFonts w:ascii="宋体" w:hAnsi="宋体" w:hint="eastAsia"/>
          <w:sz w:val="24"/>
        </w:rPr>
        <w:t>云技术</w:t>
      </w:r>
      <w:r w:rsidRPr="005619B9">
        <w:rPr>
          <w:rFonts w:ascii="宋体" w:hAnsi="宋体" w:hint="eastAsia"/>
          <w:sz w:val="24"/>
        </w:rPr>
        <w:t>电子书包</w:t>
      </w:r>
      <w:r>
        <w:rPr>
          <w:rFonts w:ascii="宋体" w:hAnsi="宋体" w:hint="eastAsia"/>
          <w:sz w:val="24"/>
        </w:rPr>
        <w:t>特点将移动学习模式应用于物理教学，给</w:t>
      </w:r>
      <w:r w:rsidRPr="00A978BE">
        <w:rPr>
          <w:rFonts w:hint="eastAsia"/>
          <w:sz w:val="24"/>
        </w:rPr>
        <w:t>学生也给教师提供了展示才智的平台</w:t>
      </w:r>
      <w:r>
        <w:rPr>
          <w:rFonts w:hint="eastAsia"/>
          <w:sz w:val="24"/>
        </w:rPr>
        <w:t>，</w:t>
      </w:r>
      <w:r w:rsidRPr="00A978BE">
        <w:rPr>
          <w:rFonts w:hint="eastAsia"/>
          <w:sz w:val="24"/>
        </w:rPr>
        <w:t>通过教师和学生、学生和学生、师生和社会的交流、互动</w:t>
      </w:r>
      <w:r>
        <w:rPr>
          <w:rFonts w:hint="eastAsia"/>
          <w:sz w:val="24"/>
        </w:rPr>
        <w:t>，</w:t>
      </w:r>
      <w:r w:rsidRPr="00A978BE">
        <w:rPr>
          <w:rFonts w:hint="eastAsia"/>
          <w:sz w:val="24"/>
        </w:rPr>
        <w:t>可创设出适合发挥教师主导作用和学生主体作用的教学情景</w:t>
      </w:r>
      <w:r>
        <w:rPr>
          <w:rFonts w:hint="eastAsia"/>
          <w:sz w:val="24"/>
        </w:rPr>
        <w:t>，</w:t>
      </w:r>
      <w:r w:rsidRPr="00A978BE">
        <w:rPr>
          <w:rFonts w:hint="eastAsia"/>
          <w:sz w:val="24"/>
        </w:rPr>
        <w:t>通过教师和学生的共同活动去体会物理模型的建立过程</w:t>
      </w:r>
      <w:r>
        <w:rPr>
          <w:rFonts w:hint="eastAsia"/>
          <w:sz w:val="24"/>
        </w:rPr>
        <w:t>，</w:t>
      </w:r>
      <w:r w:rsidRPr="00A978BE">
        <w:rPr>
          <w:rFonts w:hint="eastAsia"/>
          <w:sz w:val="24"/>
        </w:rPr>
        <w:t>这是提高学生学习物理兴趣的好方法，也是培养学生科学探索精神的好方法。</w:t>
      </w:r>
    </w:p>
    <w:p w:rsidR="00D11FA4" w:rsidRDefault="00D11FA4" w:rsidP="00D11FA4">
      <w:pPr>
        <w:spacing w:line="360" w:lineRule="auto"/>
        <w:ind w:firstLineChars="200" w:firstLine="480"/>
        <w:rPr>
          <w:rFonts w:ascii="宋体" w:hAnsi="宋体" w:hint="eastAsia"/>
          <w:sz w:val="24"/>
        </w:rPr>
      </w:pPr>
      <w:r w:rsidRPr="00E51EA7">
        <w:rPr>
          <w:rFonts w:ascii="宋体" w:hAnsi="宋体" w:hint="eastAsia"/>
          <w:sz w:val="24"/>
        </w:rPr>
        <w:t>无论课堂内外，学生都可以获得一个有趣且强有力的个性化学习空间，优质</w:t>
      </w:r>
      <w:r>
        <w:rPr>
          <w:rFonts w:ascii="宋体" w:hAnsi="宋体" w:hint="eastAsia"/>
          <w:sz w:val="24"/>
        </w:rPr>
        <w:t xml:space="preserve"> e</w:t>
      </w:r>
      <w:r w:rsidRPr="00E51EA7">
        <w:rPr>
          <w:rFonts w:ascii="宋体" w:hAnsi="宋体" w:hint="eastAsia"/>
          <w:sz w:val="24"/>
        </w:rPr>
        <w:t>-Classroom、</w:t>
      </w:r>
      <w:r>
        <w:rPr>
          <w:rFonts w:ascii="宋体" w:hAnsi="宋体" w:hint="eastAsia"/>
          <w:sz w:val="24"/>
        </w:rPr>
        <w:t>e</w:t>
      </w:r>
      <w:r w:rsidRPr="00E51EA7">
        <w:rPr>
          <w:rFonts w:ascii="宋体" w:hAnsi="宋体" w:hint="eastAsia"/>
          <w:sz w:val="24"/>
        </w:rPr>
        <w:t>-School、e-Home、e-Museum、e-Library、</w:t>
      </w:r>
      <w:r>
        <w:rPr>
          <w:rFonts w:ascii="宋体" w:hAnsi="宋体" w:hint="eastAsia"/>
          <w:sz w:val="24"/>
        </w:rPr>
        <w:t>e-Lab</w:t>
      </w:r>
      <w:r w:rsidRPr="00E51EA7">
        <w:rPr>
          <w:rFonts w:ascii="宋体" w:hAnsi="宋体" w:hint="eastAsia"/>
          <w:sz w:val="24"/>
        </w:rPr>
        <w:t>随手可及；当与伙伴一起时，又转变为一个和谐且高效的协同学习空间，一流教师的虚拟课堂可以自由参加，兴趣相近的研究同伴可以无碍联络。但受现行考试制度与培养目</w:t>
      </w:r>
      <w:r w:rsidRPr="00E51EA7">
        <w:rPr>
          <w:rFonts w:ascii="宋体" w:hAnsi="宋体" w:hint="eastAsia"/>
          <w:sz w:val="24"/>
        </w:rPr>
        <w:lastRenderedPageBreak/>
        <w:t>标不协调等方面的制约，这些变革要实现起来可能不是一朝一夕的事，需要通过师生共同的试验和实践，在应用中不断探索、反思、改进与创新，更为重要的是需要产生教学改革与创新的持久内驱力。</w:t>
      </w:r>
    </w:p>
    <w:p w:rsidR="00D11FA4" w:rsidRPr="00E51EA7" w:rsidRDefault="00D11FA4" w:rsidP="00D11FA4">
      <w:pPr>
        <w:spacing w:line="360" w:lineRule="auto"/>
        <w:ind w:firstLineChars="200" w:firstLine="480"/>
        <w:rPr>
          <w:rFonts w:ascii="宋体" w:hAnsi="宋体" w:hint="eastAsia"/>
          <w:sz w:val="24"/>
        </w:rPr>
      </w:pPr>
      <w:r>
        <w:rPr>
          <w:rFonts w:ascii="宋体" w:hAnsi="宋体" w:hint="eastAsia"/>
          <w:sz w:val="24"/>
        </w:rPr>
        <w:t>成果去向：预期达到一部分年级实现电子书包式移动学习模式，将学校、教师、家长、社会形成一个紧密的关联圈。这种学习模式的成功将直接影响全校师生的延用以及普及。</w:t>
      </w:r>
    </w:p>
    <w:p w:rsidR="00D11FA4" w:rsidRDefault="00D11FA4" w:rsidP="00D11FA4">
      <w:pPr>
        <w:spacing w:line="360" w:lineRule="auto"/>
        <w:rPr>
          <w:rFonts w:ascii="宋体" w:hAnsi="宋体" w:hint="eastAsia"/>
          <w:b/>
          <w:sz w:val="32"/>
          <w:szCs w:val="32"/>
        </w:rPr>
      </w:pPr>
      <w:r>
        <w:rPr>
          <w:rFonts w:ascii="宋体" w:hAnsi="宋体" w:hint="eastAsia"/>
          <w:b/>
          <w:sz w:val="32"/>
          <w:szCs w:val="32"/>
        </w:rPr>
        <w:t>五、实施步骤</w:t>
      </w:r>
    </w:p>
    <w:p w:rsidR="00D11FA4" w:rsidRDefault="00D11FA4" w:rsidP="00D11FA4">
      <w:pPr>
        <w:spacing w:line="360" w:lineRule="auto"/>
        <w:rPr>
          <w:rFonts w:ascii="宋体" w:hAnsi="宋体" w:hint="eastAsia"/>
          <w:sz w:val="24"/>
        </w:rPr>
      </w:pPr>
      <w:r>
        <w:rPr>
          <w:rFonts w:ascii="宋体" w:hAnsi="宋体" w:hint="eastAsia"/>
          <w:sz w:val="24"/>
        </w:rPr>
        <w:t>1.本项研究的研究时间从2016.12至2018.12，分为以下几个阶段：</w:t>
      </w:r>
    </w:p>
    <w:p w:rsidR="00D11FA4" w:rsidRDefault="00D11FA4" w:rsidP="00D11FA4">
      <w:pPr>
        <w:spacing w:line="360" w:lineRule="auto"/>
        <w:rPr>
          <w:rFonts w:ascii="宋体" w:hAnsi="宋体" w:hint="eastAsia"/>
          <w:sz w:val="24"/>
        </w:rPr>
      </w:pPr>
      <w:r>
        <w:rPr>
          <w:rFonts w:ascii="宋体" w:hAnsi="宋体" w:hint="eastAsia"/>
          <w:sz w:val="24"/>
        </w:rPr>
        <w:t>第一阶段：课题申报（2016年12月）</w:t>
      </w:r>
    </w:p>
    <w:p w:rsidR="00D11FA4" w:rsidRPr="00102305" w:rsidRDefault="00D11FA4" w:rsidP="00D11FA4">
      <w:pPr>
        <w:adjustRightInd w:val="0"/>
        <w:snapToGrid w:val="0"/>
        <w:spacing w:line="360" w:lineRule="auto"/>
        <w:ind w:left="360" w:hangingChars="150" w:hanging="360"/>
        <w:outlineLvl w:val="0"/>
        <w:rPr>
          <w:rFonts w:ascii="方正书宋简体" w:eastAsia="方正书宋简体" w:hAnsi="宋体" w:hint="eastAsia"/>
          <w:sz w:val="24"/>
        </w:rPr>
      </w:pPr>
      <w:r w:rsidRPr="006A74A2">
        <w:rPr>
          <w:rFonts w:ascii="方正书宋简体" w:eastAsia="方正书宋简体" w:hAnsi="宋体" w:hint="eastAsia"/>
          <w:sz w:val="24"/>
        </w:rPr>
        <w:t>(1)</w:t>
      </w:r>
      <w:r>
        <w:rPr>
          <w:rFonts w:ascii="宋体" w:hAnsi="宋体" w:hint="eastAsia"/>
          <w:sz w:val="24"/>
        </w:rPr>
        <w:t>组建研究队伍，</w:t>
      </w:r>
      <w:r w:rsidRPr="006A74A2">
        <w:rPr>
          <w:rFonts w:ascii="方正书宋简体" w:eastAsia="方正书宋简体" w:hAnsi="宋体" w:hint="eastAsia"/>
          <w:sz w:val="24"/>
        </w:rPr>
        <w:t>召开相关教师座谈会,</w:t>
      </w:r>
      <w:r w:rsidRPr="00102305">
        <w:rPr>
          <w:rFonts w:ascii="方正书宋简体" w:eastAsia="方正书宋简体" w:hAnsi="宋体" w:hint="eastAsia"/>
          <w:sz w:val="24"/>
        </w:rPr>
        <w:t>教师认真学习关于学习方法指导的理论，了解已有的研究成果，</w:t>
      </w:r>
      <w:r>
        <w:rPr>
          <w:rFonts w:ascii="方正书宋简体" w:eastAsia="方正书宋简体" w:hAnsi="宋体" w:hint="eastAsia"/>
          <w:sz w:val="24"/>
        </w:rPr>
        <w:t>确定</w:t>
      </w:r>
      <w:r w:rsidRPr="00102305">
        <w:rPr>
          <w:rFonts w:ascii="方正书宋简体" w:eastAsia="方正书宋简体" w:hAnsi="宋体" w:hint="eastAsia"/>
          <w:sz w:val="24"/>
        </w:rPr>
        <w:t>课题研究方</w:t>
      </w:r>
      <w:r>
        <w:rPr>
          <w:rFonts w:ascii="方正书宋简体" w:eastAsia="方正书宋简体" w:hAnsi="宋体" w:hint="eastAsia"/>
          <w:sz w:val="24"/>
        </w:rPr>
        <w:t>向</w:t>
      </w:r>
      <w:r w:rsidRPr="00102305">
        <w:rPr>
          <w:rFonts w:ascii="方正书宋简体" w:eastAsia="方正书宋简体" w:hAnsi="宋体" w:hint="eastAsia"/>
          <w:sz w:val="24"/>
        </w:rPr>
        <w:t>。</w:t>
      </w:r>
    </w:p>
    <w:p w:rsidR="00D11FA4" w:rsidRPr="006A74A2" w:rsidRDefault="00D11FA4" w:rsidP="00D11FA4">
      <w:pPr>
        <w:adjustRightInd w:val="0"/>
        <w:snapToGrid w:val="0"/>
        <w:spacing w:line="360" w:lineRule="auto"/>
        <w:rPr>
          <w:rFonts w:ascii="方正书宋简体" w:eastAsia="方正书宋简体" w:hAnsi="宋体" w:hint="eastAsia"/>
          <w:sz w:val="24"/>
        </w:rPr>
      </w:pPr>
      <w:r w:rsidRPr="006A74A2">
        <w:rPr>
          <w:rFonts w:ascii="方正书宋简体" w:eastAsia="方正书宋简体" w:hAnsi="宋体" w:hint="eastAsia"/>
          <w:sz w:val="24"/>
        </w:rPr>
        <w:t>(2)查找相关资料,收集各种信息,为课题研究提供理论依据</w:t>
      </w:r>
      <w:r>
        <w:rPr>
          <w:rFonts w:ascii="方正书宋简体" w:eastAsia="方正书宋简体" w:hAnsi="宋体" w:hint="eastAsia"/>
          <w:sz w:val="24"/>
        </w:rPr>
        <w:t>。</w:t>
      </w:r>
    </w:p>
    <w:p w:rsidR="00D11FA4" w:rsidRPr="006A74A2" w:rsidRDefault="00D11FA4" w:rsidP="00D11FA4">
      <w:pPr>
        <w:adjustRightInd w:val="0"/>
        <w:snapToGrid w:val="0"/>
        <w:spacing w:line="360" w:lineRule="auto"/>
        <w:ind w:left="480" w:hangingChars="200" w:hanging="480"/>
        <w:rPr>
          <w:rFonts w:ascii="方正书宋简体" w:eastAsia="方正书宋简体" w:hAnsi="宋体" w:hint="eastAsia"/>
          <w:sz w:val="24"/>
        </w:rPr>
      </w:pPr>
      <w:r w:rsidRPr="006A74A2">
        <w:rPr>
          <w:rFonts w:ascii="方正书宋简体" w:eastAsia="方正书宋简体" w:hAnsi="宋体" w:hint="eastAsia"/>
          <w:sz w:val="24"/>
        </w:rPr>
        <w:t>(3)请专家论证本课题的可行性，起草本课题的实</w:t>
      </w:r>
      <w:r>
        <w:rPr>
          <w:rFonts w:ascii="宋体" w:hAnsi="宋体" w:cs="宋体" w:hint="eastAsia"/>
          <w:color w:val="000000"/>
          <w:sz w:val="24"/>
        </w:rPr>
        <w:t>施</w:t>
      </w:r>
      <w:r w:rsidRPr="006A74A2">
        <w:rPr>
          <w:rFonts w:ascii="方正书宋简体" w:eastAsia="方正书宋简体" w:hAnsi="宋体" w:hint="eastAsia"/>
          <w:sz w:val="24"/>
        </w:rPr>
        <w:t>方案,</w:t>
      </w:r>
      <w:r>
        <w:rPr>
          <w:rFonts w:ascii="宋体" w:hAnsi="宋体" w:hint="eastAsia"/>
          <w:color w:val="000000"/>
          <w:sz w:val="24"/>
        </w:rPr>
        <w:t xml:space="preserve"> 提出课题研究计划、管理办法</w:t>
      </w:r>
      <w:r w:rsidRPr="006A74A2">
        <w:rPr>
          <w:rFonts w:ascii="方正书宋简体" w:eastAsia="方正书宋简体" w:hAnsi="宋体" w:hint="eastAsia"/>
          <w:sz w:val="24"/>
        </w:rPr>
        <w:t>申报课题</w:t>
      </w:r>
      <w:r>
        <w:rPr>
          <w:rFonts w:ascii="方正书宋简体" w:eastAsia="方正书宋简体" w:hAnsi="宋体" w:hint="eastAsia"/>
          <w:sz w:val="24"/>
        </w:rPr>
        <w:t>。</w:t>
      </w:r>
    </w:p>
    <w:p w:rsidR="00D11FA4" w:rsidRDefault="00D11FA4" w:rsidP="00D11FA4">
      <w:pPr>
        <w:spacing w:line="360" w:lineRule="auto"/>
        <w:rPr>
          <w:rFonts w:ascii="宋体" w:hAnsi="宋体" w:hint="eastAsia"/>
          <w:sz w:val="24"/>
        </w:rPr>
      </w:pPr>
      <w:r>
        <w:rPr>
          <w:rFonts w:ascii="宋体" w:hAnsi="宋体" w:hint="eastAsia"/>
          <w:sz w:val="24"/>
        </w:rPr>
        <w:t>第二阶段：课题开题（2017年3月）</w:t>
      </w:r>
    </w:p>
    <w:p w:rsidR="00D11FA4" w:rsidRDefault="00D11FA4" w:rsidP="00D11FA4">
      <w:pPr>
        <w:spacing w:line="360" w:lineRule="auto"/>
        <w:rPr>
          <w:rFonts w:ascii="宋体" w:hAnsi="宋体" w:hint="eastAsia"/>
          <w:sz w:val="24"/>
        </w:rPr>
      </w:pPr>
      <w:r>
        <w:rPr>
          <w:rFonts w:ascii="宋体" w:hAnsi="宋体" w:hint="eastAsia"/>
          <w:sz w:val="24"/>
        </w:rPr>
        <w:t>第三阶段：课题实施（2017年3月-2018年7月）</w:t>
      </w:r>
    </w:p>
    <w:p w:rsidR="00D11FA4" w:rsidRPr="006A74A2" w:rsidRDefault="00D11FA4" w:rsidP="00D11FA4">
      <w:pPr>
        <w:adjustRightInd w:val="0"/>
        <w:snapToGrid w:val="0"/>
        <w:spacing w:line="360" w:lineRule="auto"/>
        <w:rPr>
          <w:rFonts w:ascii="方正书宋简体" w:eastAsia="方正书宋简体" w:hAnsi="宋体" w:hint="eastAsia"/>
          <w:sz w:val="24"/>
        </w:rPr>
      </w:pPr>
      <w:r w:rsidRPr="006A74A2">
        <w:rPr>
          <w:rFonts w:ascii="方正书宋简体" w:eastAsia="方正书宋简体" w:hAnsi="宋体" w:hint="eastAsia"/>
          <w:sz w:val="24"/>
        </w:rPr>
        <w:t>(1)按计划实施本课题研究方案,边实施,边研究、边小结、边调整</w:t>
      </w:r>
      <w:r>
        <w:rPr>
          <w:rFonts w:ascii="方正书宋简体" w:eastAsia="方正书宋简体" w:hAnsi="宋体" w:hint="eastAsia"/>
          <w:sz w:val="24"/>
        </w:rPr>
        <w:t>。</w:t>
      </w:r>
    </w:p>
    <w:p w:rsidR="00D11FA4" w:rsidRDefault="00D11FA4" w:rsidP="00D11FA4">
      <w:pPr>
        <w:adjustRightInd w:val="0"/>
        <w:snapToGrid w:val="0"/>
        <w:spacing w:line="360" w:lineRule="auto"/>
        <w:rPr>
          <w:rFonts w:ascii="方正书宋简体" w:eastAsia="方正书宋简体" w:hAnsi="宋体" w:hint="eastAsia"/>
          <w:sz w:val="24"/>
        </w:rPr>
      </w:pPr>
      <w:r w:rsidRPr="006A74A2">
        <w:rPr>
          <w:rFonts w:ascii="方正书宋简体" w:eastAsia="方正书宋简体" w:hAnsi="宋体" w:hint="eastAsia"/>
          <w:sz w:val="24"/>
        </w:rPr>
        <w:t>(2)走出去、请进来，不断学习、取经，请专家指导，使本课题研究顺利进行</w:t>
      </w:r>
      <w:r>
        <w:rPr>
          <w:rFonts w:ascii="方正书宋简体" w:eastAsia="方正书宋简体" w:hAnsi="宋体" w:hint="eastAsia"/>
          <w:sz w:val="24"/>
        </w:rPr>
        <w:t>。</w:t>
      </w:r>
    </w:p>
    <w:p w:rsidR="00D11FA4" w:rsidRPr="00102305" w:rsidRDefault="00D11FA4" w:rsidP="00D11FA4">
      <w:pPr>
        <w:adjustRightInd w:val="0"/>
        <w:snapToGrid w:val="0"/>
        <w:spacing w:line="360" w:lineRule="auto"/>
        <w:ind w:left="360" w:hangingChars="150" w:hanging="360"/>
        <w:outlineLvl w:val="0"/>
        <w:rPr>
          <w:rFonts w:ascii="方正书宋简体" w:eastAsia="方正书宋简体" w:hAnsi="宋体" w:hint="eastAsia"/>
          <w:sz w:val="24"/>
        </w:rPr>
      </w:pPr>
      <w:r w:rsidRPr="006A74A2">
        <w:rPr>
          <w:rFonts w:ascii="方正书宋简体" w:eastAsia="方正书宋简体" w:hAnsi="宋体" w:hint="eastAsia"/>
          <w:sz w:val="24"/>
        </w:rPr>
        <w:t>(3)</w:t>
      </w:r>
      <w:r w:rsidRPr="00102305">
        <w:rPr>
          <w:rFonts w:ascii="方正书宋简体" w:eastAsia="方正书宋简体" w:hAnsi="宋体" w:hint="eastAsia"/>
          <w:sz w:val="24"/>
        </w:rPr>
        <w:t>对学生进行观察、访谈、训练并做好过程记录，对典型学生进行个案分析。个案选取：按学生层次分类选取，包括：学习成绩突出的、中等的、偏差的等层次，分别选取部分学生。</w:t>
      </w:r>
    </w:p>
    <w:p w:rsidR="00D11FA4" w:rsidRPr="00102305" w:rsidRDefault="00D11FA4" w:rsidP="00D11FA4">
      <w:pPr>
        <w:adjustRightInd w:val="0"/>
        <w:snapToGrid w:val="0"/>
        <w:spacing w:line="360" w:lineRule="auto"/>
        <w:ind w:left="360" w:hangingChars="150" w:hanging="360"/>
        <w:outlineLvl w:val="0"/>
        <w:rPr>
          <w:rFonts w:ascii="方正书宋简体" w:eastAsia="方正书宋简体" w:hAnsi="宋体" w:hint="eastAsia"/>
          <w:sz w:val="24"/>
        </w:rPr>
      </w:pPr>
      <w:r w:rsidRPr="006A74A2">
        <w:rPr>
          <w:rFonts w:ascii="方正书宋简体" w:eastAsia="方正书宋简体" w:hAnsi="宋体" w:hint="eastAsia"/>
          <w:sz w:val="24"/>
        </w:rPr>
        <w:t>(</w:t>
      </w:r>
      <w:r>
        <w:rPr>
          <w:rFonts w:ascii="方正书宋简体" w:eastAsia="方正书宋简体" w:hAnsi="宋体" w:hint="eastAsia"/>
          <w:sz w:val="24"/>
        </w:rPr>
        <w:t>4</w:t>
      </w:r>
      <w:r w:rsidRPr="006A74A2">
        <w:rPr>
          <w:rFonts w:ascii="方正书宋简体" w:eastAsia="方正书宋简体" w:hAnsi="宋体" w:hint="eastAsia"/>
          <w:sz w:val="24"/>
        </w:rPr>
        <w:t>)</w:t>
      </w:r>
      <w:r w:rsidRPr="00102305">
        <w:rPr>
          <w:rFonts w:ascii="方正书宋简体" w:eastAsia="方正书宋简体" w:hAnsi="宋体" w:hint="eastAsia"/>
          <w:sz w:val="24"/>
        </w:rPr>
        <w:t>在教学过程中通过课题组成员之间的说课、听课等方式进行交流，进行典型课例的积累。</w:t>
      </w:r>
    </w:p>
    <w:p w:rsidR="00D11FA4" w:rsidRPr="006A74A2" w:rsidRDefault="00D11FA4" w:rsidP="00D11FA4">
      <w:pPr>
        <w:adjustRightInd w:val="0"/>
        <w:snapToGrid w:val="0"/>
        <w:spacing w:line="360" w:lineRule="auto"/>
        <w:rPr>
          <w:rFonts w:ascii="方正书宋简体" w:eastAsia="方正书宋简体" w:hAnsi="宋体" w:hint="eastAsia"/>
          <w:sz w:val="24"/>
        </w:rPr>
      </w:pPr>
      <w:r w:rsidRPr="006A74A2">
        <w:rPr>
          <w:rFonts w:ascii="方正书宋简体" w:eastAsia="方正书宋简体" w:hAnsi="宋体" w:hint="eastAsia"/>
          <w:sz w:val="24"/>
        </w:rPr>
        <w:t>(</w:t>
      </w:r>
      <w:r>
        <w:rPr>
          <w:rFonts w:ascii="方正书宋简体" w:eastAsia="方正书宋简体" w:hAnsi="宋体" w:hint="eastAsia"/>
          <w:sz w:val="24"/>
        </w:rPr>
        <w:t>5</w:t>
      </w:r>
      <w:r w:rsidRPr="006A74A2">
        <w:rPr>
          <w:rFonts w:ascii="方正书宋简体" w:eastAsia="方正书宋简体" w:hAnsi="宋体" w:hint="eastAsia"/>
          <w:sz w:val="24"/>
        </w:rPr>
        <w:t>)定期开设观摩研讨课，推广总结本课题的经验及反思</w:t>
      </w:r>
      <w:r>
        <w:rPr>
          <w:rFonts w:ascii="方正书宋简体" w:eastAsia="方正书宋简体" w:hAnsi="宋体" w:hint="eastAsia"/>
          <w:sz w:val="24"/>
        </w:rPr>
        <w:t>。</w:t>
      </w:r>
    </w:p>
    <w:p w:rsidR="00D11FA4" w:rsidRPr="006A74A2" w:rsidRDefault="00D11FA4" w:rsidP="00D11FA4">
      <w:pPr>
        <w:adjustRightInd w:val="0"/>
        <w:snapToGrid w:val="0"/>
        <w:spacing w:line="360" w:lineRule="auto"/>
        <w:rPr>
          <w:rFonts w:ascii="方正书宋简体" w:eastAsia="方正书宋简体" w:hAnsi="宋体" w:hint="eastAsia"/>
          <w:sz w:val="24"/>
        </w:rPr>
      </w:pPr>
      <w:r w:rsidRPr="006A74A2">
        <w:rPr>
          <w:rFonts w:ascii="方正书宋简体" w:eastAsia="方正书宋简体" w:hAnsi="宋体" w:hint="eastAsia"/>
          <w:sz w:val="24"/>
        </w:rPr>
        <w:t>(</w:t>
      </w:r>
      <w:r>
        <w:rPr>
          <w:rFonts w:ascii="方正书宋简体" w:eastAsia="方正书宋简体" w:hAnsi="宋体" w:hint="eastAsia"/>
          <w:sz w:val="24"/>
        </w:rPr>
        <w:t>6</w:t>
      </w:r>
      <w:r w:rsidRPr="006A74A2">
        <w:rPr>
          <w:rFonts w:ascii="方正书宋简体" w:eastAsia="方正书宋简体" w:hAnsi="宋体" w:hint="eastAsia"/>
          <w:sz w:val="24"/>
        </w:rPr>
        <w:t>)积累相关素材及资料，包括典型教学设计、优秀课堂教学录像</w:t>
      </w:r>
      <w:r>
        <w:rPr>
          <w:rFonts w:ascii="方正书宋简体" w:eastAsia="方正书宋简体" w:hAnsi="宋体" w:hint="eastAsia"/>
          <w:sz w:val="24"/>
        </w:rPr>
        <w:t>。</w:t>
      </w:r>
    </w:p>
    <w:p w:rsidR="00D11FA4" w:rsidRPr="006A74A2" w:rsidRDefault="00D11FA4" w:rsidP="00D11FA4">
      <w:pPr>
        <w:adjustRightInd w:val="0"/>
        <w:snapToGrid w:val="0"/>
        <w:spacing w:line="360" w:lineRule="auto"/>
        <w:rPr>
          <w:rFonts w:ascii="方正书宋简体" w:eastAsia="方正书宋简体" w:hAnsi="宋体" w:hint="eastAsia"/>
          <w:sz w:val="24"/>
        </w:rPr>
      </w:pPr>
      <w:r>
        <w:rPr>
          <w:rFonts w:ascii="宋体" w:hAnsi="宋体" w:hint="eastAsia"/>
          <w:sz w:val="24"/>
        </w:rPr>
        <w:t>第四阶段：</w:t>
      </w:r>
      <w:r w:rsidRPr="006A74A2">
        <w:rPr>
          <w:rFonts w:ascii="方正书宋简体" w:eastAsia="方正书宋简体" w:hAnsi="宋体" w:hint="eastAsia"/>
          <w:sz w:val="24"/>
        </w:rPr>
        <w:t>总结阶段（201</w:t>
      </w:r>
      <w:r>
        <w:rPr>
          <w:rFonts w:ascii="方正书宋简体" w:eastAsia="方正书宋简体" w:hAnsi="宋体" w:hint="eastAsia"/>
          <w:sz w:val="24"/>
        </w:rPr>
        <w:t>8</w:t>
      </w:r>
      <w:r w:rsidRPr="006A74A2">
        <w:rPr>
          <w:rFonts w:ascii="方正书宋简体" w:eastAsia="方正书宋简体" w:hAnsi="宋体" w:hint="eastAsia"/>
          <w:sz w:val="24"/>
        </w:rPr>
        <w:t>年7月-</w:t>
      </w:r>
      <w:r>
        <w:rPr>
          <w:rFonts w:ascii="方正书宋简体" w:eastAsia="方正书宋简体" w:hAnsi="宋体" w:hint="eastAsia"/>
          <w:sz w:val="24"/>
        </w:rPr>
        <w:t>2018年</w:t>
      </w:r>
      <w:r w:rsidRPr="006A74A2">
        <w:rPr>
          <w:rFonts w:ascii="方正书宋简体" w:eastAsia="方正书宋简体" w:hAnsi="宋体" w:hint="eastAsia"/>
          <w:sz w:val="24"/>
        </w:rPr>
        <w:t>1</w:t>
      </w:r>
      <w:r>
        <w:rPr>
          <w:rFonts w:ascii="方正书宋简体" w:eastAsia="方正书宋简体" w:hAnsi="宋体" w:hint="eastAsia"/>
          <w:sz w:val="24"/>
        </w:rPr>
        <w:t>2</w:t>
      </w:r>
      <w:r w:rsidRPr="006A74A2">
        <w:rPr>
          <w:rFonts w:ascii="方正书宋简体" w:eastAsia="方正书宋简体" w:hAnsi="宋体" w:hint="eastAsia"/>
          <w:sz w:val="24"/>
        </w:rPr>
        <w:t>月）</w:t>
      </w:r>
    </w:p>
    <w:p w:rsidR="00D11FA4" w:rsidRDefault="00D11FA4" w:rsidP="00D11FA4">
      <w:pPr>
        <w:adjustRightInd w:val="0"/>
        <w:snapToGrid w:val="0"/>
        <w:spacing w:line="360" w:lineRule="auto"/>
        <w:outlineLvl w:val="0"/>
        <w:rPr>
          <w:rFonts w:ascii="方正书宋简体" w:eastAsia="方正书宋简体" w:hAnsi="宋体" w:hint="eastAsia"/>
          <w:sz w:val="24"/>
        </w:rPr>
      </w:pPr>
      <w:r w:rsidRPr="006A74A2">
        <w:rPr>
          <w:rFonts w:ascii="方正书宋简体" w:eastAsia="方正书宋简体" w:hAnsi="宋体" w:hint="eastAsia"/>
          <w:sz w:val="24"/>
        </w:rPr>
        <w:t>(1)</w:t>
      </w:r>
      <w:r w:rsidRPr="00102305">
        <w:rPr>
          <w:rFonts w:ascii="方正书宋简体" w:eastAsia="方正书宋简体" w:hAnsi="宋体" w:hint="eastAsia"/>
          <w:sz w:val="24"/>
        </w:rPr>
        <w:t>研究过程中的资料汇总，包括教学设计、典型课例、学生个案分析等。</w:t>
      </w:r>
    </w:p>
    <w:p w:rsidR="00D11FA4" w:rsidRPr="00102305" w:rsidRDefault="00D11FA4" w:rsidP="00D11FA4">
      <w:pPr>
        <w:adjustRightInd w:val="0"/>
        <w:snapToGrid w:val="0"/>
        <w:spacing w:line="360" w:lineRule="auto"/>
        <w:outlineLvl w:val="0"/>
        <w:rPr>
          <w:rFonts w:ascii="方正书宋简体" w:eastAsia="方正书宋简体" w:hAnsi="宋体" w:hint="eastAsia"/>
          <w:sz w:val="24"/>
        </w:rPr>
      </w:pPr>
      <w:r w:rsidRPr="006A74A2">
        <w:rPr>
          <w:rFonts w:ascii="方正书宋简体" w:eastAsia="方正书宋简体" w:hAnsi="宋体" w:hint="eastAsia"/>
          <w:sz w:val="24"/>
        </w:rPr>
        <w:t>(</w:t>
      </w:r>
      <w:r>
        <w:rPr>
          <w:rFonts w:ascii="方正书宋简体" w:eastAsia="方正书宋简体" w:hAnsi="宋体" w:hint="eastAsia"/>
          <w:sz w:val="24"/>
        </w:rPr>
        <w:t>2</w:t>
      </w:r>
      <w:r w:rsidRPr="006A74A2">
        <w:rPr>
          <w:rFonts w:ascii="方正书宋简体" w:eastAsia="方正书宋简体" w:hAnsi="宋体" w:hint="eastAsia"/>
          <w:sz w:val="24"/>
        </w:rPr>
        <w:t>)</w:t>
      </w:r>
      <w:r>
        <w:rPr>
          <w:rFonts w:ascii="宋体" w:hAnsi="宋体" w:hint="eastAsia"/>
          <w:sz w:val="24"/>
        </w:rPr>
        <w:t>问卷调查、反馈成果。</w:t>
      </w:r>
    </w:p>
    <w:p w:rsidR="00D11FA4" w:rsidRPr="006A74A2" w:rsidRDefault="00D11FA4" w:rsidP="00D11FA4">
      <w:pPr>
        <w:adjustRightInd w:val="0"/>
        <w:snapToGrid w:val="0"/>
        <w:spacing w:line="360" w:lineRule="auto"/>
        <w:rPr>
          <w:rFonts w:ascii="方正书宋简体" w:eastAsia="方正书宋简体" w:hAnsi="宋体" w:hint="eastAsia"/>
          <w:sz w:val="24"/>
        </w:rPr>
      </w:pPr>
      <w:r w:rsidRPr="006A74A2">
        <w:rPr>
          <w:rFonts w:ascii="方正书宋简体" w:eastAsia="方正书宋简体" w:hAnsi="宋体" w:hint="eastAsia"/>
          <w:sz w:val="24"/>
        </w:rPr>
        <w:t>(</w:t>
      </w:r>
      <w:r>
        <w:rPr>
          <w:rFonts w:ascii="方正书宋简体" w:eastAsia="方正书宋简体" w:hAnsi="宋体" w:hint="eastAsia"/>
          <w:sz w:val="24"/>
        </w:rPr>
        <w:t>3</w:t>
      </w:r>
      <w:r w:rsidRPr="006A74A2">
        <w:rPr>
          <w:rFonts w:ascii="方正书宋简体" w:eastAsia="方正书宋简体" w:hAnsi="宋体" w:hint="eastAsia"/>
          <w:sz w:val="24"/>
        </w:rPr>
        <w:t>)撰写研究报告</w:t>
      </w:r>
      <w:r>
        <w:rPr>
          <w:rFonts w:ascii="方正书宋简体" w:eastAsia="方正书宋简体" w:hAnsi="宋体" w:hint="eastAsia"/>
          <w:sz w:val="24"/>
        </w:rPr>
        <w:t>和</w:t>
      </w:r>
      <w:r w:rsidRPr="006A74A2">
        <w:rPr>
          <w:rFonts w:ascii="方正书宋简体" w:eastAsia="方正书宋简体" w:hAnsi="宋体" w:hint="eastAsia"/>
          <w:sz w:val="24"/>
        </w:rPr>
        <w:t>论文</w:t>
      </w:r>
      <w:r>
        <w:rPr>
          <w:rFonts w:ascii="方正书宋简体" w:eastAsia="方正书宋简体" w:hAnsi="宋体" w:hint="eastAsia"/>
          <w:sz w:val="24"/>
        </w:rPr>
        <w:t>。</w:t>
      </w:r>
    </w:p>
    <w:p w:rsidR="00D11FA4" w:rsidRDefault="00D11FA4" w:rsidP="00D11FA4">
      <w:pPr>
        <w:adjustRightInd w:val="0"/>
        <w:snapToGrid w:val="0"/>
        <w:spacing w:line="360" w:lineRule="auto"/>
        <w:rPr>
          <w:rFonts w:ascii="方正书宋简体" w:eastAsia="方正书宋简体" w:hAnsi="宋体" w:hint="eastAsia"/>
          <w:sz w:val="24"/>
        </w:rPr>
      </w:pPr>
      <w:r w:rsidRPr="006A74A2">
        <w:rPr>
          <w:rFonts w:ascii="方正书宋简体" w:eastAsia="方正书宋简体" w:hAnsi="宋体" w:hint="eastAsia"/>
          <w:sz w:val="24"/>
        </w:rPr>
        <w:lastRenderedPageBreak/>
        <w:t>(</w:t>
      </w:r>
      <w:r>
        <w:rPr>
          <w:rFonts w:ascii="方正书宋简体" w:eastAsia="方正书宋简体" w:hAnsi="宋体" w:hint="eastAsia"/>
          <w:sz w:val="24"/>
        </w:rPr>
        <w:t>4</w:t>
      </w:r>
      <w:r w:rsidRPr="006A74A2">
        <w:rPr>
          <w:rFonts w:ascii="方正书宋简体" w:eastAsia="方正书宋简体" w:hAnsi="宋体" w:hint="eastAsia"/>
          <w:sz w:val="24"/>
        </w:rPr>
        <w:t>)邀请专家鉴定研究成果</w:t>
      </w:r>
      <w:r>
        <w:rPr>
          <w:rFonts w:ascii="方正书宋简体" w:eastAsia="方正书宋简体" w:hAnsi="宋体" w:hint="eastAsia"/>
          <w:sz w:val="24"/>
        </w:rPr>
        <w:t>。</w:t>
      </w:r>
    </w:p>
    <w:p w:rsidR="00D11FA4" w:rsidRPr="00D02370" w:rsidRDefault="00D11FA4" w:rsidP="00D02370">
      <w:pPr>
        <w:spacing w:line="360" w:lineRule="auto"/>
        <w:ind w:firstLineChars="200" w:firstLine="480"/>
        <w:rPr>
          <w:rFonts w:ascii="宋体" w:hAnsi="宋体"/>
          <w:sz w:val="24"/>
        </w:rPr>
      </w:pPr>
    </w:p>
    <w:sectPr w:rsidR="00D11FA4" w:rsidRPr="00D02370" w:rsidSect="00496B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2370"/>
    <w:rsid w:val="00011077"/>
    <w:rsid w:val="00014238"/>
    <w:rsid w:val="0001657C"/>
    <w:rsid w:val="00020C4D"/>
    <w:rsid w:val="0002163C"/>
    <w:rsid w:val="00022989"/>
    <w:rsid w:val="00027DC1"/>
    <w:rsid w:val="000375D7"/>
    <w:rsid w:val="00044A97"/>
    <w:rsid w:val="00052AED"/>
    <w:rsid w:val="00061193"/>
    <w:rsid w:val="00061228"/>
    <w:rsid w:val="0006534B"/>
    <w:rsid w:val="000670EF"/>
    <w:rsid w:val="00073DA0"/>
    <w:rsid w:val="0007522C"/>
    <w:rsid w:val="00077329"/>
    <w:rsid w:val="00077A54"/>
    <w:rsid w:val="0008593B"/>
    <w:rsid w:val="00086A1F"/>
    <w:rsid w:val="00093C04"/>
    <w:rsid w:val="0009570A"/>
    <w:rsid w:val="000A0FEB"/>
    <w:rsid w:val="000A127F"/>
    <w:rsid w:val="000A5206"/>
    <w:rsid w:val="000A5F97"/>
    <w:rsid w:val="000C1EC7"/>
    <w:rsid w:val="000D199A"/>
    <w:rsid w:val="000D62F7"/>
    <w:rsid w:val="000E5020"/>
    <w:rsid w:val="000E5088"/>
    <w:rsid w:val="000E698F"/>
    <w:rsid w:val="000F3926"/>
    <w:rsid w:val="001105B5"/>
    <w:rsid w:val="00113356"/>
    <w:rsid w:val="0011749C"/>
    <w:rsid w:val="00124D1A"/>
    <w:rsid w:val="0012508E"/>
    <w:rsid w:val="00125E74"/>
    <w:rsid w:val="00126E3D"/>
    <w:rsid w:val="00130978"/>
    <w:rsid w:val="00132742"/>
    <w:rsid w:val="00133B77"/>
    <w:rsid w:val="00143002"/>
    <w:rsid w:val="001466D7"/>
    <w:rsid w:val="00146DB4"/>
    <w:rsid w:val="0015237D"/>
    <w:rsid w:val="0015510C"/>
    <w:rsid w:val="001552C5"/>
    <w:rsid w:val="00157A8C"/>
    <w:rsid w:val="0016009F"/>
    <w:rsid w:val="00165C0A"/>
    <w:rsid w:val="00172EB9"/>
    <w:rsid w:val="001752E1"/>
    <w:rsid w:val="00177639"/>
    <w:rsid w:val="001777B3"/>
    <w:rsid w:val="001832CA"/>
    <w:rsid w:val="001835F4"/>
    <w:rsid w:val="00185CB5"/>
    <w:rsid w:val="00192277"/>
    <w:rsid w:val="00195BCD"/>
    <w:rsid w:val="001A0CAA"/>
    <w:rsid w:val="001A3435"/>
    <w:rsid w:val="001A65CA"/>
    <w:rsid w:val="001A7126"/>
    <w:rsid w:val="001B61FC"/>
    <w:rsid w:val="001C1588"/>
    <w:rsid w:val="001C2ED4"/>
    <w:rsid w:val="001C363E"/>
    <w:rsid w:val="001C45D6"/>
    <w:rsid w:val="001D5D4C"/>
    <w:rsid w:val="001D61A6"/>
    <w:rsid w:val="001E4900"/>
    <w:rsid w:val="001E597E"/>
    <w:rsid w:val="001F420E"/>
    <w:rsid w:val="001F4A3D"/>
    <w:rsid w:val="001F5208"/>
    <w:rsid w:val="00200265"/>
    <w:rsid w:val="00200CD7"/>
    <w:rsid w:val="00200F94"/>
    <w:rsid w:val="00202372"/>
    <w:rsid w:val="00206453"/>
    <w:rsid w:val="00206953"/>
    <w:rsid w:val="00212F46"/>
    <w:rsid w:val="00214642"/>
    <w:rsid w:val="002166EF"/>
    <w:rsid w:val="00216B0F"/>
    <w:rsid w:val="0022429D"/>
    <w:rsid w:val="0022469D"/>
    <w:rsid w:val="00227274"/>
    <w:rsid w:val="00227D3C"/>
    <w:rsid w:val="0024704E"/>
    <w:rsid w:val="00255408"/>
    <w:rsid w:val="0026482B"/>
    <w:rsid w:val="00270A69"/>
    <w:rsid w:val="002804A2"/>
    <w:rsid w:val="00280FB3"/>
    <w:rsid w:val="00287C50"/>
    <w:rsid w:val="00294C55"/>
    <w:rsid w:val="002967C6"/>
    <w:rsid w:val="002A0EA3"/>
    <w:rsid w:val="002A3FB3"/>
    <w:rsid w:val="002A5505"/>
    <w:rsid w:val="002A5CB2"/>
    <w:rsid w:val="002A5D15"/>
    <w:rsid w:val="002B171B"/>
    <w:rsid w:val="002C4411"/>
    <w:rsid w:val="002D1A40"/>
    <w:rsid w:val="002D5698"/>
    <w:rsid w:val="002E31A7"/>
    <w:rsid w:val="002F2A4E"/>
    <w:rsid w:val="002F2AA3"/>
    <w:rsid w:val="003065CC"/>
    <w:rsid w:val="00306F26"/>
    <w:rsid w:val="003104DE"/>
    <w:rsid w:val="00312A7C"/>
    <w:rsid w:val="0031535A"/>
    <w:rsid w:val="00315900"/>
    <w:rsid w:val="003233C5"/>
    <w:rsid w:val="00324EC5"/>
    <w:rsid w:val="0032517E"/>
    <w:rsid w:val="0033275A"/>
    <w:rsid w:val="00333149"/>
    <w:rsid w:val="00337378"/>
    <w:rsid w:val="003547D6"/>
    <w:rsid w:val="0035789C"/>
    <w:rsid w:val="00364421"/>
    <w:rsid w:val="00365B6C"/>
    <w:rsid w:val="00383E76"/>
    <w:rsid w:val="00394C21"/>
    <w:rsid w:val="003A296F"/>
    <w:rsid w:val="003A5AC0"/>
    <w:rsid w:val="003B12E2"/>
    <w:rsid w:val="003B23B9"/>
    <w:rsid w:val="003B7FB5"/>
    <w:rsid w:val="003C02DC"/>
    <w:rsid w:val="003C11A5"/>
    <w:rsid w:val="003C2D29"/>
    <w:rsid w:val="003C6759"/>
    <w:rsid w:val="003D2663"/>
    <w:rsid w:val="003D4CA0"/>
    <w:rsid w:val="003E5861"/>
    <w:rsid w:val="003F050C"/>
    <w:rsid w:val="003F076D"/>
    <w:rsid w:val="003F3A93"/>
    <w:rsid w:val="003F7915"/>
    <w:rsid w:val="004069CB"/>
    <w:rsid w:val="00406BE9"/>
    <w:rsid w:val="00406E8F"/>
    <w:rsid w:val="004077EE"/>
    <w:rsid w:val="0041073E"/>
    <w:rsid w:val="00413BFC"/>
    <w:rsid w:val="00416E8A"/>
    <w:rsid w:val="00421FD0"/>
    <w:rsid w:val="00422317"/>
    <w:rsid w:val="00425515"/>
    <w:rsid w:val="00437D5A"/>
    <w:rsid w:val="00441C67"/>
    <w:rsid w:val="00442591"/>
    <w:rsid w:val="004435D6"/>
    <w:rsid w:val="0044734A"/>
    <w:rsid w:val="0045112D"/>
    <w:rsid w:val="00464169"/>
    <w:rsid w:val="00467380"/>
    <w:rsid w:val="00470BA1"/>
    <w:rsid w:val="00471983"/>
    <w:rsid w:val="00475B61"/>
    <w:rsid w:val="004837C2"/>
    <w:rsid w:val="00493B34"/>
    <w:rsid w:val="00493EF2"/>
    <w:rsid w:val="00496B47"/>
    <w:rsid w:val="004A0220"/>
    <w:rsid w:val="004A4105"/>
    <w:rsid w:val="004A562E"/>
    <w:rsid w:val="004B26B4"/>
    <w:rsid w:val="004C12D7"/>
    <w:rsid w:val="004C39AD"/>
    <w:rsid w:val="004C43EB"/>
    <w:rsid w:val="004C5E39"/>
    <w:rsid w:val="004D3EF2"/>
    <w:rsid w:val="004E16E1"/>
    <w:rsid w:val="004E1CE5"/>
    <w:rsid w:val="004E5568"/>
    <w:rsid w:val="004E5E54"/>
    <w:rsid w:val="004F1C0C"/>
    <w:rsid w:val="004F274C"/>
    <w:rsid w:val="004F5455"/>
    <w:rsid w:val="004F7033"/>
    <w:rsid w:val="0050554D"/>
    <w:rsid w:val="005136FD"/>
    <w:rsid w:val="00515413"/>
    <w:rsid w:val="005158AC"/>
    <w:rsid w:val="00516CAE"/>
    <w:rsid w:val="00517C5B"/>
    <w:rsid w:val="00523B7E"/>
    <w:rsid w:val="005365F0"/>
    <w:rsid w:val="00536844"/>
    <w:rsid w:val="0053780A"/>
    <w:rsid w:val="00543616"/>
    <w:rsid w:val="00550FC3"/>
    <w:rsid w:val="005523ED"/>
    <w:rsid w:val="00560FF0"/>
    <w:rsid w:val="005620F9"/>
    <w:rsid w:val="005644DD"/>
    <w:rsid w:val="005659EA"/>
    <w:rsid w:val="00572479"/>
    <w:rsid w:val="00580637"/>
    <w:rsid w:val="00582711"/>
    <w:rsid w:val="0058325B"/>
    <w:rsid w:val="00584F28"/>
    <w:rsid w:val="00585567"/>
    <w:rsid w:val="00595FEB"/>
    <w:rsid w:val="00596D8B"/>
    <w:rsid w:val="005A65F7"/>
    <w:rsid w:val="005B1EFF"/>
    <w:rsid w:val="005B3E9B"/>
    <w:rsid w:val="005B5BEC"/>
    <w:rsid w:val="005C216B"/>
    <w:rsid w:val="005C33CE"/>
    <w:rsid w:val="005C4AFD"/>
    <w:rsid w:val="005C6A7B"/>
    <w:rsid w:val="005D1E3C"/>
    <w:rsid w:val="005D511E"/>
    <w:rsid w:val="005D6357"/>
    <w:rsid w:val="005D76F4"/>
    <w:rsid w:val="005E06C4"/>
    <w:rsid w:val="005E0CBF"/>
    <w:rsid w:val="005E2207"/>
    <w:rsid w:val="005F13DA"/>
    <w:rsid w:val="005F58E1"/>
    <w:rsid w:val="005F6117"/>
    <w:rsid w:val="005F6C76"/>
    <w:rsid w:val="005F760F"/>
    <w:rsid w:val="006065C5"/>
    <w:rsid w:val="0060696A"/>
    <w:rsid w:val="006102E5"/>
    <w:rsid w:val="00610BF5"/>
    <w:rsid w:val="006145A1"/>
    <w:rsid w:val="006229BF"/>
    <w:rsid w:val="00622EC1"/>
    <w:rsid w:val="00623DF3"/>
    <w:rsid w:val="00623E0B"/>
    <w:rsid w:val="006259C3"/>
    <w:rsid w:val="00626E9E"/>
    <w:rsid w:val="00630BDF"/>
    <w:rsid w:val="00633AFD"/>
    <w:rsid w:val="00634616"/>
    <w:rsid w:val="0063755D"/>
    <w:rsid w:val="00642E49"/>
    <w:rsid w:val="006500B6"/>
    <w:rsid w:val="00650DEB"/>
    <w:rsid w:val="00651901"/>
    <w:rsid w:val="006538AB"/>
    <w:rsid w:val="00653D2E"/>
    <w:rsid w:val="00656358"/>
    <w:rsid w:val="00660F1E"/>
    <w:rsid w:val="0066103D"/>
    <w:rsid w:val="0066170E"/>
    <w:rsid w:val="00664C68"/>
    <w:rsid w:val="00667832"/>
    <w:rsid w:val="006748B5"/>
    <w:rsid w:val="0067761D"/>
    <w:rsid w:val="00680ED8"/>
    <w:rsid w:val="006831CE"/>
    <w:rsid w:val="00690E4E"/>
    <w:rsid w:val="00694E2F"/>
    <w:rsid w:val="006B138E"/>
    <w:rsid w:val="006B7493"/>
    <w:rsid w:val="006C16D1"/>
    <w:rsid w:val="006C3445"/>
    <w:rsid w:val="006C5A19"/>
    <w:rsid w:val="006D20F2"/>
    <w:rsid w:val="006D2AB4"/>
    <w:rsid w:val="006D3DFF"/>
    <w:rsid w:val="006D50FC"/>
    <w:rsid w:val="006D6907"/>
    <w:rsid w:val="00701319"/>
    <w:rsid w:val="007016BF"/>
    <w:rsid w:val="00701BA8"/>
    <w:rsid w:val="00704056"/>
    <w:rsid w:val="007063E3"/>
    <w:rsid w:val="00710403"/>
    <w:rsid w:val="00710465"/>
    <w:rsid w:val="007138E1"/>
    <w:rsid w:val="00713BB3"/>
    <w:rsid w:val="00720D51"/>
    <w:rsid w:val="00724C86"/>
    <w:rsid w:val="00731D08"/>
    <w:rsid w:val="00741386"/>
    <w:rsid w:val="007424BA"/>
    <w:rsid w:val="00745C91"/>
    <w:rsid w:val="00750948"/>
    <w:rsid w:val="00750C91"/>
    <w:rsid w:val="00752EF4"/>
    <w:rsid w:val="0075388B"/>
    <w:rsid w:val="0075738A"/>
    <w:rsid w:val="00767F5A"/>
    <w:rsid w:val="00771D20"/>
    <w:rsid w:val="00772F47"/>
    <w:rsid w:val="0077402E"/>
    <w:rsid w:val="00775353"/>
    <w:rsid w:val="00777871"/>
    <w:rsid w:val="00782BC9"/>
    <w:rsid w:val="0078302A"/>
    <w:rsid w:val="007954AE"/>
    <w:rsid w:val="007A0593"/>
    <w:rsid w:val="007A40E3"/>
    <w:rsid w:val="007A450A"/>
    <w:rsid w:val="007B3201"/>
    <w:rsid w:val="007B521D"/>
    <w:rsid w:val="007B6875"/>
    <w:rsid w:val="007B7AB4"/>
    <w:rsid w:val="007C1949"/>
    <w:rsid w:val="007C6E46"/>
    <w:rsid w:val="007D146F"/>
    <w:rsid w:val="007D6144"/>
    <w:rsid w:val="007E12A4"/>
    <w:rsid w:val="007E7AD7"/>
    <w:rsid w:val="0080585A"/>
    <w:rsid w:val="00805F02"/>
    <w:rsid w:val="00811449"/>
    <w:rsid w:val="00814C36"/>
    <w:rsid w:val="008218B6"/>
    <w:rsid w:val="00821A59"/>
    <w:rsid w:val="008271C2"/>
    <w:rsid w:val="008361E2"/>
    <w:rsid w:val="00845A8E"/>
    <w:rsid w:val="00851AD4"/>
    <w:rsid w:val="00856C5E"/>
    <w:rsid w:val="00857BE2"/>
    <w:rsid w:val="00857E13"/>
    <w:rsid w:val="00862618"/>
    <w:rsid w:val="00863EFF"/>
    <w:rsid w:val="00864489"/>
    <w:rsid w:val="00870720"/>
    <w:rsid w:val="00882760"/>
    <w:rsid w:val="00882778"/>
    <w:rsid w:val="00884B1A"/>
    <w:rsid w:val="00887B68"/>
    <w:rsid w:val="008940BA"/>
    <w:rsid w:val="00896494"/>
    <w:rsid w:val="008A65C3"/>
    <w:rsid w:val="008A6CB8"/>
    <w:rsid w:val="008A7709"/>
    <w:rsid w:val="008B103D"/>
    <w:rsid w:val="008B5FAE"/>
    <w:rsid w:val="008C0713"/>
    <w:rsid w:val="008C1083"/>
    <w:rsid w:val="008C1626"/>
    <w:rsid w:val="008C3CED"/>
    <w:rsid w:val="008C515E"/>
    <w:rsid w:val="008C6618"/>
    <w:rsid w:val="008D305E"/>
    <w:rsid w:val="008D388B"/>
    <w:rsid w:val="008D401F"/>
    <w:rsid w:val="008D5A02"/>
    <w:rsid w:val="008D5CA9"/>
    <w:rsid w:val="008E011E"/>
    <w:rsid w:val="008E5E57"/>
    <w:rsid w:val="008E7D1B"/>
    <w:rsid w:val="008F68EE"/>
    <w:rsid w:val="00901FA4"/>
    <w:rsid w:val="0090701B"/>
    <w:rsid w:val="00907331"/>
    <w:rsid w:val="009128EB"/>
    <w:rsid w:val="00914054"/>
    <w:rsid w:val="00926C9D"/>
    <w:rsid w:val="0093050F"/>
    <w:rsid w:val="00934172"/>
    <w:rsid w:val="009443D8"/>
    <w:rsid w:val="00951716"/>
    <w:rsid w:val="0095444C"/>
    <w:rsid w:val="00966FC4"/>
    <w:rsid w:val="00987D43"/>
    <w:rsid w:val="009936FE"/>
    <w:rsid w:val="00993ABE"/>
    <w:rsid w:val="0099516D"/>
    <w:rsid w:val="00995D0F"/>
    <w:rsid w:val="00997A30"/>
    <w:rsid w:val="00997C45"/>
    <w:rsid w:val="009A3921"/>
    <w:rsid w:val="009A7B4E"/>
    <w:rsid w:val="009B7B8C"/>
    <w:rsid w:val="009D06DC"/>
    <w:rsid w:val="009D2819"/>
    <w:rsid w:val="009D35C2"/>
    <w:rsid w:val="009D7ED0"/>
    <w:rsid w:val="009E0E7D"/>
    <w:rsid w:val="009E1C0C"/>
    <w:rsid w:val="009F0720"/>
    <w:rsid w:val="009F232D"/>
    <w:rsid w:val="009F31C2"/>
    <w:rsid w:val="009F3262"/>
    <w:rsid w:val="00A029BF"/>
    <w:rsid w:val="00A043C6"/>
    <w:rsid w:val="00A067FB"/>
    <w:rsid w:val="00A13346"/>
    <w:rsid w:val="00A151A9"/>
    <w:rsid w:val="00A17CB3"/>
    <w:rsid w:val="00A218C6"/>
    <w:rsid w:val="00A23C41"/>
    <w:rsid w:val="00A23EEE"/>
    <w:rsid w:val="00A26902"/>
    <w:rsid w:val="00A43A89"/>
    <w:rsid w:val="00A54673"/>
    <w:rsid w:val="00A54DCC"/>
    <w:rsid w:val="00A54E97"/>
    <w:rsid w:val="00A64047"/>
    <w:rsid w:val="00A71EFA"/>
    <w:rsid w:val="00A9183F"/>
    <w:rsid w:val="00A924E0"/>
    <w:rsid w:val="00AA4307"/>
    <w:rsid w:val="00AB2569"/>
    <w:rsid w:val="00AB64B3"/>
    <w:rsid w:val="00AB7716"/>
    <w:rsid w:val="00AC03E6"/>
    <w:rsid w:val="00AC3D04"/>
    <w:rsid w:val="00AD0295"/>
    <w:rsid w:val="00AD2A75"/>
    <w:rsid w:val="00AD5BE3"/>
    <w:rsid w:val="00AE5C4D"/>
    <w:rsid w:val="00AE6E34"/>
    <w:rsid w:val="00AF1075"/>
    <w:rsid w:val="00AF700B"/>
    <w:rsid w:val="00B01EBC"/>
    <w:rsid w:val="00B06EA9"/>
    <w:rsid w:val="00B10E58"/>
    <w:rsid w:val="00B1276E"/>
    <w:rsid w:val="00B2542F"/>
    <w:rsid w:val="00B260A0"/>
    <w:rsid w:val="00B32D2E"/>
    <w:rsid w:val="00B41192"/>
    <w:rsid w:val="00B42460"/>
    <w:rsid w:val="00B43240"/>
    <w:rsid w:val="00B4776D"/>
    <w:rsid w:val="00B5250A"/>
    <w:rsid w:val="00B53380"/>
    <w:rsid w:val="00B540CC"/>
    <w:rsid w:val="00B544E9"/>
    <w:rsid w:val="00B5679D"/>
    <w:rsid w:val="00B66299"/>
    <w:rsid w:val="00B713DA"/>
    <w:rsid w:val="00B73615"/>
    <w:rsid w:val="00B748A0"/>
    <w:rsid w:val="00B815EE"/>
    <w:rsid w:val="00B82E0E"/>
    <w:rsid w:val="00B954FA"/>
    <w:rsid w:val="00BA14E6"/>
    <w:rsid w:val="00BA542B"/>
    <w:rsid w:val="00BA6179"/>
    <w:rsid w:val="00BA63AC"/>
    <w:rsid w:val="00BA6C93"/>
    <w:rsid w:val="00BB435F"/>
    <w:rsid w:val="00BC23CE"/>
    <w:rsid w:val="00BC2AA4"/>
    <w:rsid w:val="00BC4052"/>
    <w:rsid w:val="00BC4E4E"/>
    <w:rsid w:val="00BC5265"/>
    <w:rsid w:val="00BD0491"/>
    <w:rsid w:val="00BD1B0C"/>
    <w:rsid w:val="00BD5C30"/>
    <w:rsid w:val="00BD69EB"/>
    <w:rsid w:val="00BE2E2E"/>
    <w:rsid w:val="00BE6CBB"/>
    <w:rsid w:val="00C05A97"/>
    <w:rsid w:val="00C069D6"/>
    <w:rsid w:val="00C06DCD"/>
    <w:rsid w:val="00C1077C"/>
    <w:rsid w:val="00C1666D"/>
    <w:rsid w:val="00C23F60"/>
    <w:rsid w:val="00C251A0"/>
    <w:rsid w:val="00C32796"/>
    <w:rsid w:val="00C33327"/>
    <w:rsid w:val="00C364EE"/>
    <w:rsid w:val="00C43CA1"/>
    <w:rsid w:val="00C4507B"/>
    <w:rsid w:val="00C5163B"/>
    <w:rsid w:val="00C51743"/>
    <w:rsid w:val="00C605AA"/>
    <w:rsid w:val="00C61365"/>
    <w:rsid w:val="00C615EF"/>
    <w:rsid w:val="00C66D25"/>
    <w:rsid w:val="00C67009"/>
    <w:rsid w:val="00C71DC5"/>
    <w:rsid w:val="00C920BA"/>
    <w:rsid w:val="00C93D1B"/>
    <w:rsid w:val="00CA58C4"/>
    <w:rsid w:val="00CA7789"/>
    <w:rsid w:val="00CA7C19"/>
    <w:rsid w:val="00CB1E02"/>
    <w:rsid w:val="00CB4074"/>
    <w:rsid w:val="00CB5FC5"/>
    <w:rsid w:val="00CC0F6B"/>
    <w:rsid w:val="00CC2997"/>
    <w:rsid w:val="00CC5E92"/>
    <w:rsid w:val="00CD3686"/>
    <w:rsid w:val="00CD4D6C"/>
    <w:rsid w:val="00CD6E6A"/>
    <w:rsid w:val="00CE0111"/>
    <w:rsid w:val="00CE15B8"/>
    <w:rsid w:val="00CE1D45"/>
    <w:rsid w:val="00CE565B"/>
    <w:rsid w:val="00CF0DE8"/>
    <w:rsid w:val="00CF4631"/>
    <w:rsid w:val="00CF4836"/>
    <w:rsid w:val="00CF56D5"/>
    <w:rsid w:val="00D01066"/>
    <w:rsid w:val="00D02370"/>
    <w:rsid w:val="00D05E8B"/>
    <w:rsid w:val="00D106C0"/>
    <w:rsid w:val="00D108A2"/>
    <w:rsid w:val="00D11FA4"/>
    <w:rsid w:val="00D17C12"/>
    <w:rsid w:val="00D203A7"/>
    <w:rsid w:val="00D203E9"/>
    <w:rsid w:val="00D22A66"/>
    <w:rsid w:val="00D25111"/>
    <w:rsid w:val="00D30B50"/>
    <w:rsid w:val="00D328F9"/>
    <w:rsid w:val="00D35F75"/>
    <w:rsid w:val="00D36C7F"/>
    <w:rsid w:val="00D46F76"/>
    <w:rsid w:val="00D47412"/>
    <w:rsid w:val="00D51E41"/>
    <w:rsid w:val="00D52EFB"/>
    <w:rsid w:val="00D530C7"/>
    <w:rsid w:val="00D5340A"/>
    <w:rsid w:val="00D6153F"/>
    <w:rsid w:val="00D638AF"/>
    <w:rsid w:val="00D64C10"/>
    <w:rsid w:val="00D67167"/>
    <w:rsid w:val="00D70237"/>
    <w:rsid w:val="00D754CB"/>
    <w:rsid w:val="00D7659D"/>
    <w:rsid w:val="00D83C3D"/>
    <w:rsid w:val="00D848D6"/>
    <w:rsid w:val="00D85119"/>
    <w:rsid w:val="00D928D5"/>
    <w:rsid w:val="00D95524"/>
    <w:rsid w:val="00D9622A"/>
    <w:rsid w:val="00DA2DB7"/>
    <w:rsid w:val="00DA5BE0"/>
    <w:rsid w:val="00DB1BE4"/>
    <w:rsid w:val="00DB3CD3"/>
    <w:rsid w:val="00DC04E5"/>
    <w:rsid w:val="00DD07B2"/>
    <w:rsid w:val="00DD0A9E"/>
    <w:rsid w:val="00DD354C"/>
    <w:rsid w:val="00DE1435"/>
    <w:rsid w:val="00DE2830"/>
    <w:rsid w:val="00DE393B"/>
    <w:rsid w:val="00DE3F30"/>
    <w:rsid w:val="00DE5289"/>
    <w:rsid w:val="00DE5A88"/>
    <w:rsid w:val="00E07499"/>
    <w:rsid w:val="00E20C61"/>
    <w:rsid w:val="00E24A1D"/>
    <w:rsid w:val="00E2747F"/>
    <w:rsid w:val="00E327C0"/>
    <w:rsid w:val="00E351E3"/>
    <w:rsid w:val="00E406A4"/>
    <w:rsid w:val="00E45334"/>
    <w:rsid w:val="00E530B0"/>
    <w:rsid w:val="00E54B11"/>
    <w:rsid w:val="00E65371"/>
    <w:rsid w:val="00E66334"/>
    <w:rsid w:val="00E67974"/>
    <w:rsid w:val="00E8639F"/>
    <w:rsid w:val="00E907DD"/>
    <w:rsid w:val="00E97D20"/>
    <w:rsid w:val="00EA78E3"/>
    <w:rsid w:val="00EA7F02"/>
    <w:rsid w:val="00EB4F4C"/>
    <w:rsid w:val="00EB561E"/>
    <w:rsid w:val="00EB693E"/>
    <w:rsid w:val="00EB7BE0"/>
    <w:rsid w:val="00EC45A2"/>
    <w:rsid w:val="00EC71B5"/>
    <w:rsid w:val="00ED1DE1"/>
    <w:rsid w:val="00ED256D"/>
    <w:rsid w:val="00ED5132"/>
    <w:rsid w:val="00ED6EE0"/>
    <w:rsid w:val="00EE0394"/>
    <w:rsid w:val="00EE78F4"/>
    <w:rsid w:val="00EF1E7B"/>
    <w:rsid w:val="00F0043E"/>
    <w:rsid w:val="00F0046A"/>
    <w:rsid w:val="00F13A70"/>
    <w:rsid w:val="00F161ED"/>
    <w:rsid w:val="00F3365B"/>
    <w:rsid w:val="00F51AEE"/>
    <w:rsid w:val="00F51FBC"/>
    <w:rsid w:val="00F52D9A"/>
    <w:rsid w:val="00F55DC6"/>
    <w:rsid w:val="00F56DDA"/>
    <w:rsid w:val="00F57490"/>
    <w:rsid w:val="00F61E5E"/>
    <w:rsid w:val="00F6253A"/>
    <w:rsid w:val="00F66532"/>
    <w:rsid w:val="00F732E8"/>
    <w:rsid w:val="00F742EF"/>
    <w:rsid w:val="00F82F36"/>
    <w:rsid w:val="00F84034"/>
    <w:rsid w:val="00FB449C"/>
    <w:rsid w:val="00FC26B0"/>
    <w:rsid w:val="00FC373E"/>
    <w:rsid w:val="00FD0D02"/>
    <w:rsid w:val="00FD20C9"/>
    <w:rsid w:val="00FD4080"/>
    <w:rsid w:val="00FD4A5D"/>
    <w:rsid w:val="00FE0092"/>
    <w:rsid w:val="00FE0439"/>
    <w:rsid w:val="00FF1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3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1302</Words>
  <Characters>7422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2016-12-30T03:16:00Z</dcterms:created>
  <dcterms:modified xsi:type="dcterms:W3CDTF">2016-12-30T03:39:00Z</dcterms:modified>
</cp:coreProperties>
</file>