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古诗三首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第一课时案例分析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教学过程中将实践性与综合性相结合，充分体现了课程标准中所倡导的自主合作探究的学习模式，让学生从中感受到，这是一堂本真而又灵动的美好课程。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一、以情启情、引起学生的情感共鸣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陶行知先生说过，教育只有通过生活才能起作用，并真正的成为教育，以情启情，点悟未来，在思索感悟中引起学生的情感需求。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融入生活化的情景，激起学生的学习兴趣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将教学与生活紧密的相结合，创设生动的教学情景，不仅能够激发学生学习的兴趣，也为学生学习新知打下了良好的基础。建构主义称：离开学习者的背景知识和经验来谈建构是毫无意义的，本案例中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边塞生活情景可以通过电影情节让学生课前有直观的感受。</w:t>
      </w:r>
      <w:r>
        <w:rPr>
          <w:rFonts w:hint="eastAsia" w:ascii="仿宋" w:hAnsi="仿宋" w:eastAsia="仿宋" w:cs="仿宋"/>
          <w:sz w:val="32"/>
          <w:szCs w:val="32"/>
        </w:rPr>
        <w:t>因此我们要将情景融入教学，为学生创造良好的学习氛围。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树立学生为主体的理念，倡导综合性实践性学习，提高学生的语文素养，不是单一的讲授，而是在学生学习的基础之上，由扶到放，让学生真正的成为学习的主人。本案例中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小组合作讨论明月在古代诗歌中是什么的代表</w:t>
      </w:r>
      <w:r>
        <w:rPr>
          <w:rFonts w:hint="eastAsia" w:ascii="仿宋" w:hAnsi="仿宋" w:eastAsia="仿宋" w:cs="仿宋"/>
          <w:sz w:val="32"/>
          <w:szCs w:val="32"/>
        </w:rPr>
        <w:t>也是新课标中所倡导的自主合作探究的学习方式。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巧用课程资源，内容独具匠心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深入研读教材，体现人本教学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“教教材”只是将教材中的主要内容呈现给学生，它是单一线性的教学，“用教材教”则是在深度研读的基础之上，教会学生获得知识的同时，还可以促进潜能的激发、思想的启迪、情感的熏陶，使教学更具有针对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突破学科界限，丰富教学的形式和内容新课标指出应扩宽语文学习的应用领域，注重学科之间的联系。合理运用信息技术，创造性的开展各种活动培养学生的综合性思维，通过多种途径提升学生的人文素养，本案例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课前通过学生多种形式查找资料，最后整理资料汇总形成视频，学生进行对作者、边塞诗的介绍，对当时写作背景的介绍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注意生成性资源，发挥教育机智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预设让教育有效，生成让教学精彩。教师在课堂中要发挥教育机智，及时捕捉有效信息，因势利导地更好服务于教学。本案例中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戍边战士的爱国情怀正是我校校园文化“和”的体现</w:t>
      </w:r>
      <w:r>
        <w:rPr>
          <w:rFonts w:hint="eastAsia" w:ascii="仿宋" w:hAnsi="仿宋" w:eastAsia="仿宋" w:cs="仿宋"/>
          <w:sz w:val="32"/>
          <w:szCs w:val="32"/>
        </w:rPr>
        <w:t>，新课标指出学校要有强烈的资源意识，认真分析本地本校的特点，充分利用已有的资源，积极开发潜在的资源，特别是人力资源在教学过程中生成的宝贵经验。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儿童的教学是本质的教学，正如哲学问题是本源的问题，它不是单纯的字词句而是一种思想，关注全体学生，用心演绎生命中的课堂。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56A142-A36D-41BD-9182-68D1213BF0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56BF9650-0C9B-4CBB-BA7D-AD31C8F5A1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AD3B80-25A2-44D5-B5AB-10E2471BCC7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3F3E4"/>
    <w:multiLevelType w:val="singleLevel"/>
    <w:tmpl w:val="4FF3F3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93402DE"/>
    <w:rsid w:val="393402DE"/>
    <w:rsid w:val="51C2781C"/>
    <w:rsid w:val="62D61FA6"/>
    <w:rsid w:val="6841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2023-05-20T15:16:00Z</dcterms:created>
  <dc:creator>帅的没天理</dc:creator>
  <cp:lastModifiedBy>王莉</cp:lastModifiedBy>
  <dcterms:modified xsi:type="dcterms:W3CDTF">2023-05-29T12:46:50Z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423EB902157C483D960680D2258B706A_13</vt:lpwstr>
  </property>
</Properties>
</file>