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jc w:val="center"/>
        <w:rPr>
          <w:rFonts w:ascii="sans-serif" w:hAnsi="sans-serif" w:eastAsia="sans-serif" w:cs="sans-serif"/>
          <w:b w:val="0"/>
          <w:i w:val="0"/>
          <w:caps w:val="0"/>
          <w:color w:val="555555"/>
          <w:spacing w:val="0"/>
          <w:sz w:val="24"/>
          <w:szCs w:val="24"/>
        </w:rPr>
      </w:pPr>
      <w:r>
        <w:rPr>
          <w:rFonts w:ascii="黑体" w:hAnsi="宋体" w:eastAsia="黑体" w:cs="黑体"/>
          <w:b w:val="0"/>
          <w:i w:val="0"/>
          <w:caps w:val="0"/>
          <w:color w:val="000000"/>
          <w:spacing w:val="0"/>
          <w:sz w:val="43"/>
          <w:szCs w:val="43"/>
          <w:bdr w:val="none" w:color="auto" w:sz="0" w:space="0"/>
          <w:shd w:val="clear" w:fill="FFFFFF"/>
        </w:rPr>
        <w:t>信息技术环境下“自主共进”教学模式的研究中期报告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jc w:val="center"/>
        <w:rPr>
          <w:rFonts w:hint="default" w:ascii="sans-serif" w:hAnsi="sans-serif" w:eastAsia="sans-serif" w:cs="sans-serif"/>
          <w:b w:val="0"/>
          <w:i w:val="0"/>
          <w:caps w:val="0"/>
          <w:color w:val="555555"/>
          <w:spacing w:val="0"/>
          <w:sz w:val="24"/>
          <w:szCs w:val="24"/>
        </w:rPr>
      </w:pPr>
      <w:r>
        <w:rPr>
          <w:rFonts w:ascii="仿宋_GB2312" w:hAnsi="sans-serif" w:eastAsia="仿宋_GB2312" w:cs="仿宋_GB2312"/>
          <w:b w:val="0"/>
          <w:i w:val="0"/>
          <w:caps w:val="0"/>
          <w:color w:val="000000"/>
          <w:spacing w:val="0"/>
          <w:sz w:val="28"/>
          <w:szCs w:val="28"/>
          <w:bdr w:val="none" w:color="auto" w:sz="0" w:space="0"/>
          <w:shd w:val="clear" w:fill="FFFFFF"/>
        </w:rPr>
        <w:t>天津蓟州区公乐小学</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default" w:ascii="sans-serif" w:hAnsi="sans-serif" w:eastAsia="sans-serif" w:cs="sans-serif"/>
          <w:b w:val="0"/>
          <w:i w:val="0"/>
          <w:caps w:val="0"/>
          <w:color w:val="555555"/>
          <w:spacing w:val="0"/>
          <w:sz w:val="24"/>
          <w:szCs w:val="24"/>
          <w:bdr w:val="none" w:color="auto" w:sz="0" w:space="0"/>
          <w:shd w:val="clear" w:fill="FFFFFF"/>
        </w:rPr>
        <w:t> </w:t>
      </w:r>
      <w:r>
        <w:rPr>
          <w:rFonts w:hint="eastAsia" w:ascii="宋体" w:hAnsi="宋体" w:eastAsia="宋体" w:cs="宋体"/>
          <w:b w:val="0"/>
          <w:i w:val="0"/>
          <w:caps w:val="0"/>
          <w:color w:val="555555"/>
          <w:spacing w:val="0"/>
          <w:sz w:val="28"/>
          <w:szCs w:val="28"/>
          <w:bdr w:val="none" w:color="auto" w:sz="0" w:space="0"/>
          <w:shd w:val="clear" w:fill="FFFFFF"/>
        </w:rPr>
        <w:t>   自我校承担《信息技术环境下“自主共进”教学模式的研究》课题研究以来，学校课题组认真按照申请书中的课题研究方案进行统一规划，更加明确进行课题研究的实效性和创新性。在学校大力支持下，课题组5人分工合作，确定课题研究的具体执行过程和各自任务完成要求，科学合理进行研究过程的设计和研讨，本着“两条腿走路”的方针，即一边学习培训，一边实验探索，结合各个学科教学内容和特点，积极探索信息技术环境下的自主·探究·合作学习策略之路，收获了成功的喜悦，也酝酿了有益的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一、前期研究工作进展情况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组织课题组成员学习信息技术发展引起学习革命的趋势、特征和意义，明确“自主共进”教学模式在信息技术环境下特征和操作程序以及教学目标的定位，制订出实施计划。重点体现学生在信息技术环境下的自主和共进学习。组织课题组教师率先进行学习活动，以熟练技术，取得指导学生学习的主动权。课题组紧紧围绕课题的研究计划目标来展开，总结了以前信息技术在学科教学上的应用情况，指出今后的主要研究方向是利用信息技术进行“自主共进”教学模式的应用研究。其中“自主、共进”尤为重要。为达成这一目标，从2016年11月至2018年12月，先后组织开展多场培训，有现代教育理论学习，有关信息技术应用能力培训，还有介绍了国内外有关信息技术与学科教学整合方面的文章并进行“自主共进”教学模式的探讨。在学校培训的同时，还以教研组为单位，在组内组织培训，这些培训讲座不仅有本组教师参加，也吸引了不少其他组的教师。为了适应课题的开展，学校在所有教室内安装了电子白班，为课题的顺利实施提供了有力的硬件保障。2017年3月组织骨干教师学习现代教育教学理论，建立学科研究小组，并制定相应的研究计划与培训计划。从2016年10月至2018年12月由教学教研处共同组织45周岁以下教师进行理论和信息技术应用培训共15场次，主要内容有：（1)如何上网查找资料，如何压缩解压电子文档，如何发送电子邮件，如何防患电子病毒等；(2)如何应用PowerPoint制作课件；如何利用Flash制作简单课件；(3)“自主共进”教学模式的应用(4)如何利用数据库Excel进行数据统计及word的特殊使用技巧介绍；(5)如何进行网上学习和教研。（5）电子白板的应用。（6）如何进行网上批改作业。通过以上一系列的培训，大部分教师的信息技术应用水平和教学理论都有不同程度的提高，基本实现电子文档网络传送，制作简单课件，简单微课录制，网上教研，网上批改作业等，为更好地实施课题作好了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在学校不同学科分别实施相关内容。语文由李文超老师根据教学需要来安排自主学习模式。数学由夏丽丽老师研究探究学习模式。英语由张鹏老师研究共进学习方式。同时信息技术教师将整个各个学科课程的全部内容划分为若干个教学专题，提出研究专题的任务，教师站在教师和学生两个不同的角度，通过互联网搜集实证材料，进行思维加工，并运用信息技术手段，重新编写出适合于各学科学习的信息技术课程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二、前期研究成效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完成了既定目标，并形成学校特有的信息技术环境下的自主共进式教学模式。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自承担课题以来，课题研究小组先后开展校内、外研究课共15节，撰写论文15篇分别荣获国家、市、县级奖励，课题组成员分别以“自主共进”教学模式在学校，区做公开展示。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三、存在主要问题和困难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有效的交流活动要增强，研究数据的跟进和精准，要在日常工作中注意积累。而研究成果以教学案例居多，要更多的在理论性高度形成更有效的论文体系。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四、后期工作思路。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（一）加强学习，提高实验教师自身素质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１、强化理论学习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（1）通过订阅、邮购等方式购置教育专著、教学杂志，自我加压与“充电”。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（2）学校组织教师外出学习，更新教师的观念更新，开阔教师的眼界。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（3）邀请专家、上级领导作讲座，把教改的新信息及时让教师了解。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4）鼓励教师上网，查阅资料，学习理论经验，参与网上论坛活动，实现资源共享，增进横向交流。理论学习采用集中学习与分散学习结合、讨论与自学相结合的方式进行。尤其是集中学习，更讲究其高效性及活动意义。分散学习也要保质保量，做好业务笔记，学校做到定期与不定期检查督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2、组织各类培训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（1）继续组织多媒体教学内容的培训，提高教师自主开发、设计多媒体课件的能力。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（2）组织网络知识和网络运用技术的培训，使教师能更好地利用开发网络资源。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（3）积极派老师参加各级组织的各类课题研究活动，为学校教育现代化的发展作好人才的保障。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(二)加强研究，提高实验教师的科研水平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1、研究对策，完善提高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召开课题组会议，及时分析总结工作中的得失，部署下阶段的工作，提出新要求，对课题研究过程中出现的问题查漏补缺，不断完善提高。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2、把好实验关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课题组对实验课抓好备课、上课、评课各环节，强化实验教师的研讨意识，提高研究能力。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备课：在个人备课的基础上集体讨论，结合学科的特点，结合不同的实验目标，以现代教育理论为指导，找准媒体在学生学习过程中的最佳作用点和作用时机，在课堂教学中体现“自主共进”教学模式。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上课：课题组成员全员参与，相互学习，共同提高。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评课：实事求是的进行评价，形成浓厚的科研气氛。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3、撰写研究性文章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要求教师在理论与实践相结合的基础上，每学期写好一篇研究性文章，并由学校组织，择优参加各级各类教学论文、案例的评选，或向有关报刊、杂志投稿。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（三）加强资料积累，规范课题的研究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课题研究材料记录了课题研究开展的全过程，它们既是成果，也是重要的参考资料。要求教师把软件资料（如课件等）妥善保管，在每学期末交至课题组长，分门别类地整理好，一方面扩充了学校的软件资源，另一方面也规范了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进一步熟悉学科课程教学，了解教学过程中存在的困惑。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1、“网海淘金”，收集对学科教学有帮助的网站，进行分门归纳。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2、通过学校网站和天津市基础教育资源公共服务平台，构建出信息技术环境下“自主共进”教学模式。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3、解决教师学科教学与教学研究之间存在的困惑。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4、通过实验和研究，让教师更新观念，拥有新的教学理念，并积极探索创新，大胆实践，变知识的灌输者为帮助学生主动建构知识的合作者。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5、通过实验和研究，形成有利于学生主体作用和教师主导作用发挥的新型的师生关系。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五、重要变更和课题经费使用情况说明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由于人员调动，刘娟老师和王实妍老师调离本学校，新教师李文超和夏丽丽老师加入本课题的研究工作。现研究人员为耿弢，李文超，潘志涛，夏丽丽，张鹏。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从课题研究以来，学校和课题组都高度重视，按照需求，在实验室设备、器材等物资上均给予了大力的资金和人力支持，为课题的实验验证提供了多途径的支持。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eastAsia" w:ascii="黑体" w:hAnsi="宋体" w:eastAsia="黑体" w:cs="黑体"/>
          <w:b w:val="0"/>
          <w:i w:val="0"/>
          <w:caps w:val="0"/>
          <w:color w:val="000000"/>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eastAsia" w:ascii="黑体" w:hAnsi="宋体" w:eastAsia="黑体" w:cs="黑体"/>
          <w:b w:val="0"/>
          <w:i w:val="0"/>
          <w:caps w:val="0"/>
          <w:color w:val="000000"/>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eastAsia" w:ascii="黑体" w:hAnsi="宋体" w:eastAsia="黑体" w:cs="黑体"/>
          <w:b w:val="0"/>
          <w:i w:val="0"/>
          <w:caps w:val="0"/>
          <w:color w:val="000000"/>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eastAsia" w:ascii="黑体" w:hAnsi="宋体" w:eastAsia="黑体" w:cs="黑体"/>
          <w:b w:val="0"/>
          <w:i w:val="0"/>
          <w:caps w:val="0"/>
          <w:color w:val="000000"/>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eastAsia" w:ascii="黑体" w:hAnsi="宋体" w:eastAsia="黑体" w:cs="黑体"/>
          <w:b w:val="0"/>
          <w:i w:val="0"/>
          <w:caps w:val="0"/>
          <w:color w:val="000000"/>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eastAsia" w:ascii="黑体" w:hAnsi="宋体" w:eastAsia="黑体" w:cs="黑体"/>
          <w:b w:val="0"/>
          <w:i w:val="0"/>
          <w:caps w:val="0"/>
          <w:color w:val="000000"/>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eastAsia" w:ascii="黑体" w:hAnsi="宋体" w:eastAsia="黑体" w:cs="黑体"/>
          <w:b w:val="0"/>
          <w:i w:val="0"/>
          <w:caps w:val="0"/>
          <w:color w:val="000000"/>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sans-serif" w:cs="sans-serif"/>
          <w:b w:val="0"/>
          <w:i w:val="0"/>
          <w:caps w:val="0"/>
          <w:color w:val="555555"/>
          <w:spacing w:val="0"/>
          <w:sz w:val="24"/>
          <w:szCs w:val="24"/>
        </w:rPr>
      </w:pPr>
      <w:r>
        <w:rPr>
          <w:rFonts w:hint="eastAsia" w:ascii="黑体" w:hAnsi="宋体" w:eastAsia="黑体" w:cs="黑体"/>
          <w:b w:val="0"/>
          <w:i w:val="0"/>
          <w:caps w:val="0"/>
          <w:color w:val="000000"/>
          <w:spacing w:val="0"/>
          <w:sz w:val="30"/>
          <w:szCs w:val="30"/>
          <w:bdr w:val="none" w:color="auto" w:sz="0" w:space="0"/>
          <w:shd w:val="clear" w:fill="FFFFFF"/>
        </w:rPr>
        <w:t>研究成果</w:t>
      </w:r>
    </w:p>
    <w:tbl>
      <w:tblPr>
        <w:tblW w:w="8300" w:type="dxa"/>
        <w:tblInd w:w="90" w:type="dxa"/>
        <w:shd w:val="clear" w:color="auto" w:fill="FFFFFF"/>
        <w:tblLayout w:type="fixed"/>
        <w:tblCellMar>
          <w:top w:w="0" w:type="dxa"/>
          <w:left w:w="0" w:type="dxa"/>
          <w:bottom w:w="0" w:type="dxa"/>
          <w:right w:w="0" w:type="dxa"/>
        </w:tblCellMar>
      </w:tblPr>
      <w:tblGrid>
        <w:gridCol w:w="2469"/>
        <w:gridCol w:w="836"/>
        <w:gridCol w:w="682"/>
        <w:gridCol w:w="1642"/>
        <w:gridCol w:w="1343"/>
        <w:gridCol w:w="1328"/>
      </w:tblGrid>
      <w:tr>
        <w:tblPrEx>
          <w:shd w:val="clear" w:color="auto" w:fill="FFFFFF"/>
          <w:tblLayout w:type="fixed"/>
          <w:tblCellMar>
            <w:top w:w="0" w:type="dxa"/>
            <w:left w:w="0" w:type="dxa"/>
            <w:bottom w:w="0" w:type="dxa"/>
            <w:right w:w="0" w:type="dxa"/>
          </w:tblCellMar>
        </w:tblPrEx>
        <w:trPr>
          <w:trHeight w:val="766" w:hRule="atLeast"/>
        </w:trPr>
        <w:tc>
          <w:tcPr>
            <w:tcW w:w="2469" w:type="dxa"/>
            <w:tcBorders>
              <w:top w:val="single" w:color="auto" w:sz="6" w:space="0"/>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Style w:val="4"/>
                <w:rFonts w:hint="eastAsia" w:ascii="宋体" w:hAnsi="宋体" w:eastAsia="宋体" w:cs="宋体"/>
                <w:b/>
                <w:i w:val="0"/>
                <w:caps w:val="0"/>
                <w:color w:val="000000"/>
                <w:spacing w:val="0"/>
                <w:sz w:val="16"/>
                <w:szCs w:val="16"/>
                <w:bdr w:val="none" w:color="auto" w:sz="0" w:space="0"/>
              </w:rPr>
              <w:t>成  果  名  称</w:t>
            </w:r>
          </w:p>
        </w:tc>
        <w:tc>
          <w:tcPr>
            <w:tcW w:w="836"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Style w:val="4"/>
                <w:rFonts w:hint="eastAsia" w:ascii="宋体" w:hAnsi="宋体" w:eastAsia="宋体" w:cs="宋体"/>
                <w:b/>
                <w:i w:val="0"/>
                <w:caps w:val="0"/>
                <w:color w:val="000000"/>
                <w:spacing w:val="0"/>
                <w:sz w:val="16"/>
                <w:szCs w:val="16"/>
                <w:bdr w:val="none" w:color="auto" w:sz="0" w:space="0"/>
              </w:rPr>
              <w:t>著作者</w:t>
            </w:r>
          </w:p>
        </w:tc>
        <w:tc>
          <w:tcPr>
            <w:tcW w:w="682"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Style w:val="4"/>
                <w:rFonts w:hint="eastAsia" w:ascii="宋体" w:hAnsi="宋体" w:eastAsia="宋体" w:cs="宋体"/>
                <w:b/>
                <w:i w:val="0"/>
                <w:caps w:val="0"/>
                <w:color w:val="000000"/>
                <w:spacing w:val="0"/>
                <w:sz w:val="16"/>
                <w:szCs w:val="16"/>
                <w:bdr w:val="none" w:color="auto" w:sz="0" w:space="0"/>
              </w:rPr>
              <w:t>成果形式</w:t>
            </w:r>
          </w:p>
        </w:tc>
        <w:tc>
          <w:tcPr>
            <w:tcW w:w="1642"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Style w:val="4"/>
                <w:rFonts w:hint="eastAsia" w:ascii="宋体" w:hAnsi="宋体" w:eastAsia="宋体" w:cs="宋体"/>
                <w:b/>
                <w:i w:val="0"/>
                <w:caps w:val="0"/>
                <w:color w:val="000000"/>
                <w:spacing w:val="0"/>
                <w:sz w:val="16"/>
                <w:szCs w:val="16"/>
                <w:bdr w:val="none" w:color="auto" w:sz="0" w:space="0"/>
              </w:rPr>
              <w:t>发表刊物或出版单位</w:t>
            </w:r>
          </w:p>
        </w:tc>
        <w:tc>
          <w:tcPr>
            <w:tcW w:w="1343"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pPr>
            <w:r>
              <w:rPr>
                <w:rStyle w:val="4"/>
                <w:rFonts w:hint="eastAsia" w:ascii="宋体" w:hAnsi="宋体" w:eastAsia="宋体" w:cs="宋体"/>
                <w:b/>
                <w:i w:val="0"/>
                <w:caps w:val="0"/>
                <w:color w:val="000000"/>
                <w:spacing w:val="0"/>
                <w:sz w:val="16"/>
                <w:szCs w:val="16"/>
                <w:bdr w:val="none" w:color="auto" w:sz="0" w:space="0"/>
              </w:rPr>
              <w:t>    字数</w:t>
            </w:r>
          </w:p>
        </w:tc>
        <w:tc>
          <w:tcPr>
            <w:tcW w:w="1328"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Style w:val="4"/>
                <w:rFonts w:hint="eastAsia" w:ascii="宋体" w:hAnsi="宋体" w:eastAsia="宋体" w:cs="宋体"/>
                <w:b/>
                <w:i w:val="0"/>
                <w:caps w:val="0"/>
                <w:color w:val="000000"/>
                <w:spacing w:val="0"/>
                <w:sz w:val="16"/>
                <w:szCs w:val="16"/>
                <w:bdr w:val="none" w:color="auto" w:sz="0" w:space="0"/>
              </w:rPr>
              <w:t>发表出版时间</w:t>
            </w:r>
          </w:p>
        </w:tc>
      </w:tr>
      <w:tr>
        <w:tblPrEx>
          <w:tblLayout w:type="fixed"/>
          <w:tblCellMar>
            <w:top w:w="0" w:type="dxa"/>
            <w:left w:w="0" w:type="dxa"/>
            <w:bottom w:w="0" w:type="dxa"/>
            <w:right w:w="0" w:type="dxa"/>
          </w:tblCellMar>
        </w:tblPrEx>
        <w:trPr>
          <w:trHeight w:val="1185"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555555"/>
                <w:spacing w:val="0"/>
                <w:sz w:val="16"/>
                <w:szCs w:val="16"/>
                <w:bdr w:val="none" w:color="auto" w:sz="0" w:space="0"/>
              </w:rPr>
              <w:t>Learning By   Doing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555555"/>
                <w:spacing w:val="0"/>
                <w:sz w:val="16"/>
                <w:szCs w:val="16"/>
                <w:bdr w:val="none" w:color="auto" w:sz="0" w:space="0"/>
              </w:rPr>
              <w:t>——机器人教学模式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耿弢</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论文</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天津教研室</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rPr>
              <w:t>3325</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2017.3</w:t>
            </w:r>
          </w:p>
        </w:tc>
      </w:tr>
      <w:tr>
        <w:tblPrEx>
          <w:tblLayout w:type="fixed"/>
          <w:tblCellMar>
            <w:top w:w="0" w:type="dxa"/>
            <w:left w:w="0" w:type="dxa"/>
            <w:bottom w:w="0" w:type="dxa"/>
            <w:right w:w="0" w:type="dxa"/>
          </w:tblCellMar>
        </w:tblPrEx>
        <w:trPr>
          <w:trHeight w:val="766"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555555"/>
                <w:spacing w:val="0"/>
                <w:sz w:val="16"/>
                <w:szCs w:val="16"/>
                <w:bdr w:val="none" w:color="auto" w:sz="0" w:space="0"/>
              </w:rPr>
              <w:t>信息技术课堂中的创客教育</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耿弢</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论文</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蓟州区教研室</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rPr>
              <w:t>3406</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2016.9</w:t>
            </w:r>
          </w:p>
        </w:tc>
      </w:tr>
      <w:tr>
        <w:tblPrEx>
          <w:tblLayout w:type="fixed"/>
          <w:tblCellMar>
            <w:top w:w="0" w:type="dxa"/>
            <w:left w:w="0" w:type="dxa"/>
            <w:bottom w:w="0" w:type="dxa"/>
            <w:right w:w="0" w:type="dxa"/>
          </w:tblCellMar>
        </w:tblPrEx>
        <w:trPr>
          <w:trHeight w:val="766"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硬件软件齐协力</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耿弢</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双优课</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蓟州区教研室</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39分53秒</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2017.2</w:t>
            </w:r>
          </w:p>
        </w:tc>
      </w:tr>
      <w:tr>
        <w:tblPrEx>
          <w:tblLayout w:type="fixed"/>
          <w:tblCellMar>
            <w:top w:w="0" w:type="dxa"/>
            <w:left w:w="0" w:type="dxa"/>
            <w:bottom w:w="0" w:type="dxa"/>
            <w:right w:w="0" w:type="dxa"/>
          </w:tblCellMar>
        </w:tblPrEx>
        <w:trPr>
          <w:trHeight w:val="809"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意料之中和意想之外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耿弢</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教学反思</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990</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2017.5</w:t>
            </w:r>
          </w:p>
        </w:tc>
      </w:tr>
      <w:tr>
        <w:tblPrEx>
          <w:tblLayout w:type="fixed"/>
          <w:tblCellMar>
            <w:top w:w="0" w:type="dxa"/>
            <w:left w:w="0" w:type="dxa"/>
            <w:bottom w:w="0" w:type="dxa"/>
            <w:right w:w="0" w:type="dxa"/>
          </w:tblCellMar>
        </w:tblPrEx>
        <w:trPr>
          <w:trHeight w:val="766"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软硬件齐协力(课件)</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耿弢</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教学课件</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2017.2</w:t>
            </w:r>
          </w:p>
        </w:tc>
      </w:tr>
      <w:tr>
        <w:tblPrEx>
          <w:tblLayout w:type="fixed"/>
          <w:tblCellMar>
            <w:top w:w="0" w:type="dxa"/>
            <w:left w:w="0" w:type="dxa"/>
            <w:bottom w:w="0" w:type="dxa"/>
            <w:right w:w="0" w:type="dxa"/>
          </w:tblCellMar>
        </w:tblPrEx>
        <w:trPr>
          <w:trHeight w:val="1097"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555555"/>
                <w:spacing w:val="0"/>
                <w:sz w:val="16"/>
                <w:szCs w:val="16"/>
                <w:bdr w:val="none" w:color="auto" w:sz="0" w:space="0"/>
              </w:rPr>
              <w:t>信息技术环境下构建小学数学“自主共进”式课堂教学模式的浅析</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555555"/>
                <w:spacing w:val="0"/>
                <w:sz w:val="16"/>
                <w:szCs w:val="16"/>
                <w:bdr w:val="none" w:color="auto" w:sz="0" w:space="0"/>
              </w:rPr>
              <w:t>王实妍</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论文</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rPr>
              <w:t>3329</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479"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认识钟表</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王实妍</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课</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rPr>
              <w:t>43</w:t>
            </w:r>
            <w:r>
              <w:rPr>
                <w:rFonts w:hint="eastAsia" w:ascii="宋体" w:hAnsi="宋体" w:eastAsia="宋体" w:cs="宋体"/>
                <w:b w:val="0"/>
                <w:i w:val="0"/>
                <w:caps w:val="0"/>
                <w:color w:val="000000"/>
                <w:spacing w:val="0"/>
                <w:sz w:val="24"/>
                <w:szCs w:val="24"/>
              </w:rPr>
              <w:t>分</w:t>
            </w:r>
            <w:r>
              <w:rPr>
                <w:rFonts w:hint="default" w:ascii="宋体" w:hAnsi="宋体" w:eastAsia="宋体" w:cs="宋体"/>
                <w:b w:val="0"/>
                <w:i w:val="0"/>
                <w:caps w:val="0"/>
                <w:color w:val="000000"/>
                <w:spacing w:val="0"/>
                <w:sz w:val="24"/>
                <w:szCs w:val="24"/>
              </w:rPr>
              <w:t>16</w:t>
            </w:r>
            <w:r>
              <w:rPr>
                <w:rFonts w:hint="eastAsia" w:ascii="宋体" w:hAnsi="宋体" w:eastAsia="宋体" w:cs="宋体"/>
                <w:b w:val="0"/>
                <w:i w:val="0"/>
                <w:caps w:val="0"/>
                <w:color w:val="000000"/>
                <w:spacing w:val="0"/>
                <w:sz w:val="24"/>
                <w:szCs w:val="24"/>
              </w:rPr>
              <w:t>秒</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766"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找规律</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王实妍</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教学课件</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766" w:hRule="atLeast"/>
        </w:trPr>
        <w:tc>
          <w:tcPr>
            <w:tcW w:w="2469" w:type="dxa"/>
            <w:tcBorders>
              <w:top w:val="nil"/>
              <w:left w:val="single" w:color="auto" w:sz="6" w:space="0"/>
              <w:bottom w:val="nil"/>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认识钟表</w:t>
            </w:r>
          </w:p>
        </w:tc>
        <w:tc>
          <w:tcPr>
            <w:tcW w:w="836" w:type="dxa"/>
            <w:tcBorders>
              <w:top w:val="nil"/>
              <w:left w:val="nil"/>
              <w:bottom w:val="nil"/>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王实妍</w:t>
            </w:r>
          </w:p>
        </w:tc>
        <w:tc>
          <w:tcPr>
            <w:tcW w:w="682" w:type="dxa"/>
            <w:tcBorders>
              <w:top w:val="nil"/>
              <w:left w:val="nil"/>
              <w:bottom w:val="nil"/>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教学课件</w:t>
            </w:r>
          </w:p>
        </w:tc>
        <w:tc>
          <w:tcPr>
            <w:tcW w:w="1642" w:type="dxa"/>
            <w:tcBorders>
              <w:top w:val="nil"/>
              <w:left w:val="nil"/>
              <w:bottom w:val="nil"/>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nil"/>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c>
          <w:tcPr>
            <w:tcW w:w="1328" w:type="dxa"/>
            <w:tcBorders>
              <w:top w:val="nil"/>
              <w:left w:val="nil"/>
              <w:bottom w:val="nil"/>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766" w:hRule="atLeast"/>
        </w:trPr>
        <w:tc>
          <w:tcPr>
            <w:tcW w:w="2469" w:type="dxa"/>
            <w:tcBorders>
              <w:top w:val="single" w:color="auto" w:sz="6" w:space="0"/>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《变幻无穷的形象》(课件)</w:t>
            </w:r>
          </w:p>
        </w:tc>
        <w:tc>
          <w:tcPr>
            <w:tcW w:w="836"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潘志涛</w:t>
            </w:r>
          </w:p>
        </w:tc>
        <w:tc>
          <w:tcPr>
            <w:tcW w:w="682"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教学课件</w:t>
            </w:r>
          </w:p>
        </w:tc>
        <w:tc>
          <w:tcPr>
            <w:tcW w:w="1642"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c>
          <w:tcPr>
            <w:tcW w:w="1328" w:type="dxa"/>
            <w:tcBorders>
              <w:top w:val="single" w:color="auto" w:sz="6" w:space="0"/>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766"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《精美的邮票》(课件)</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潘志涛</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教学课件</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1097"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崔栩皓《多彩的梦》</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潘志涛指导</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电脑绘画作品</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县级三等奖</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766"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《大人国与小人国》</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潘志涛</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教学反思</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1399</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1147"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60" w:lineRule="atLeast"/>
              <w:ind w:left="0" w:right="0"/>
              <w:jc w:val="center"/>
            </w:pPr>
            <w:r>
              <w:rPr>
                <w:rFonts w:hint="eastAsia" w:ascii="宋体" w:hAnsi="宋体" w:eastAsia="宋体" w:cs="宋体"/>
                <w:b w:val="0"/>
                <w:i w:val="0"/>
                <w:caps w:val="0"/>
                <w:color w:val="555555"/>
                <w:spacing w:val="0"/>
                <w:sz w:val="16"/>
                <w:szCs w:val="16"/>
                <w:bdr w:val="none" w:color="auto" w:sz="0" w:space="0"/>
              </w:rPr>
              <w:t>信息技术环境下构建小学语文“自主共进”模式的浅析</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刘娟</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论文</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rPr>
              <w:t>2000</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2016.11</w:t>
            </w:r>
          </w:p>
        </w:tc>
      </w:tr>
      <w:tr>
        <w:tblPrEx>
          <w:tblLayout w:type="fixed"/>
          <w:tblCellMar>
            <w:top w:w="0" w:type="dxa"/>
            <w:left w:w="0" w:type="dxa"/>
            <w:bottom w:w="0" w:type="dxa"/>
            <w:right w:w="0" w:type="dxa"/>
          </w:tblCellMar>
        </w:tblPrEx>
        <w:trPr>
          <w:trHeight w:val="1174"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60" w:lineRule="atLeast"/>
              <w:ind w:left="0" w:right="0"/>
              <w:jc w:val="center"/>
            </w:pPr>
            <w:r>
              <w:rPr>
                <w:rFonts w:hint="eastAsia" w:ascii="宋体" w:hAnsi="宋体" w:eastAsia="宋体" w:cs="宋体"/>
                <w:b w:val="0"/>
                <w:i w:val="0"/>
                <w:caps w:val="0"/>
                <w:color w:val="000000"/>
                <w:spacing w:val="0"/>
                <w:sz w:val="12"/>
                <w:szCs w:val="12"/>
                <w:bdr w:val="none" w:color="auto" w:sz="0" w:space="0"/>
              </w:rPr>
              <w:t>浅议运用信息技术优化小学</w:t>
            </w:r>
            <w:r>
              <w:rPr>
                <w:rFonts w:hint="eastAsia" w:ascii="宋体" w:hAnsi="宋体" w:eastAsia="宋体" w:cs="宋体"/>
                <w:b w:val="0"/>
                <w:i w:val="0"/>
                <w:caps w:val="0"/>
                <w:color w:val="555555"/>
                <w:spacing w:val="0"/>
                <w:sz w:val="12"/>
                <w:szCs w:val="12"/>
                <w:bdr w:val="none" w:color="auto" w:sz="0" w:space="0"/>
              </w:rPr>
              <w:t>“自主共进”</w:t>
            </w:r>
            <w:r>
              <w:rPr>
                <w:rFonts w:hint="eastAsia" w:ascii="宋体" w:hAnsi="宋体" w:eastAsia="宋体" w:cs="宋体"/>
                <w:b w:val="0"/>
                <w:i w:val="0"/>
                <w:caps w:val="0"/>
                <w:color w:val="000000"/>
                <w:spacing w:val="0"/>
                <w:sz w:val="12"/>
                <w:szCs w:val="12"/>
                <w:bdr w:val="none" w:color="auto" w:sz="0" w:space="0"/>
              </w:rPr>
              <w:t>语文课堂教学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刘娟</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论文</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rPr>
              <w:t>2700</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2017.5</w:t>
            </w:r>
          </w:p>
        </w:tc>
      </w:tr>
      <w:tr>
        <w:tblPrEx>
          <w:tblLayout w:type="fixed"/>
          <w:tblCellMar>
            <w:top w:w="0" w:type="dxa"/>
            <w:left w:w="0" w:type="dxa"/>
            <w:bottom w:w="0" w:type="dxa"/>
            <w:right w:w="0" w:type="dxa"/>
          </w:tblCellMar>
        </w:tblPrEx>
        <w:trPr>
          <w:trHeight w:val="766"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“自主共进”提升小学语文课堂质量</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刘娟</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论文</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343" w:lineRule="atLeast"/>
              <w:ind w:left="0" w:right="0"/>
              <w:jc w:val="center"/>
            </w:pPr>
            <w:r>
              <w:rPr>
                <w:rFonts w:hint="eastAsia" w:ascii="宋体" w:hAnsi="宋体" w:eastAsia="宋体" w:cs="宋体"/>
                <w:b w:val="0"/>
                <w:i w:val="0"/>
                <w:caps w:val="0"/>
                <w:color w:val="000000"/>
                <w:spacing w:val="0"/>
                <w:sz w:val="16"/>
                <w:szCs w:val="16"/>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2300</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2017.9</w:t>
            </w:r>
          </w:p>
        </w:tc>
      </w:tr>
      <w:tr>
        <w:tblPrEx>
          <w:tblLayout w:type="fixed"/>
          <w:tblCellMar>
            <w:top w:w="0" w:type="dxa"/>
            <w:left w:w="0" w:type="dxa"/>
            <w:bottom w:w="0" w:type="dxa"/>
            <w:right w:w="0" w:type="dxa"/>
          </w:tblCellMar>
        </w:tblPrEx>
        <w:trPr>
          <w:trHeight w:val="619"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汽车紧急制动器</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耿弢</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rPr>
                <w:rFonts w:hint="default" w:ascii="sans-serif" w:hAnsi="sans-serif" w:eastAsia="sans-serif" w:cs="sans-serif"/>
                <w:b w:val="0"/>
                <w:i w:val="0"/>
                <w:caps w:val="0"/>
                <w:color w:val="555555"/>
                <w:spacing w:val="0"/>
                <w:sz w:val="24"/>
                <w:szCs w:val="24"/>
              </w:rPr>
            </w:pP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keepNext w:val="0"/>
              <w:keepLines w:val="0"/>
              <w:widowControl/>
              <w:suppressLineNumbers w:val="0"/>
              <w:spacing w:before="0" w:beforeAutospacing="0" w:after="0" w:afterAutospacing="0" w:line="343" w:lineRule="atLeast"/>
              <w:ind w:left="0" w:right="0" w:firstLine="0"/>
              <w:jc w:val="left"/>
              <w:rPr>
                <w:rFonts w:hint="default" w:ascii="sans-serif" w:hAnsi="sans-serif" w:eastAsia="sans-serif" w:cs="sans-serif"/>
                <w:b w:val="0"/>
                <w:i w:val="0"/>
                <w:caps w:val="0"/>
                <w:color w:val="555555"/>
                <w:spacing w:val="0"/>
                <w:sz w:val="24"/>
                <w:szCs w:val="24"/>
              </w:rPr>
            </w:pPr>
            <w:r>
              <w:rPr>
                <w:rFonts w:hint="default" w:ascii="微软雅黑" w:hAnsi="微软雅黑" w:eastAsia="微软雅黑" w:cs="微软雅黑"/>
                <w:b w:val="0"/>
                <w:i w:val="0"/>
                <w:caps w:val="0"/>
                <w:color w:val="666666"/>
                <w:spacing w:val="0"/>
                <w:kern w:val="0"/>
                <w:sz w:val="21"/>
                <w:szCs w:val="21"/>
                <w:bdr w:val="none" w:color="auto" w:sz="0" w:space="0"/>
                <w:lang w:val="en-US" w:eastAsia="zh-CN" w:bidi="ar"/>
              </w:rPr>
              <w:t>E教中国期刊</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2050</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default"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lang w:val="en-US" w:eastAsia="zh-CN"/>
              </w:rPr>
              <w:t>2017.11</w:t>
            </w:r>
          </w:p>
        </w:tc>
      </w:tr>
      <w:tr>
        <w:tblPrEx>
          <w:tblLayout w:type="fixed"/>
          <w:tblCellMar>
            <w:top w:w="0" w:type="dxa"/>
            <w:left w:w="0" w:type="dxa"/>
            <w:bottom w:w="0" w:type="dxa"/>
            <w:right w:w="0" w:type="dxa"/>
          </w:tblCellMar>
        </w:tblPrEx>
        <w:trPr>
          <w:trHeight w:val="824"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信息技术课堂中的scratch</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耿弢</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rPr>
                <w:rFonts w:hint="default" w:ascii="sans-serif" w:hAnsi="sans-serif" w:eastAsia="sans-serif" w:cs="sans-serif"/>
                <w:b w:val="0"/>
                <w:i w:val="0"/>
                <w:caps w:val="0"/>
                <w:color w:val="555555"/>
                <w:spacing w:val="0"/>
                <w:sz w:val="24"/>
                <w:szCs w:val="24"/>
              </w:rPr>
            </w:pP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keepNext w:val="0"/>
              <w:keepLines w:val="0"/>
              <w:widowControl/>
              <w:suppressLineNumbers w:val="0"/>
              <w:spacing w:before="0" w:beforeAutospacing="0" w:after="0" w:afterAutospacing="0" w:line="343" w:lineRule="atLeast"/>
              <w:ind w:left="0" w:right="0" w:firstLine="0"/>
              <w:jc w:val="left"/>
              <w:rPr>
                <w:rFonts w:hint="default" w:ascii="sans-serif" w:hAnsi="sans-serif" w:eastAsia="sans-serif" w:cs="sans-serif"/>
                <w:b w:val="0"/>
                <w:i w:val="0"/>
                <w:caps w:val="0"/>
                <w:color w:val="555555"/>
                <w:spacing w:val="0"/>
                <w:sz w:val="24"/>
                <w:szCs w:val="24"/>
              </w:rPr>
            </w:pPr>
            <w:r>
              <w:rPr>
                <w:rFonts w:hint="default" w:ascii="sans-serif" w:hAnsi="sans-serif" w:eastAsia="sans-serif" w:cs="sans-serif"/>
                <w:b w:val="0"/>
                <w:i w:val="0"/>
                <w:caps w:val="0"/>
                <w:color w:val="555555"/>
                <w:spacing w:val="0"/>
                <w:kern w:val="0"/>
                <w:sz w:val="24"/>
                <w:szCs w:val="24"/>
                <w:bdr w:val="none" w:color="auto" w:sz="0" w:space="0"/>
                <w:lang w:val="en-US" w:eastAsia="zh-CN" w:bidi="ar"/>
              </w:rPr>
              <w:t>新课程</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2258</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default"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lang w:val="en-US" w:eastAsia="zh-CN"/>
              </w:rPr>
              <w:t>2018.1</w:t>
            </w:r>
          </w:p>
        </w:tc>
      </w:tr>
      <w:tr>
        <w:tblPrEx>
          <w:tblLayout w:type="fixed"/>
          <w:tblCellMar>
            <w:top w:w="0" w:type="dxa"/>
            <w:left w:w="0" w:type="dxa"/>
            <w:bottom w:w="0" w:type="dxa"/>
            <w:right w:w="0" w:type="dxa"/>
          </w:tblCellMar>
        </w:tblPrEx>
        <w:trPr>
          <w:trHeight w:val="1156"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如何实现信息技术与语文学科的整合</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李文超</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rPr>
                <w:rFonts w:hint="default" w:ascii="sans-serif" w:hAnsi="sans-serif" w:eastAsia="sans-serif" w:cs="sans-serif"/>
                <w:b w:val="0"/>
                <w:i w:val="0"/>
                <w:caps w:val="0"/>
                <w:color w:val="555555"/>
                <w:spacing w:val="0"/>
                <w:sz w:val="24"/>
                <w:szCs w:val="24"/>
              </w:rPr>
            </w:pP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rPr>
                <w:rFonts w:hint="default" w:ascii="sans-serif" w:hAnsi="sans-serif" w:eastAsia="sans-serif" w:cs="sans-serif"/>
                <w:b w:val="0"/>
                <w:i w:val="0"/>
                <w:caps w:val="0"/>
                <w:color w:val="555555"/>
                <w:spacing w:val="0"/>
                <w:sz w:val="24"/>
                <w:szCs w:val="24"/>
              </w:rPr>
            </w:pP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3500</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default" w:ascii="宋体" w:hAnsi="宋体" w:eastAsia="宋体" w:cs="宋体"/>
                <w:b w:val="0"/>
                <w:i w:val="0"/>
                <w:caps w:val="0"/>
                <w:color w:val="000000"/>
                <w:spacing w:val="0"/>
                <w:sz w:val="24"/>
                <w:szCs w:val="24"/>
              </w:rPr>
            </w:pPr>
          </w:p>
        </w:tc>
      </w:tr>
      <w:tr>
        <w:tblPrEx>
          <w:tblLayout w:type="fixed"/>
          <w:tblCellMar>
            <w:top w:w="0" w:type="dxa"/>
            <w:left w:w="0" w:type="dxa"/>
            <w:bottom w:w="0" w:type="dxa"/>
            <w:right w:w="0" w:type="dxa"/>
          </w:tblCellMar>
        </w:tblPrEx>
        <w:trPr>
          <w:trHeight w:val="824"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读后感习作指导</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李文超</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课件</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1156"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学生分项承包自主批改作文数据分析</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李文超</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 </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 </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2400</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tc>
      </w:tr>
      <w:tr>
        <w:tblPrEx>
          <w:tblLayout w:type="fixed"/>
          <w:tblCellMar>
            <w:top w:w="0" w:type="dxa"/>
            <w:left w:w="0" w:type="dxa"/>
            <w:bottom w:w="0" w:type="dxa"/>
            <w:right w:w="0" w:type="dxa"/>
          </w:tblCellMar>
        </w:tblPrEx>
        <w:trPr>
          <w:trHeight w:val="1205"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40" w:lineRule="atLeast"/>
              <w:ind w:left="0" w:right="0"/>
            </w:pPr>
            <w:r>
              <w:rPr>
                <w:rFonts w:hint="eastAsia" w:ascii="宋体" w:hAnsi="宋体" w:eastAsia="宋体" w:cs="宋体"/>
                <w:b w:val="0"/>
                <w:i w:val="0"/>
                <w:caps w:val="0"/>
                <w:color w:val="555555"/>
                <w:spacing w:val="0"/>
                <w:sz w:val="24"/>
                <w:szCs w:val="24"/>
                <w:bdr w:val="none" w:color="auto" w:sz="0" w:space="0"/>
              </w:rPr>
              <w:t>浅谈微课应用于教学中的思考</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夏丽丽</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论文</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天津市蓟县教育学会</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rPr>
              <w:t>3000</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2016.3</w:t>
            </w:r>
          </w:p>
        </w:tc>
      </w:tr>
      <w:tr>
        <w:tblPrEx>
          <w:tblLayout w:type="fixed"/>
          <w:tblCellMar>
            <w:top w:w="0" w:type="dxa"/>
            <w:left w:w="0" w:type="dxa"/>
            <w:bottom w:w="0" w:type="dxa"/>
            <w:right w:w="0" w:type="dxa"/>
          </w:tblCellMar>
        </w:tblPrEx>
        <w:trPr>
          <w:trHeight w:val="1170" w:hRule="atLeast"/>
        </w:trPr>
        <w:tc>
          <w:tcPr>
            <w:tcW w:w="2469" w:type="dxa"/>
            <w:tcBorders>
              <w:top w:val="nil"/>
              <w:left w:val="single" w:color="auto" w:sz="6" w:space="0"/>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浅谈未来教育的发展趋势</w:t>
            </w:r>
          </w:p>
        </w:tc>
        <w:tc>
          <w:tcPr>
            <w:tcW w:w="836"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夏丽丽</w:t>
            </w:r>
          </w:p>
        </w:tc>
        <w:tc>
          <w:tcPr>
            <w:tcW w:w="68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论文</w:t>
            </w:r>
          </w:p>
        </w:tc>
        <w:tc>
          <w:tcPr>
            <w:tcW w:w="1642"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pPr>
            <w:r>
              <w:rPr>
                <w:rFonts w:hint="eastAsia" w:ascii="宋体" w:hAnsi="宋体" w:eastAsia="宋体" w:cs="宋体"/>
                <w:b w:val="0"/>
                <w:i w:val="0"/>
                <w:caps w:val="0"/>
                <w:color w:val="000000"/>
                <w:spacing w:val="0"/>
                <w:sz w:val="24"/>
                <w:szCs w:val="24"/>
                <w:bdr w:val="none" w:color="auto" w:sz="0" w:space="0"/>
              </w:rPr>
              <w:t>中国管理科学研究所</w:t>
            </w:r>
          </w:p>
        </w:tc>
        <w:tc>
          <w:tcPr>
            <w:tcW w:w="1343"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default" w:ascii="宋体" w:hAnsi="宋体" w:eastAsia="宋体" w:cs="宋体"/>
                <w:b w:val="0"/>
                <w:i w:val="0"/>
                <w:caps w:val="0"/>
                <w:color w:val="000000"/>
                <w:spacing w:val="0"/>
                <w:sz w:val="24"/>
                <w:szCs w:val="24"/>
              </w:rPr>
              <w:t>3000</w:t>
            </w:r>
          </w:p>
        </w:tc>
        <w:tc>
          <w:tcPr>
            <w:tcW w:w="1328" w:type="dxa"/>
            <w:tcBorders>
              <w:top w:val="nil"/>
              <w:left w:val="nil"/>
              <w:bottom w:val="single" w:color="auto" w:sz="6" w:space="0"/>
              <w:right w:val="single" w:color="auto" w:sz="6" w:space="0"/>
            </w:tcBorders>
            <w:shd w:val="clear" w:color="auto" w:fill="FFFFFF"/>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43" w:lineRule="atLeast"/>
              <w:ind w:left="0" w:right="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2017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B621A"/>
    <w:rsid w:val="06DB621A"/>
    <w:rsid w:val="635B2EFF"/>
    <w:rsid w:val="68E83235"/>
    <w:rsid w:val="7EBF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2019-02-25T07:10:00Z</dcterms:created>
  <dc:creator>云端</dc:creator>
  <cp:lastModifiedBy>云端</cp:lastModifiedBy>
  <dcterms:modified xsi:type="dcterms:W3CDTF">2019-02-25T07:15:11Z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