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9" w:rsidRDefault="0068230E" w:rsidP="0068230E">
      <w:pPr>
        <w:spacing w:after="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68230E">
        <w:rPr>
          <w:rFonts w:asciiTheme="minorEastAsia" w:eastAsiaTheme="minorEastAsia" w:hAnsiTheme="minorEastAsia" w:hint="eastAsia"/>
          <w:b/>
          <w:sz w:val="32"/>
          <w:szCs w:val="32"/>
        </w:rPr>
        <w:t>《基于交互式电子白板应用的教学课例研究》可行性分析</w:t>
      </w:r>
    </w:p>
    <w:p w:rsidR="0068230E" w:rsidRPr="0068230E" w:rsidRDefault="0068230E" w:rsidP="0068230E">
      <w:pPr>
        <w:spacing w:after="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F28A9" w:rsidRPr="0068230E" w:rsidRDefault="006F28A9" w:rsidP="0068230E">
      <w:pPr>
        <w:spacing w:after="0"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b/>
          <w:sz w:val="28"/>
          <w:szCs w:val="28"/>
        </w:rPr>
        <w:t>一、已取得的相关研究成果和主要参考文献（限填20项）</w:t>
      </w:r>
    </w:p>
    <w:p w:rsidR="006F28A9" w:rsidRPr="0068230E" w:rsidRDefault="006F28A9" w:rsidP="0068230E">
      <w:pPr>
        <w:spacing w:after="0"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b/>
          <w:sz w:val="28"/>
          <w:szCs w:val="28"/>
        </w:rPr>
        <w:t>（一）已取得的研究成果</w:t>
      </w:r>
    </w:p>
    <w:p w:rsidR="006F28A9" w:rsidRPr="0068230E" w:rsidRDefault="006F28A9" w:rsidP="0068230E">
      <w:pPr>
        <w:spacing w:after="0" w:line="30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1.2015年马立娇老师获津南区信息技术与课程整合二等奖</w:t>
      </w:r>
    </w:p>
    <w:p w:rsidR="006F28A9" w:rsidRPr="0068230E" w:rsidRDefault="006F28A9" w:rsidP="0068230E">
      <w:pPr>
        <w:spacing w:after="0" w:line="30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2.马立娇老师的品社课《我们的地球村》获国家新媒体信息化大赛三等奖</w:t>
      </w:r>
    </w:p>
    <w:p w:rsidR="006F28A9" w:rsidRPr="0068230E" w:rsidRDefault="006F28A9" w:rsidP="0068230E">
      <w:pPr>
        <w:spacing w:after="0" w:line="30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3.马立娇老师的《我们的地球村》课件全国十九届信息化大赛二等奖</w:t>
      </w:r>
    </w:p>
    <w:p w:rsidR="006F28A9" w:rsidRPr="0068230E" w:rsidRDefault="006F28A9" w:rsidP="0068230E">
      <w:pPr>
        <w:spacing w:after="0" w:line="30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4.周秀梅老师的《科技带给我们什么》课件获天津市十九届信息化大赛二等奖</w:t>
      </w:r>
    </w:p>
    <w:p w:rsidR="006F28A9" w:rsidRPr="0068230E" w:rsidRDefault="006F28A9" w:rsidP="0068230E">
      <w:pPr>
        <w:spacing w:after="0" w:line="300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5.2015年孙洪霞老师获津南区信息技术与课程整合二等奖</w:t>
      </w:r>
    </w:p>
    <w:p w:rsidR="006F28A9" w:rsidRPr="0068230E" w:rsidRDefault="006F28A9" w:rsidP="0068230E">
      <w:pPr>
        <w:spacing w:after="0"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b/>
          <w:sz w:val="28"/>
          <w:szCs w:val="28"/>
        </w:rPr>
        <w:t>（二）主要参考文献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朱欧亚.交互式电子白板在中小学教学中的应用综述[J].教学仪器与实验,2009（8）.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陈青，陈丽.电子白板在中小学应用的现状和趋势[J].中国现代教育装备,2007（11）.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石映辉，杨宗凯.国外交互式电子白板教育应用研究[J].中国电化教育，2012（5）.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胡卫星，王洪娟.交互式电子白板课堂教学应用研究的现状分析[J].中国电化教育，2012（5）.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杜海涛.基于电子白板的小学数学课堂交互应用的研究[D]. 东北师范大学，2013.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孙倩.基于交互电子白板的教学课例研究[D].华中师范大学，2011.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陈曦.交互式电子白板的课堂应用研究[D].华东师范大学，2010.</w:t>
      </w:r>
    </w:p>
    <w:p w:rsidR="006F28A9" w:rsidRPr="0068230E" w:rsidRDefault="006F28A9" w:rsidP="0068230E">
      <w:pPr>
        <w:pStyle w:val="a5"/>
        <w:numPr>
          <w:ilvl w:val="0"/>
          <w:numId w:val="1"/>
        </w:numPr>
        <w:spacing w:after="0" w:line="300" w:lineRule="auto"/>
        <w:ind w:left="0" w:firstLineChars="0" w:firstLine="20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王纳新.交互式电子白板在中学教学中的应用现状及对策研究——以深圳市宝安区部分中学为例[D].陕西师范大学，2013.</w:t>
      </w:r>
    </w:p>
    <w:p w:rsidR="006F28A9" w:rsidRPr="0068230E" w:rsidRDefault="006F28A9" w:rsidP="0068230E">
      <w:pPr>
        <w:spacing w:after="0"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b/>
          <w:sz w:val="28"/>
          <w:szCs w:val="28"/>
        </w:rPr>
        <w:t>二、主要参加者的学术背景和研究经验、组成结构（如职务、专业、年龄等）</w:t>
      </w:r>
    </w:p>
    <w:p w:rsidR="006F28A9" w:rsidRPr="0068230E" w:rsidRDefault="0068230E" w:rsidP="0068230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1.</w:t>
      </w:r>
      <w:r w:rsidR="006F28A9" w:rsidRPr="0068230E">
        <w:rPr>
          <w:rFonts w:asciiTheme="minorEastAsia" w:eastAsiaTheme="minorEastAsia" w:hAnsiTheme="minorEastAsia" w:hint="eastAsia"/>
          <w:sz w:val="28"/>
          <w:szCs w:val="28"/>
        </w:rPr>
        <w:t>课题负责人马立娇任教语文兼品德与社会，毕业于计算机专业，有良好的信息技术能力，</w:t>
      </w:r>
      <w:r>
        <w:rPr>
          <w:rFonts w:asciiTheme="minorEastAsia" w:eastAsiaTheme="minorEastAsia" w:hAnsiTheme="minorEastAsia" w:hint="eastAsia"/>
          <w:sz w:val="28"/>
          <w:szCs w:val="28"/>
        </w:rPr>
        <w:t>是津南区辛庄小学</w:t>
      </w:r>
      <w:r w:rsidR="006F28A9" w:rsidRPr="0068230E">
        <w:rPr>
          <w:rFonts w:asciiTheme="minorEastAsia" w:eastAsiaTheme="minorEastAsia" w:hAnsiTheme="minorEastAsia" w:hint="eastAsia"/>
          <w:sz w:val="28"/>
          <w:szCs w:val="28"/>
        </w:rPr>
        <w:t>十二五课题《现代教育技术与学科课程有效整合的研究</w:t>
      </w:r>
      <w:r>
        <w:rPr>
          <w:rFonts w:asciiTheme="minorEastAsia" w:eastAsiaTheme="minorEastAsia" w:hAnsiTheme="minorEastAsia" w:hint="eastAsia"/>
          <w:sz w:val="28"/>
          <w:szCs w:val="28"/>
        </w:rPr>
        <w:t>》的技术支持</w:t>
      </w:r>
      <w:r w:rsidR="006F28A9" w:rsidRPr="0068230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8230E" w:rsidRPr="0068230E" w:rsidRDefault="0068230E" w:rsidP="0068230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6F28A9" w:rsidRPr="0068230E">
        <w:rPr>
          <w:rFonts w:asciiTheme="minorEastAsia" w:eastAsiaTheme="minorEastAsia" w:hAnsiTheme="minorEastAsia" w:hint="eastAsia"/>
          <w:sz w:val="28"/>
          <w:szCs w:val="28"/>
        </w:rPr>
        <w:t>课题组其他成员都是学校教育教学和科研骨干，基本都是中青年教师，有十二五课题的研究经验，并且孙洪霞老师独立承担过市级课题并已结题。课题组成员有时间有精力有能力参加本课题的研究活动。</w:t>
      </w:r>
    </w:p>
    <w:p w:rsidR="006F28A9" w:rsidRPr="00414CF6" w:rsidRDefault="006F28A9" w:rsidP="00414CF6">
      <w:pPr>
        <w:spacing w:after="0"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14CF6">
        <w:rPr>
          <w:rFonts w:asciiTheme="minorEastAsia" w:eastAsiaTheme="minorEastAsia" w:hAnsiTheme="minorEastAsia" w:hint="eastAsia"/>
          <w:b/>
          <w:sz w:val="28"/>
          <w:szCs w:val="28"/>
        </w:rPr>
        <w:t>三、完成课题的保障条件（如研究资料、实验仪器设备、研究经费、研究时间及所在单位条件等）</w:t>
      </w:r>
    </w:p>
    <w:p w:rsidR="006F28A9" w:rsidRPr="0068230E" w:rsidRDefault="006F28A9" w:rsidP="0068230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1.我校具备较为完善的实施课题研究的软、硬件，在硬件上，每个教室和功能室都配有最先进的额鸿合电子白板，设备完备的百M校园网，在每个教室、办公室都设有网络终端，每个教室中都配备数码投影仪、实物展示台，我校配备一个学生机房，教师备课室一个；软件上有学校网站、教育资源库，十五、十一五课题积累了很多值得借鉴的资料和成果，为本课题的研究奠定了较好的物质基础和较高的研究起点。</w:t>
      </w:r>
    </w:p>
    <w:p w:rsidR="006F28A9" w:rsidRDefault="006F28A9" w:rsidP="0068230E">
      <w:pPr>
        <w:spacing w:after="0" w:line="30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8230E">
        <w:rPr>
          <w:rFonts w:asciiTheme="minorEastAsia" w:eastAsiaTheme="minorEastAsia" w:hAnsiTheme="minorEastAsia" w:hint="eastAsia"/>
          <w:sz w:val="28"/>
          <w:szCs w:val="28"/>
        </w:rPr>
        <w:t>2.学校经过数年的校本培训和专业的电子白板使用培训，提升了教师的信息素养和科研能力，形成浓郁的科研气氛，为开展本课题研究奠定了良好的人力资源基础。</w:t>
      </w:r>
    </w:p>
    <w:p w:rsidR="0068230E" w:rsidRDefault="0068230E" w:rsidP="0068230E">
      <w:pPr>
        <w:spacing w:after="0" w:line="30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3.参与课题教师都是青年骨干教师，对于交互式电子白板的使用非常熟练，都有自己个人的电子白板录像课，为研究前期提供充足的课例。</w:t>
      </w:r>
    </w:p>
    <w:p w:rsidR="00414CF6" w:rsidRPr="0068230E" w:rsidRDefault="00414CF6" w:rsidP="0068230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4.本校领导重视青年教师的培养，鼓励教师自主研究，是本研究的坚实后盾。</w:t>
      </w:r>
    </w:p>
    <w:p w:rsidR="006F28A9" w:rsidRPr="0037532E" w:rsidRDefault="006F28A9" w:rsidP="004F3978">
      <w:pPr>
        <w:spacing w:after="0"/>
        <w:ind w:firstLineChars="200" w:firstLine="440"/>
        <w:rPr>
          <w:rFonts w:asciiTheme="minorEastAsia" w:eastAsiaTheme="minorEastAsia" w:hAnsiTheme="minorEastAsia"/>
        </w:rPr>
      </w:pPr>
    </w:p>
    <w:p w:rsidR="004358AB" w:rsidRDefault="004358AB" w:rsidP="004F3978">
      <w:pPr>
        <w:spacing w:after="0"/>
        <w:ind w:firstLine="200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32" w:rsidRDefault="00A45832" w:rsidP="006F28A9">
      <w:pPr>
        <w:spacing w:after="0"/>
      </w:pPr>
      <w:r>
        <w:separator/>
      </w:r>
    </w:p>
  </w:endnote>
  <w:endnote w:type="continuationSeparator" w:id="0">
    <w:p w:rsidR="00A45832" w:rsidRDefault="00A45832" w:rsidP="006F28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32" w:rsidRDefault="00A45832" w:rsidP="006F28A9">
      <w:pPr>
        <w:spacing w:after="0"/>
      </w:pPr>
      <w:r>
        <w:separator/>
      </w:r>
    </w:p>
  </w:footnote>
  <w:footnote w:type="continuationSeparator" w:id="0">
    <w:p w:rsidR="00A45832" w:rsidRDefault="00A45832" w:rsidP="006F28A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BA7"/>
    <w:multiLevelType w:val="hybridMultilevel"/>
    <w:tmpl w:val="5AA2889A"/>
    <w:lvl w:ilvl="0" w:tplc="36C45278">
      <w:start w:val="1"/>
      <w:numFmt w:val="decimal"/>
      <w:lvlText w:val="[%1]"/>
      <w:lvlJc w:val="left"/>
      <w:pPr>
        <w:ind w:left="21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6" w:hanging="420"/>
      </w:pPr>
    </w:lvl>
    <w:lvl w:ilvl="2" w:tplc="0409001B" w:tentative="1">
      <w:start w:val="1"/>
      <w:numFmt w:val="lowerRoman"/>
      <w:lvlText w:val="%3."/>
      <w:lvlJc w:val="right"/>
      <w:pPr>
        <w:ind w:left="2586" w:hanging="420"/>
      </w:pPr>
    </w:lvl>
    <w:lvl w:ilvl="3" w:tplc="0409000F" w:tentative="1">
      <w:start w:val="1"/>
      <w:numFmt w:val="decimal"/>
      <w:lvlText w:val="%4."/>
      <w:lvlJc w:val="left"/>
      <w:pPr>
        <w:ind w:left="3006" w:hanging="420"/>
      </w:pPr>
    </w:lvl>
    <w:lvl w:ilvl="4" w:tplc="04090019" w:tentative="1">
      <w:start w:val="1"/>
      <w:numFmt w:val="lowerLetter"/>
      <w:lvlText w:val="%5)"/>
      <w:lvlJc w:val="left"/>
      <w:pPr>
        <w:ind w:left="3426" w:hanging="420"/>
      </w:pPr>
    </w:lvl>
    <w:lvl w:ilvl="5" w:tplc="0409001B" w:tentative="1">
      <w:start w:val="1"/>
      <w:numFmt w:val="lowerRoman"/>
      <w:lvlText w:val="%6."/>
      <w:lvlJc w:val="right"/>
      <w:pPr>
        <w:ind w:left="3846" w:hanging="420"/>
      </w:pPr>
    </w:lvl>
    <w:lvl w:ilvl="6" w:tplc="0409000F" w:tentative="1">
      <w:start w:val="1"/>
      <w:numFmt w:val="decimal"/>
      <w:lvlText w:val="%7."/>
      <w:lvlJc w:val="left"/>
      <w:pPr>
        <w:ind w:left="4266" w:hanging="420"/>
      </w:pPr>
    </w:lvl>
    <w:lvl w:ilvl="7" w:tplc="04090019" w:tentative="1">
      <w:start w:val="1"/>
      <w:numFmt w:val="lowerLetter"/>
      <w:lvlText w:val="%8)"/>
      <w:lvlJc w:val="left"/>
      <w:pPr>
        <w:ind w:left="4686" w:hanging="420"/>
      </w:pPr>
    </w:lvl>
    <w:lvl w:ilvl="8" w:tplc="0409001B" w:tentative="1">
      <w:start w:val="1"/>
      <w:numFmt w:val="lowerRoman"/>
      <w:lvlText w:val="%9."/>
      <w:lvlJc w:val="right"/>
      <w:pPr>
        <w:ind w:left="51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EE8"/>
    <w:rsid w:val="0021669A"/>
    <w:rsid w:val="00323B43"/>
    <w:rsid w:val="00395ED8"/>
    <w:rsid w:val="003D37D8"/>
    <w:rsid w:val="00414CF6"/>
    <w:rsid w:val="00426133"/>
    <w:rsid w:val="004358AB"/>
    <w:rsid w:val="004671B0"/>
    <w:rsid w:val="004A7A1C"/>
    <w:rsid w:val="004F3978"/>
    <w:rsid w:val="0068230E"/>
    <w:rsid w:val="006F28A9"/>
    <w:rsid w:val="008B7726"/>
    <w:rsid w:val="00A45832"/>
    <w:rsid w:val="00B70348"/>
    <w:rsid w:val="00D31D50"/>
    <w:rsid w:val="00DE752D"/>
    <w:rsid w:val="00FE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A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F28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2016-12-29T13:15:00Z</dcterms:modified>
</cp:coreProperties>
</file>