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在“勤趣”课堂教学中有效利用信息技术手段的研究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案例分析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65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张月辉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1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（人教版）</w:t>
            </w:r>
            <w:r>
              <w:rPr>
                <w:rFonts w:hint="eastAsia" w:ascii="宋体" w:hAnsi="宋体"/>
                <w:sz w:val="24"/>
                <w:szCs w:val="24"/>
              </w:rPr>
              <w:t>二年级下册P</w:t>
            </w:r>
            <w:r>
              <w:rPr>
                <w:rFonts w:ascii="宋体" w:hAnsi="宋体"/>
                <w:sz w:val="24"/>
                <w:szCs w:val="24"/>
              </w:rPr>
              <w:t>76</w:t>
            </w:r>
            <w:r>
              <w:rPr>
                <w:rFonts w:hint="eastAsia" w:ascii="宋体" w:hAnsi="宋体"/>
                <w:sz w:val="24"/>
                <w:szCs w:val="24"/>
              </w:rPr>
              <w:t>例2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1000以内数的认识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936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“激趣”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环节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举例</w:t>
            </w:r>
          </w:p>
        </w:tc>
        <w:tc>
          <w:tcPr>
            <w:tcW w:w="7104" w:type="dxa"/>
            <w:gridSpan w:val="2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数圆点</w:t>
            </w:r>
            <w:r>
              <w:rPr>
                <w:rFonts w:ascii="宋体" w:hAnsi="宋体"/>
                <w:sz w:val="24"/>
                <w:szCs w:val="24"/>
              </w:rPr>
              <w:t>，体会</w:t>
            </w:r>
            <w:r>
              <w:rPr>
                <w:rFonts w:hint="eastAsia" w:ascii="宋体" w:hAnsi="宋体"/>
                <w:sz w:val="24"/>
                <w:szCs w:val="24"/>
              </w:rPr>
              <w:t>用</w:t>
            </w:r>
            <w:r>
              <w:rPr>
                <w:rFonts w:ascii="宋体" w:hAnsi="宋体"/>
                <w:sz w:val="24"/>
                <w:szCs w:val="24"/>
              </w:rPr>
              <w:t>计数单位数数</w:t>
            </w:r>
            <w:r>
              <w:rPr>
                <w:rFonts w:hint="eastAsia" w:ascii="宋体" w:hAnsi="宋体"/>
                <w:sz w:val="24"/>
                <w:szCs w:val="24"/>
              </w:rPr>
              <w:t>的合理性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数一数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课件出示100个圆点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学生交流数的方法：10个</w:t>
            </w:r>
            <w:r>
              <w:rPr>
                <w:rFonts w:ascii="宋体" w:hAnsi="宋体"/>
                <w:sz w:val="24"/>
                <w:szCs w:val="24"/>
              </w:rPr>
              <w:t>十是</w:t>
            </w:r>
            <w:r>
              <w:rPr>
                <w:rFonts w:hint="eastAsia" w:ascii="宋体" w:hAnsi="宋体"/>
                <w:sz w:val="24"/>
                <w:szCs w:val="24"/>
              </w:rPr>
              <w:t>100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2）</w:t>
            </w:r>
            <w:r>
              <w:rPr>
                <w:rFonts w:hint="eastAsia" w:ascii="宋体" w:hAnsi="宋体"/>
                <w:sz w:val="24"/>
                <w:szCs w:val="24"/>
              </w:rPr>
              <w:t>课件出示100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个圆点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学生交流数的方法：10个百</w:t>
            </w:r>
            <w:r>
              <w:rPr>
                <w:rFonts w:ascii="宋体" w:hAnsi="宋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（3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课件出示</w:t>
            </w:r>
            <w:r>
              <w:rPr>
                <w:rFonts w:ascii="宋体" w:hAnsi="宋体"/>
                <w:sz w:val="24"/>
                <w:szCs w:val="24"/>
              </w:rPr>
              <w:t>235</w:t>
            </w:r>
            <w:r>
              <w:rPr>
                <w:rFonts w:hint="eastAsia" w:ascii="宋体" w:hAnsi="宋体"/>
                <w:sz w:val="24"/>
                <w:szCs w:val="24"/>
              </w:rPr>
              <w:t>个圆点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操作要求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① </w:t>
            </w:r>
            <w:r>
              <w:rPr>
                <w:rFonts w:ascii="宋体" w:hAnsi="宋体"/>
                <w:sz w:val="24"/>
                <w:szCs w:val="24"/>
              </w:rPr>
              <w:t>数一数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共有多少个圆点？</w:t>
            </w:r>
            <w:r>
              <w:rPr>
                <w:rFonts w:hint="eastAsia" w:ascii="宋体" w:hAnsi="宋体"/>
                <w:sz w:val="24"/>
                <w:szCs w:val="24"/>
              </w:rPr>
              <w:t>② 圈一圈</w:t>
            </w:r>
            <w:r>
              <w:rPr>
                <w:rFonts w:ascii="宋体" w:hAnsi="宋体"/>
                <w:sz w:val="24"/>
                <w:szCs w:val="24"/>
              </w:rPr>
              <w:t>，画一画，让大家看出你</w:t>
            </w:r>
            <w:r>
              <w:rPr>
                <w:rFonts w:hint="eastAsia" w:ascii="宋体" w:hAnsi="宋体"/>
                <w:sz w:val="24"/>
                <w:szCs w:val="24"/>
              </w:rPr>
              <w:t>数的结果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4）</w:t>
            </w:r>
            <w:r>
              <w:rPr>
                <w:rFonts w:hint="eastAsia" w:ascii="宋体" w:hAnsi="宋体"/>
                <w:sz w:val="24"/>
                <w:szCs w:val="24"/>
              </w:rPr>
              <w:t>交流数的方法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 一个一个地数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② 一十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十地数③ 一百一百地数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1552575" cy="926465"/>
                  <wp:effectExtent l="0" t="0" r="952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347" t="15456" b="227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1388745" cy="927100"/>
                  <wp:effectExtent l="0" t="0" r="190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161" b="16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1256665" cy="939165"/>
                  <wp:effectExtent l="0" t="0" r="635" b="133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41" t="16219" r="5734" b="18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比较</w:t>
            </w:r>
            <w:r>
              <w:rPr>
                <w:rFonts w:ascii="宋体" w:hAnsi="宋体"/>
                <w:sz w:val="24"/>
                <w:szCs w:val="24"/>
              </w:rPr>
              <w:t>：几种数</w:t>
            </w:r>
            <w:r>
              <w:rPr>
                <w:rFonts w:hint="eastAsia" w:ascii="宋体" w:hAnsi="宋体"/>
                <w:sz w:val="24"/>
                <w:szCs w:val="24"/>
              </w:rPr>
              <w:t>的方法比比看</w:t>
            </w:r>
            <w:r>
              <w:rPr>
                <w:rFonts w:ascii="宋体" w:hAnsi="宋体"/>
                <w:sz w:val="24"/>
                <w:szCs w:val="24"/>
              </w:rPr>
              <w:t>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5）</w:t>
            </w:r>
            <w:r>
              <w:rPr>
                <w:rFonts w:hint="eastAsia" w:ascii="宋体" w:hAnsi="宋体"/>
                <w:sz w:val="24"/>
                <w:szCs w:val="24"/>
              </w:rPr>
              <w:t>课件演示圈的方法，再梳理用计数单位数数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体会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数量比较大时</w:t>
            </w:r>
            <w:r>
              <w:rPr>
                <w:rFonts w:ascii="宋体" w:hAnsi="宋体"/>
                <w:sz w:val="24"/>
                <w:szCs w:val="24"/>
              </w:rPr>
              <w:t>一百一百地数，不够百时一十一十地数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94" w:hRule="atLeast"/>
        </w:trPr>
        <w:tc>
          <w:tcPr>
            <w:tcW w:w="1936" w:type="dxa"/>
          </w:tcPr>
          <w:p>
            <w:pPr>
              <w:ind w:firstLine="6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有效性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4" w:type="dxa"/>
            <w:gridSpan w:val="2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通过课件展示，以简单的小圆点形式出现，让学生头脑中比较直观地</w:t>
            </w:r>
            <w:r>
              <w:rPr>
                <w:rFonts w:hint="eastAsia" w:ascii="宋体" w:hAnsi="宋体"/>
                <w:sz w:val="28"/>
                <w:szCs w:val="28"/>
              </w:rPr>
              <w:t>复习</w:t>
            </w:r>
            <w:r>
              <w:rPr>
                <w:rFonts w:ascii="宋体" w:hAnsi="宋体"/>
                <w:sz w:val="28"/>
                <w:szCs w:val="28"/>
              </w:rPr>
              <w:t>计数单位及相邻计数单位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  <w:r>
              <w:rPr>
                <w:rFonts w:ascii="宋体" w:hAnsi="宋体"/>
                <w:sz w:val="28"/>
                <w:szCs w:val="28"/>
              </w:rPr>
              <w:t>的进率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信息技术的辅助帮助学生建立和回忆旧知。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2.通过每位学生动手操作，加强了他们对数感的理解。最后利用白板功能演示学生不同圈的方法，展示不同的思维方式，更深刻地</w:t>
            </w:r>
            <w:r>
              <w:rPr>
                <w:rFonts w:hint="eastAsia" w:ascii="宋体" w:hAnsi="宋体"/>
                <w:sz w:val="28"/>
                <w:szCs w:val="28"/>
              </w:rPr>
              <w:t>体会用合适的</w:t>
            </w:r>
            <w:r>
              <w:rPr>
                <w:rFonts w:ascii="宋体" w:hAnsi="宋体"/>
                <w:sz w:val="28"/>
                <w:szCs w:val="28"/>
              </w:rPr>
              <w:t>计数单位数数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更</w:t>
            </w:r>
            <w:r>
              <w:rPr>
                <w:rFonts w:hint="eastAsia" w:ascii="宋体" w:hAnsi="宋体"/>
                <w:sz w:val="28"/>
                <w:szCs w:val="28"/>
              </w:rPr>
              <w:t>方便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更</w:t>
            </w:r>
            <w:r>
              <w:rPr>
                <w:rFonts w:hint="eastAsia" w:ascii="宋体" w:hAnsi="宋体"/>
                <w:sz w:val="28"/>
                <w:szCs w:val="28"/>
              </w:rPr>
              <w:t>准确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，也加强了学生相互之间的交流。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3C25"/>
    <w:rsid w:val="3EA40DF0"/>
    <w:rsid w:val="7B0C1544"/>
    <w:rsid w:val="7F04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紫贝壳二丫</cp:lastModifiedBy>
  <dcterms:modified xsi:type="dcterms:W3CDTF">2017-12-17T12:57:33Z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