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9A" w:rsidRDefault="00EC3C9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一、课题概述</w:t>
      </w:r>
    </w:p>
    <w:p w:rsidR="00FD0FF0" w:rsidRDefault="00EC3C9A">
      <w:pPr>
        <w:rPr>
          <w:rFonts w:ascii="仿宋_GB2312" w:eastAsia="仿宋_GB2312" w:hint="eastAsia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t>信息技术在各种教学中的运用比较广泛，体现在它生动地感染力，形象地刻画</w:t>
      </w:r>
      <w:proofErr w:type="gramStart"/>
      <w:r w:rsidRPr="00360265">
        <w:rPr>
          <w:rFonts w:ascii="仿宋_GB2312" w:eastAsia="仿宋_GB2312" w:hint="eastAsia"/>
          <w:sz w:val="28"/>
          <w:szCs w:val="28"/>
        </w:rPr>
        <w:t>出教学</w:t>
      </w:r>
      <w:proofErr w:type="gramEnd"/>
      <w:r w:rsidRPr="00360265">
        <w:rPr>
          <w:rFonts w:ascii="仿宋_GB2312" w:eastAsia="仿宋_GB2312" w:hint="eastAsia"/>
          <w:sz w:val="28"/>
          <w:szCs w:val="28"/>
        </w:rPr>
        <w:t>知识的内容，不仅能够引起学生的学习兴趣，创设出轻松活泼的学习氛围，而且能够打破时间和空间上的各种限制，创设出三维的空间效果，使枯燥的知识脉络更加趣味化，让学生更好的理解所学的知识，起到更好的巩固作用。</w:t>
      </w:r>
    </w:p>
    <w:p w:rsidR="00EC3C9A" w:rsidRDefault="00EC3C9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二、前期工作进展</w:t>
      </w:r>
    </w:p>
    <w:p w:rsidR="00EC3C9A" w:rsidRPr="00360265" w:rsidRDefault="00EC3C9A" w:rsidP="00EC3C9A">
      <w:pPr>
        <w:rPr>
          <w:rFonts w:ascii="仿宋_GB2312" w:eastAsia="仿宋_GB2312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t>课题展开以来，定期组织课题组成员学习活动，研讨信息技术课程的教学理论，提高课题实验教师对这一教育理念的认识，积极投身课题实验中。自从课题成立以来，经过努力，现在平台已经初步完成，能够发布学生作业或者优秀作品，并且在学校网站上有专题链接，供学生访问。</w:t>
      </w:r>
    </w:p>
    <w:p w:rsidR="00EC3C9A" w:rsidRDefault="00EC3C9A">
      <w:pPr>
        <w:rPr>
          <w:rFonts w:ascii="仿宋_GB2312" w:eastAsia="仿宋_GB2312" w:hint="eastAsia"/>
          <w:sz w:val="28"/>
          <w:szCs w:val="28"/>
        </w:rPr>
      </w:pPr>
      <w:r w:rsidRPr="00EC3C9A">
        <w:rPr>
          <w:rFonts w:ascii="仿宋_GB2312" w:eastAsia="仿宋_GB2312" w:hint="eastAsia"/>
          <w:sz w:val="28"/>
          <w:szCs w:val="28"/>
        </w:rPr>
        <w:t>三、前期研究成效</w:t>
      </w:r>
    </w:p>
    <w:p w:rsidR="00EC3C9A" w:rsidRDefault="00EC3C9A" w:rsidP="00EC3C9A">
      <w:pPr>
        <w:rPr>
          <w:rFonts w:ascii="仿宋_GB2312" w:eastAsia="仿宋_GB2312" w:hint="eastAsia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t>通过前阶段的研究课题组成员对课题的认识不断深化，比较清晰的认识到了课题研究的方向。成员参与课题研究的积极性提高，经过成员组织学习，大家基本能够对课题进行分工合作。</w:t>
      </w:r>
    </w:p>
    <w:p w:rsidR="00EC3C9A" w:rsidRDefault="00EC3C9A" w:rsidP="00EC3C9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四、存在的问题</w:t>
      </w:r>
    </w:p>
    <w:p w:rsidR="00EC3C9A" w:rsidRDefault="00EC3C9A" w:rsidP="00EC3C9A">
      <w:pPr>
        <w:rPr>
          <w:rFonts w:ascii="仿宋_GB2312" w:eastAsia="仿宋_GB2312" w:hint="eastAsia"/>
          <w:sz w:val="28"/>
          <w:szCs w:val="28"/>
        </w:rPr>
      </w:pPr>
      <w:proofErr w:type="gramStart"/>
      <w:r w:rsidRPr="00360265">
        <w:rPr>
          <w:rFonts w:ascii="仿宋_GB2312" w:eastAsia="仿宋_GB2312" w:hint="eastAsia"/>
          <w:sz w:val="28"/>
          <w:szCs w:val="28"/>
        </w:rPr>
        <w:t>微课是</w:t>
      </w:r>
      <w:proofErr w:type="gramEnd"/>
      <w:r w:rsidRPr="00360265">
        <w:rPr>
          <w:rFonts w:ascii="仿宋_GB2312" w:eastAsia="仿宋_GB2312" w:hint="eastAsia"/>
          <w:sz w:val="28"/>
          <w:szCs w:val="28"/>
        </w:rPr>
        <w:t>为支持翻转学习、混合学习、移动学习、碎片化学习等多种新型学习方式，以短小精悍的微型流媒体教学视频为主要载体，</w:t>
      </w:r>
      <w:r>
        <w:rPr>
          <w:rFonts w:ascii="仿宋_GB2312" w:eastAsia="仿宋_GB2312" w:hint="eastAsia"/>
          <w:sz w:val="28"/>
          <w:szCs w:val="28"/>
        </w:rPr>
        <w:t>在实施起来还存在一些细节上的调整，推广起来存在不习惯等问题。</w:t>
      </w:r>
    </w:p>
    <w:p w:rsidR="00EC3C9A" w:rsidRDefault="00EC3C9A" w:rsidP="00EC3C9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五、后期工作</w:t>
      </w:r>
    </w:p>
    <w:p w:rsidR="00EC3C9A" w:rsidRPr="00360265" w:rsidRDefault="00EC3C9A" w:rsidP="00EC3C9A">
      <w:pPr>
        <w:rPr>
          <w:rFonts w:ascii="仿宋_GB2312" w:eastAsia="仿宋_GB2312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t>（一）进行课题培训，启动课题研究。</w:t>
      </w:r>
    </w:p>
    <w:p w:rsidR="00EC3C9A" w:rsidRPr="00EC3C9A" w:rsidRDefault="00EC3C9A" w:rsidP="00EC3C9A">
      <w:pPr>
        <w:rPr>
          <w:rFonts w:ascii="仿宋_GB2312" w:eastAsia="仿宋_GB2312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lastRenderedPageBreak/>
        <w:t>定期开展教研研讨会，分组讨论阶段性的实验结果，继续跟踪收集各小组试验数据，形成阶段性报告</w:t>
      </w:r>
    </w:p>
    <w:p w:rsidR="00EC3C9A" w:rsidRDefault="00EC3C9A" w:rsidP="00EC3C9A">
      <w:pPr>
        <w:rPr>
          <w:rFonts w:ascii="仿宋_GB2312" w:eastAsia="仿宋_GB2312" w:hint="eastAsia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t>（二）整理分析研究成果，形成研究报告。</w:t>
      </w:r>
    </w:p>
    <w:p w:rsidR="00084457" w:rsidRPr="00360265" w:rsidRDefault="00084457" w:rsidP="00EC3C9A">
      <w:pPr>
        <w:rPr>
          <w:rFonts w:ascii="仿宋_GB2312" w:eastAsia="仿宋_GB2312"/>
          <w:sz w:val="28"/>
          <w:szCs w:val="28"/>
        </w:rPr>
      </w:pPr>
      <w:r w:rsidRPr="00360265">
        <w:rPr>
          <w:rFonts w:ascii="仿宋_GB2312" w:eastAsia="仿宋_GB2312" w:hint="eastAsia"/>
          <w:sz w:val="28"/>
          <w:szCs w:val="28"/>
        </w:rPr>
        <w:t>将研究课题与日常教学和教研工作相结合，信息技术与各学科的有效整合，可以培养学生信息收集和处理的能力。各实验小组教师应充分意识到，在完成日常教学任务和目标同时，需要培养学生的信息素养和网络使用技能。要将学生信息素养的教育与培养渗透到日常教学的各个环节。</w:t>
      </w:r>
    </w:p>
    <w:p w:rsidR="00EC3C9A" w:rsidRPr="00EC3C9A" w:rsidRDefault="00EC3C9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六、并无重要变更</w:t>
      </w:r>
    </w:p>
    <w:p w:rsidR="00EC3C9A" w:rsidRPr="00EC3C9A" w:rsidRDefault="00EC3C9A"/>
    <w:sectPr w:rsidR="00EC3C9A" w:rsidRPr="00EC3C9A" w:rsidSect="00FD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C9A"/>
    <w:rsid w:val="00084457"/>
    <w:rsid w:val="00EC3C9A"/>
    <w:rsid w:val="00FD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2</cp:revision>
  <dcterms:created xsi:type="dcterms:W3CDTF">2018-12-27T08:45:00Z</dcterms:created>
  <dcterms:modified xsi:type="dcterms:W3CDTF">2018-12-27T08:55:00Z</dcterms:modified>
</cp:coreProperties>
</file>