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eastAsia="zh-CN"/>
        </w:rPr>
      </w:pPr>
      <w:r>
        <w:rPr>
          <w:rFonts w:hint="eastAsia"/>
          <w:sz w:val="32"/>
          <w:szCs w:val="32"/>
          <w:lang w:eastAsia="zh-CN"/>
        </w:rPr>
        <w:t>信息化情况和学生核心素养现状调查问卷的分析报告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t>调查问卷的意义及目的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eastAsia="zh-CN"/>
        </w:rPr>
      </w:pPr>
      <w:r>
        <w:rPr>
          <w:rFonts w:hint="eastAsia"/>
          <w:sz w:val="24"/>
          <w:szCs w:val="24"/>
          <w:lang w:eastAsia="zh-CN"/>
        </w:rPr>
        <w:t>本次问卷调查为了解教师在日常教学中使用信息技术手段的情况，以及教师在信息化教学方式后，课堂的教学效率和质量是否有所提高？和学生更希望利用信息技术手段提升哪方面的素养？为教师在今后的教学活动中更好地发现问题并研究更好的教学方法来帮助学生提高能力，提高信息技术手段在学科教学中的应用效果，为学生提供更好的信息技术学习环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szCs w:val="24"/>
          <w:lang w:eastAsia="zh-CN"/>
        </w:rPr>
      </w:pPr>
      <w:r>
        <w:rPr>
          <w:rFonts w:hint="eastAsia"/>
          <w:sz w:val="24"/>
          <w:szCs w:val="24"/>
          <w:lang w:eastAsia="zh-CN"/>
        </w:rPr>
        <w:t>调查对象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t xml:space="preserve">  部分中小学在学的学生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szCs w:val="24"/>
          <w:lang w:val="en-US" w:eastAsia="zh-CN"/>
        </w:rPr>
      </w:pPr>
      <w:r>
        <w:rPr>
          <w:rFonts w:hint="eastAsia"/>
          <w:sz w:val="24"/>
          <w:szCs w:val="24"/>
          <w:lang w:val="en-US" w:eastAsia="zh-CN"/>
        </w:rPr>
        <w:t>调查内容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t xml:space="preserve">  调查问卷包括14个问题，问卷调查共有457名在校的中小学学生参与答题，调查内容和统计结果如下：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1、你是什么学段的学生？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A、初中</w:t>
      </w:r>
      <w:r>
        <w:rPr>
          <w:rFonts w:hint="eastAsia"/>
          <w:sz w:val="24"/>
          <w:szCs w:val="24"/>
          <w:lang w:val="en-US" w:eastAsia="zh-CN"/>
        </w:rPr>
        <w:t xml:space="preserve">        181人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B、小学</w:t>
      </w:r>
      <w:r>
        <w:rPr>
          <w:rFonts w:hint="eastAsia"/>
          <w:sz w:val="24"/>
          <w:szCs w:val="24"/>
          <w:lang w:val="en-US" w:eastAsia="zh-CN"/>
        </w:rPr>
        <w:t xml:space="preserve">        276人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028565" cy="2527935"/>
            <wp:effectExtent l="4445" t="4445" r="15240" b="203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2、你的性别是？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A、男</w:t>
      </w:r>
      <w:r>
        <w:rPr>
          <w:rFonts w:hint="eastAsia"/>
          <w:sz w:val="24"/>
          <w:szCs w:val="24"/>
          <w:lang w:val="en-US" w:eastAsia="zh-CN"/>
        </w:rPr>
        <w:t xml:space="preserve">        165人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B、女</w:t>
      </w:r>
      <w:r>
        <w:rPr>
          <w:rFonts w:hint="eastAsia"/>
          <w:sz w:val="24"/>
          <w:szCs w:val="24"/>
          <w:lang w:val="en-US" w:eastAsia="zh-CN"/>
        </w:rPr>
        <w:t xml:space="preserve">        292人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159375" cy="2536190"/>
            <wp:effectExtent l="4445" t="4445" r="17780" b="1206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3、你是否了解信息化教学？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A、非常熟悉，老师经常使用</w:t>
      </w:r>
      <w:r>
        <w:rPr>
          <w:rFonts w:hint="eastAsia"/>
          <w:sz w:val="24"/>
          <w:szCs w:val="24"/>
          <w:lang w:val="en-US" w:eastAsia="zh-CN"/>
        </w:rPr>
        <w:t xml:space="preserve">               281人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B、有一定了解，老师偶尔使用</w:t>
      </w:r>
      <w:r>
        <w:rPr>
          <w:rFonts w:hint="eastAsia"/>
          <w:sz w:val="24"/>
          <w:szCs w:val="24"/>
          <w:lang w:val="en-US" w:eastAsia="zh-CN"/>
        </w:rPr>
        <w:t xml:space="preserve">             186人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C、不了解，老师从不使用</w:t>
      </w:r>
      <w:r>
        <w:rPr>
          <w:rFonts w:hint="eastAsia"/>
          <w:sz w:val="24"/>
          <w:szCs w:val="24"/>
          <w:lang w:val="en-US" w:eastAsia="zh-CN"/>
        </w:rPr>
        <w:t xml:space="preserve">                   0人</w:t>
      </w:r>
      <w:r>
        <w:rPr>
          <w:rFonts w:hint="default"/>
          <w:sz w:val="24"/>
          <w:szCs w:val="24"/>
          <w:lang w:val="en-US" w:eastAsia="zh-CN"/>
        </w:rPr>
        <w:drawing>
          <wp:inline distT="0" distB="0" distL="114300" distR="114300">
            <wp:extent cx="5694045" cy="2754630"/>
            <wp:effectExtent l="4445" t="4445" r="16510" b="222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t>4、在你所有的课程中，大概有多少百分比的任课老师都会使用信息化手段进行教学？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eastAsia"/>
          <w:sz w:val="24"/>
          <w:szCs w:val="24"/>
          <w:lang w:val="en-US" w:eastAsia="zh-CN"/>
        </w:rPr>
        <w:t>A、25%以下             67人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eastAsia"/>
          <w:sz w:val="24"/>
          <w:szCs w:val="24"/>
          <w:lang w:val="en-US" w:eastAsia="zh-CN"/>
        </w:rPr>
        <w:t>B、25%-50%            201人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eastAsia"/>
          <w:sz w:val="24"/>
          <w:szCs w:val="24"/>
          <w:lang w:val="en-US" w:eastAsia="zh-CN"/>
        </w:rPr>
        <w:t>C、50%-75%            165人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t>大于75%            24人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drawing>
          <wp:inline distT="0" distB="0" distL="114300" distR="114300">
            <wp:extent cx="5468620" cy="2148840"/>
            <wp:effectExtent l="5080" t="4445" r="12700" b="184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5、你认为信息化教学是否有助于你理解所学的课程内容？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A、有很大帮助</w:t>
      </w:r>
      <w:r>
        <w:rPr>
          <w:rFonts w:hint="eastAsia"/>
          <w:sz w:val="24"/>
          <w:szCs w:val="24"/>
          <w:lang w:val="en-US" w:eastAsia="zh-CN"/>
        </w:rPr>
        <w:t xml:space="preserve">             354人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B、有一点点帮助</w:t>
      </w:r>
      <w:r>
        <w:rPr>
          <w:rFonts w:hint="eastAsia"/>
          <w:sz w:val="24"/>
          <w:szCs w:val="24"/>
          <w:lang w:val="en-US" w:eastAsia="zh-CN"/>
        </w:rPr>
        <w:t xml:space="preserve">            73人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C、没有太大区别</w:t>
      </w:r>
      <w:r>
        <w:rPr>
          <w:rFonts w:hint="eastAsia"/>
          <w:sz w:val="24"/>
          <w:szCs w:val="24"/>
          <w:lang w:val="en-US" w:eastAsia="zh-CN"/>
        </w:rPr>
        <w:t xml:space="preserve">            18人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D、完成没有帮助</w:t>
      </w:r>
      <w:r>
        <w:rPr>
          <w:rFonts w:hint="eastAsia"/>
          <w:sz w:val="24"/>
          <w:szCs w:val="24"/>
          <w:lang w:val="en-US" w:eastAsia="zh-CN"/>
        </w:rPr>
        <w:t xml:space="preserve">            12人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625465" cy="2484755"/>
            <wp:effectExtent l="4445" t="4445" r="889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6、你认为采用信息化教学方式后，课堂的教学效率和质量是否有所提高？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A、有很大提高</w:t>
      </w:r>
      <w:r>
        <w:rPr>
          <w:rFonts w:hint="eastAsia"/>
          <w:sz w:val="24"/>
          <w:szCs w:val="24"/>
          <w:lang w:val="en-US" w:eastAsia="zh-CN"/>
        </w:rPr>
        <w:t xml:space="preserve">            211人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B、有一点点提高</w:t>
      </w:r>
      <w:r>
        <w:rPr>
          <w:rFonts w:hint="eastAsia"/>
          <w:sz w:val="24"/>
          <w:szCs w:val="24"/>
          <w:lang w:val="en-US" w:eastAsia="zh-CN"/>
        </w:rPr>
        <w:t xml:space="preserve">          180人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C、没有提高</w:t>
      </w:r>
      <w:r>
        <w:rPr>
          <w:rFonts w:hint="eastAsia"/>
          <w:sz w:val="24"/>
          <w:szCs w:val="24"/>
          <w:lang w:val="en-US" w:eastAsia="zh-CN"/>
        </w:rPr>
        <w:t xml:space="preserve">               66人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694045" cy="2935605"/>
            <wp:effectExtent l="4445" t="4445" r="16510" b="1270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7、实现信息化教学你认为最重要的几项是?(  )多选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A、电子课件多媒体教学</w:t>
      </w:r>
      <w:r>
        <w:rPr>
          <w:rFonts w:hint="eastAsia"/>
          <w:sz w:val="24"/>
          <w:szCs w:val="24"/>
          <w:lang w:val="en-US" w:eastAsia="zh-CN"/>
        </w:rPr>
        <w:t xml:space="preserve">         394人次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B、在线作业平台</w:t>
      </w:r>
      <w:r>
        <w:rPr>
          <w:rFonts w:hint="eastAsia"/>
          <w:sz w:val="24"/>
          <w:szCs w:val="24"/>
          <w:lang w:val="en-US" w:eastAsia="zh-CN"/>
        </w:rPr>
        <w:t xml:space="preserve">                86人次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C、课后讨论及答疑平台</w:t>
      </w:r>
      <w:r>
        <w:rPr>
          <w:rFonts w:hint="eastAsia"/>
          <w:sz w:val="24"/>
          <w:szCs w:val="24"/>
          <w:lang w:val="en-US" w:eastAsia="zh-CN"/>
        </w:rPr>
        <w:t xml:space="preserve">         235人次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D、微课等课外资源平台</w:t>
      </w:r>
      <w:r>
        <w:rPr>
          <w:rFonts w:hint="eastAsia"/>
          <w:sz w:val="24"/>
          <w:szCs w:val="24"/>
          <w:lang w:val="en-US" w:eastAsia="zh-CN"/>
        </w:rPr>
        <w:t xml:space="preserve">         369人次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842000" cy="2675890"/>
            <wp:effectExtent l="4445" t="4445" r="20955" b="571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8、你平时收集各种信息的渠道是哪里？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A、网上查找资料</w:t>
      </w:r>
      <w:r>
        <w:rPr>
          <w:rFonts w:hint="eastAsia"/>
          <w:sz w:val="24"/>
          <w:szCs w:val="24"/>
          <w:lang w:val="en-US" w:eastAsia="zh-CN"/>
        </w:rPr>
        <w:t xml:space="preserve">              265人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B、图书馆查找资料</w:t>
      </w:r>
      <w:r>
        <w:rPr>
          <w:rFonts w:hint="eastAsia"/>
          <w:sz w:val="24"/>
          <w:szCs w:val="24"/>
          <w:lang w:val="en-US" w:eastAsia="zh-CN"/>
        </w:rPr>
        <w:t xml:space="preserve">             88人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C、与老师讨论</w:t>
      </w:r>
      <w:r>
        <w:rPr>
          <w:rFonts w:hint="eastAsia"/>
          <w:sz w:val="24"/>
          <w:szCs w:val="24"/>
          <w:lang w:val="en-US" w:eastAsia="zh-CN"/>
        </w:rPr>
        <w:t xml:space="preserve">                 65人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D、调研</w:t>
      </w:r>
      <w:r>
        <w:rPr>
          <w:rFonts w:hint="eastAsia"/>
          <w:sz w:val="24"/>
          <w:szCs w:val="24"/>
          <w:lang w:val="en-US" w:eastAsia="zh-CN"/>
        </w:rPr>
        <w:t xml:space="preserve">                       39人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564505" cy="3255645"/>
            <wp:effectExtent l="4445" t="4445" r="12700" b="1651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9、老师在上课时是否让学生上台讲解或者听取学生讲解自己思路？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A、是</w:t>
      </w:r>
      <w:r>
        <w:rPr>
          <w:rFonts w:hint="eastAsia"/>
          <w:sz w:val="24"/>
          <w:szCs w:val="24"/>
          <w:lang w:val="en-US" w:eastAsia="zh-CN"/>
        </w:rPr>
        <w:t xml:space="preserve">           336人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B、否</w:t>
      </w:r>
      <w:r>
        <w:rPr>
          <w:rFonts w:hint="eastAsia"/>
          <w:sz w:val="24"/>
          <w:szCs w:val="24"/>
          <w:lang w:val="en-US" w:eastAsia="zh-CN"/>
        </w:rPr>
        <w:t xml:space="preserve">           121人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513070" cy="2303780"/>
            <wp:effectExtent l="5080" t="5080" r="6350" b="1524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10、你认为你是否学会学习，独立思考问题？ (多选)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A、会学习</w:t>
      </w:r>
      <w:r>
        <w:rPr>
          <w:rFonts w:hint="eastAsia"/>
          <w:sz w:val="24"/>
          <w:szCs w:val="24"/>
          <w:lang w:val="en-US" w:eastAsia="zh-CN"/>
        </w:rPr>
        <w:t xml:space="preserve">                        402人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B、会独立思考问题</w:t>
      </w:r>
      <w:r>
        <w:rPr>
          <w:rFonts w:hint="eastAsia"/>
          <w:sz w:val="24"/>
          <w:szCs w:val="24"/>
          <w:lang w:val="en-US" w:eastAsia="zh-CN"/>
        </w:rPr>
        <w:t xml:space="preserve">                385人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C、会发现问题并质疑</w:t>
      </w:r>
      <w:r>
        <w:rPr>
          <w:rFonts w:hint="eastAsia"/>
          <w:sz w:val="24"/>
          <w:szCs w:val="24"/>
          <w:lang w:val="en-US" w:eastAsia="zh-CN"/>
        </w:rPr>
        <w:t xml:space="preserve">              220人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D、会解决问题</w:t>
      </w:r>
      <w:r>
        <w:rPr>
          <w:rFonts w:hint="eastAsia"/>
          <w:sz w:val="24"/>
          <w:szCs w:val="24"/>
          <w:lang w:val="en-US" w:eastAsia="zh-CN"/>
        </w:rPr>
        <w:t xml:space="preserve">                    175人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313680" cy="2468880"/>
            <wp:effectExtent l="4445" t="4445" r="15875" b="222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eastAsia"/>
          <w:sz w:val="24"/>
          <w:szCs w:val="24"/>
          <w:lang w:val="en-US" w:eastAsia="zh-CN"/>
        </w:rPr>
        <w:t>11、</w:t>
      </w:r>
      <w:r>
        <w:rPr>
          <w:rFonts w:hint="default"/>
          <w:sz w:val="24"/>
          <w:szCs w:val="24"/>
          <w:lang w:val="en-US" w:eastAsia="zh-CN"/>
        </w:rPr>
        <w:t>在问题解决方面，你认为你在下面哪些方面需要提升： (多选)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A、善于发现和提出问题，有解决问题的兴趣和热情；</w:t>
      </w:r>
      <w:r>
        <w:rPr>
          <w:rFonts w:hint="eastAsia"/>
          <w:sz w:val="24"/>
          <w:szCs w:val="24"/>
          <w:lang w:val="en-US" w:eastAsia="zh-CN"/>
        </w:rPr>
        <w:t xml:space="preserve">              105人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B、能依据特定情境和具体条件，选择制订合理的解决方案；</w:t>
      </w:r>
      <w:r>
        <w:rPr>
          <w:rFonts w:hint="eastAsia"/>
          <w:sz w:val="24"/>
          <w:szCs w:val="24"/>
          <w:lang w:val="en-US" w:eastAsia="zh-CN"/>
        </w:rPr>
        <w:t xml:space="preserve">        256人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C、具有在复杂环境中行动的能力；</w:t>
      </w:r>
      <w:r>
        <w:rPr>
          <w:rFonts w:hint="eastAsia"/>
          <w:sz w:val="24"/>
          <w:szCs w:val="24"/>
          <w:lang w:val="en-US" w:eastAsia="zh-CN"/>
        </w:rPr>
        <w:t xml:space="preserve">                              388人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D、其它</w:t>
      </w:r>
      <w:r>
        <w:rPr>
          <w:rFonts w:hint="eastAsia"/>
          <w:sz w:val="24"/>
          <w:szCs w:val="24"/>
          <w:lang w:val="en-US" w:eastAsia="zh-CN"/>
        </w:rPr>
        <w:t xml:space="preserve">                                                      245人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721350" cy="1939925"/>
            <wp:effectExtent l="4445" t="4445" r="8255" b="1778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在批判质疑方面，你认为你在下面哪些方面需要提升： (多选)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default"/>
          <w:sz w:val="24"/>
          <w:szCs w:val="24"/>
          <w:lang w:val="en-US" w:eastAsia="zh-CN"/>
        </w:rPr>
        <w:t>A、具有问题意识；</w:t>
      </w:r>
      <w:r>
        <w:rPr>
          <w:rFonts w:hint="eastAsia"/>
          <w:sz w:val="24"/>
          <w:szCs w:val="24"/>
          <w:lang w:val="en-US" w:eastAsia="zh-CN"/>
        </w:rPr>
        <w:t xml:space="preserve">                                               59人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B、能独立思考、独立判断；</w:t>
      </w:r>
      <w:r>
        <w:rPr>
          <w:rFonts w:hint="eastAsia"/>
          <w:sz w:val="24"/>
          <w:szCs w:val="24"/>
          <w:lang w:val="en-US" w:eastAsia="zh-CN"/>
        </w:rPr>
        <w:t xml:space="preserve">                                      185人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C、思维缜密，能多角度、辩证地分析问题，做出选择和决定等;</w:t>
      </w:r>
      <w:r>
        <w:rPr>
          <w:rFonts w:hint="eastAsia"/>
          <w:sz w:val="24"/>
          <w:szCs w:val="24"/>
          <w:lang w:val="en-US" w:eastAsia="zh-CN"/>
        </w:rPr>
        <w:t xml:space="preserve">        348人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D、其它</w:t>
      </w:r>
      <w:r>
        <w:rPr>
          <w:rFonts w:hint="eastAsia"/>
          <w:sz w:val="24"/>
          <w:szCs w:val="24"/>
          <w:lang w:val="en-US" w:eastAsia="zh-CN"/>
        </w:rPr>
        <w:t xml:space="preserve">                                                          15人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668010" cy="2978150"/>
            <wp:effectExtent l="4445" t="4445" r="23495" b="825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sz w:val="24"/>
          <w:szCs w:val="24"/>
          <w:lang w:val="en-US" w:eastAsia="zh-CN"/>
        </w:rPr>
      </w:pPr>
      <w:r>
        <w:rPr>
          <w:rFonts w:hint="default"/>
          <w:sz w:val="24"/>
          <w:szCs w:val="24"/>
          <w:lang w:val="en-US" w:eastAsia="zh-CN"/>
        </w:rPr>
        <w:t>在勇于探究方面，你认为你在下面哪些方面需要提升：(多选)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A、具有好奇心和想象力；</w:t>
      </w:r>
      <w:r>
        <w:rPr>
          <w:rFonts w:hint="eastAsia"/>
          <w:sz w:val="24"/>
          <w:szCs w:val="24"/>
          <w:lang w:val="en-US" w:eastAsia="zh-CN"/>
        </w:rPr>
        <w:t xml:space="preserve">                               34人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B、能不畏困难，有坚持不懈的探索精神；</w:t>
      </w:r>
      <w:r>
        <w:rPr>
          <w:rFonts w:hint="eastAsia"/>
          <w:sz w:val="24"/>
          <w:szCs w:val="24"/>
          <w:lang w:val="en-US" w:eastAsia="zh-CN"/>
        </w:rPr>
        <w:t xml:space="preserve">                105人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C、能大胆尝试，积极寻求有效的问题解决方法;</w:t>
      </w:r>
      <w:r>
        <w:rPr>
          <w:rFonts w:hint="eastAsia"/>
          <w:sz w:val="24"/>
          <w:szCs w:val="24"/>
          <w:lang w:val="en-US" w:eastAsia="zh-CN"/>
        </w:rPr>
        <w:t xml:space="preserve">            355人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D、其它</w:t>
      </w:r>
      <w:r>
        <w:rPr>
          <w:rFonts w:hint="eastAsia"/>
          <w:sz w:val="24"/>
          <w:szCs w:val="24"/>
          <w:lang w:val="en-US" w:eastAsia="zh-CN"/>
        </w:rPr>
        <w:t xml:space="preserve">                                                85人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789930" cy="2062480"/>
            <wp:effectExtent l="5080" t="4445" r="15240" b="952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14、在乐学善学方面，你认为你在下面哪些方面需要提升：(多选)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A、能正确认识和理解学习的价值，具有积极的学习态度和浓厚的学习兴趣；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440" w:firstLineChars="3100"/>
        <w:jc w:val="left"/>
        <w:textAlignment w:val="auto"/>
        <w:rPr>
          <w:rFonts w:hint="default"/>
          <w:sz w:val="24"/>
          <w:szCs w:val="24"/>
          <w:lang w:val="en-US" w:eastAsia="zh-CN"/>
        </w:rPr>
      </w:pPr>
      <w:r>
        <w:rPr>
          <w:rFonts w:hint="eastAsia"/>
          <w:sz w:val="24"/>
          <w:szCs w:val="24"/>
          <w:lang w:val="en-US" w:eastAsia="zh-CN"/>
        </w:rPr>
        <w:t>24人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B、能养成良好的学习习惯，掌握适合自身的学习方法；</w:t>
      </w:r>
      <w:r>
        <w:rPr>
          <w:rFonts w:hint="eastAsia"/>
          <w:sz w:val="24"/>
          <w:szCs w:val="24"/>
          <w:lang w:val="en-US" w:eastAsia="zh-CN"/>
        </w:rPr>
        <w:t xml:space="preserve">             99人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t>C、能自主学习，具有终身学习的意识和能力；</w:t>
      </w:r>
      <w:r>
        <w:rPr>
          <w:rFonts w:hint="eastAsia"/>
          <w:sz w:val="24"/>
          <w:szCs w:val="24"/>
          <w:lang w:val="en-US" w:eastAsia="zh-CN"/>
        </w:rPr>
        <w:t xml:space="preserve">                    368人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default"/>
          <w:sz w:val="24"/>
          <w:szCs w:val="24"/>
          <w:lang w:val="en-US" w:eastAsia="zh-CN"/>
        </w:rPr>
        <w:t>D、其它</w:t>
      </w:r>
      <w:r>
        <w:rPr>
          <w:rFonts w:hint="eastAsia"/>
          <w:sz w:val="24"/>
          <w:szCs w:val="24"/>
          <w:lang w:val="en-US" w:eastAsia="zh-CN"/>
        </w:rPr>
        <w:t xml:space="preserve">                                                       35人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5512435" cy="2338070"/>
            <wp:effectExtent l="4445" t="4445" r="7620" b="1968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szCs w:val="24"/>
          <w:lang w:val="en-US" w:eastAsia="zh-CN"/>
        </w:rPr>
      </w:pPr>
      <w:r>
        <w:rPr>
          <w:rFonts w:hint="eastAsia"/>
          <w:sz w:val="24"/>
          <w:szCs w:val="24"/>
          <w:lang w:val="en-US" w:eastAsia="zh-CN"/>
        </w:rPr>
        <w:t>调查结果的分析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通过对四百多位学生的调查问卷进行分析，我们可以发现学生对信息技术应用于课堂教学是支持并乐于接受的，学生也认为信息技术手段在课堂中的应用对学生提高学习兴趣，提高学习效果是有帮助的，尤其是对多媒体课件及相关的微课和在线资源有较大的需求，并在实际应用中通过微课以及课前资源的投放可以有效的提高学生学习的兴趣，并提升学生自主学习和解决问题的能力，只是在解决问题的方法和面对相对复杂的问题时解决问题的能力还需要在以后的教学中不断探索怎样给学生提供有效的学习支架让学生不断的增长解决问题的能力。并且通过长期的实践让学生养成良好的学习习惯，提升学习的学习兴趣，培养学生自主学习的能力以及解决问题的能力和方法，从而提升学生在学科学习中的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sz w:val="24"/>
          <w:szCs w:val="24"/>
          <w:lang w:val="en-US" w:eastAsia="zh-CN"/>
        </w:rPr>
      </w:pPr>
      <w:r>
        <w:rPr>
          <w:rFonts w:hint="eastAsia"/>
          <w:sz w:val="24"/>
          <w:szCs w:val="24"/>
          <w:lang w:val="en-US" w:eastAsia="zh-CN"/>
        </w:rPr>
        <w:t>（调查问卷的访问网站</w:t>
      </w:r>
      <w:r>
        <w:rPr>
          <w:rFonts w:hint="eastAsia"/>
          <w:sz w:val="32"/>
          <w:szCs w:val="32"/>
          <w:lang w:eastAsia="zh-CN"/>
        </w:rPr>
        <w:fldChar w:fldCharType="begin"/>
      </w:r>
      <w:r>
        <w:rPr>
          <w:rFonts w:hint="eastAsia"/>
          <w:sz w:val="32"/>
          <w:szCs w:val="32"/>
          <w:lang w:eastAsia="zh-CN"/>
        </w:rPr>
        <w:instrText xml:space="preserve"> HYPERLINK "http://172.28.4.2/check/2.html" </w:instrText>
      </w:r>
      <w:r>
        <w:rPr>
          <w:rFonts w:hint="eastAsia"/>
          <w:sz w:val="32"/>
          <w:szCs w:val="32"/>
          <w:lang w:eastAsia="zh-CN"/>
        </w:rPr>
        <w:fldChar w:fldCharType="separate"/>
      </w:r>
      <w:r>
        <w:rPr>
          <w:rStyle w:val="4"/>
          <w:rFonts w:hint="eastAsia"/>
          <w:sz w:val="32"/>
          <w:szCs w:val="32"/>
          <w:lang w:eastAsia="zh-CN"/>
        </w:rPr>
        <w:t>http://172.28.4.2/check/2.html</w:t>
      </w:r>
      <w:r>
        <w:rPr>
          <w:rFonts w:hint="eastAsia"/>
          <w:sz w:val="32"/>
          <w:szCs w:val="32"/>
          <w:lang w:eastAsia="zh-CN"/>
        </w:rPr>
        <w:fldChar w:fldCharType="end"/>
      </w:r>
      <w:r>
        <w:rPr>
          <w:rFonts w:hint="eastAsia"/>
          <w:sz w:val="24"/>
          <w:szCs w:val="24"/>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4C7E3"/>
    <w:multiLevelType w:val="singleLevel"/>
    <w:tmpl w:val="99B4C7E3"/>
    <w:lvl w:ilvl="0" w:tentative="0">
      <w:start w:val="1"/>
      <w:numFmt w:val="chineseCounting"/>
      <w:suff w:val="nothing"/>
      <w:lvlText w:val="%1、"/>
      <w:lvlJc w:val="left"/>
      <w:rPr>
        <w:rFonts w:hint="eastAsia"/>
      </w:rPr>
    </w:lvl>
  </w:abstractNum>
  <w:abstractNum w:abstractNumId="1">
    <w:nsid w:val="3BA50C6A"/>
    <w:multiLevelType w:val="singleLevel"/>
    <w:tmpl w:val="3BA50C6A"/>
    <w:lvl w:ilvl="0" w:tentative="0">
      <w:start w:val="12"/>
      <w:numFmt w:val="decimal"/>
      <w:suff w:val="nothing"/>
      <w:lvlText w:val="%1、"/>
      <w:lvlJc w:val="left"/>
    </w:lvl>
  </w:abstractNum>
  <w:abstractNum w:abstractNumId="2">
    <w:nsid w:val="646BE1FE"/>
    <w:multiLevelType w:val="singleLevel"/>
    <w:tmpl w:val="646BE1FE"/>
    <w:lvl w:ilvl="0" w:tentative="0">
      <w:start w:val="4"/>
      <w:numFmt w:val="upp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F0F6D"/>
    <w:rsid w:val="0D9D1D23"/>
    <w:rsid w:val="14155F3F"/>
    <w:rsid w:val="37D8406B"/>
    <w:rsid w:val="3EEE7380"/>
    <w:rsid w:val="44C1622E"/>
    <w:rsid w:val="51A045F3"/>
    <w:rsid w:val="674A1C6E"/>
    <w:rsid w:val="698F0F6D"/>
    <w:rsid w:val="7CAD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14.xml"/><Relationship Id="rId16" Type="http://schemas.openxmlformats.org/officeDocument/2006/relationships/chart" Target="charts/chart13.xml"/><Relationship Id="rId15" Type="http://schemas.openxmlformats.org/officeDocument/2006/relationships/chart" Target="charts/chart12.xml"/><Relationship Id="rId14" Type="http://schemas.openxmlformats.org/officeDocument/2006/relationships/chart" Target="charts/chart11.xml"/><Relationship Id="rId13" Type="http://schemas.openxmlformats.org/officeDocument/2006/relationships/chart" Target="charts/chart10.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1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doughnut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初中生</c:v>
                </c:pt>
                <c:pt idx="1">
                  <c:v>小学生</c:v>
                </c:pt>
              </c:strCache>
            </c:strRef>
          </c:cat>
          <c:val>
            <c:numRef>
              <c:f>Sheet1!$B$2:$B$3</c:f>
              <c:numCache>
                <c:formatCode>General</c:formatCode>
                <c:ptCount val="2"/>
                <c:pt idx="0">
                  <c:v>181</c:v>
                </c:pt>
                <c:pt idx="1">
                  <c:v>276</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学会学习、独立解决问题</a:t>
            </a:r>
            <a:endParaRPr altLang="en-US"/>
          </a:p>
        </c:rich>
      </c:tx>
      <c:layout>
        <c:manualLayout>
          <c:xMode val="edge"/>
          <c:yMode val="edge"/>
          <c:x val="0.295"/>
          <c:y val="0.0291666666666667"/>
        </c:manualLayout>
      </c:layout>
      <c:overlay val="0"/>
      <c:spPr>
        <a:noFill/>
        <a:ln>
          <a:noFill/>
        </a:ln>
        <a:effectLst/>
      </c:spPr>
    </c:title>
    <c:autoTitleDeleted val="0"/>
    <c:plotArea>
      <c:layout/>
      <c:barChart>
        <c:barDir val="col"/>
        <c:grouping val="stacked"/>
        <c:varyColors val="0"/>
        <c:ser>
          <c:idx val="0"/>
          <c:order val="0"/>
          <c:tx>
            <c:strRef>
              <c:f>Sheet1!$B$1</c:f>
              <c:strCache>
                <c:ptCount val="1"/>
                <c:pt idx="0">
                  <c:v>人数</c:v>
                </c:pt>
              </c:strCache>
            </c:strRef>
          </c:tx>
          <c:spPr>
            <a:solidFill>
              <a:schemeClr val="accent1"/>
            </a:solidFill>
            <a:ln>
              <a:noFill/>
            </a:ln>
            <a:effectLst/>
          </c:spPr>
          <c:invertIfNegative val="0"/>
          <c:dLbls>
            <c:delete val="1"/>
          </c:dLbls>
          <c:cat>
            <c:strRef>
              <c:f>Sheet1!$A$2:$A$5</c:f>
              <c:strCache>
                <c:ptCount val="4"/>
                <c:pt idx="0">
                  <c:v>会学习</c:v>
                </c:pt>
                <c:pt idx="1">
                  <c:v>会独立思考</c:v>
                </c:pt>
                <c:pt idx="2">
                  <c:v>发现问题</c:v>
                </c:pt>
                <c:pt idx="3">
                  <c:v>解决问题</c:v>
                </c:pt>
              </c:strCache>
            </c:strRef>
          </c:cat>
          <c:val>
            <c:numRef>
              <c:f>Sheet1!$B$2:$B$5</c:f>
              <c:numCache>
                <c:formatCode>General</c:formatCode>
                <c:ptCount val="4"/>
                <c:pt idx="0">
                  <c:v>402</c:v>
                </c:pt>
                <c:pt idx="1">
                  <c:v>385</c:v>
                </c:pt>
                <c:pt idx="2">
                  <c:v>220</c:v>
                </c:pt>
                <c:pt idx="3">
                  <c:v>175</c:v>
                </c:pt>
              </c:numCache>
            </c:numRef>
          </c:val>
        </c:ser>
        <c:dLbls>
          <c:showLegendKey val="0"/>
          <c:showVal val="0"/>
          <c:showCatName val="0"/>
          <c:showSerName val="0"/>
          <c:showPercent val="0"/>
          <c:showBubbleSize val="0"/>
        </c:dLbls>
        <c:gapWidth val="150"/>
        <c:overlap val="100"/>
        <c:axId val="309498886"/>
        <c:axId val="484601190"/>
      </c:barChart>
      <c:catAx>
        <c:axId val="3094988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4601190"/>
        <c:crosses val="autoZero"/>
        <c:auto val="1"/>
        <c:lblAlgn val="ctr"/>
        <c:lblOffset val="100"/>
        <c:noMultiLvlLbl val="0"/>
      </c:catAx>
      <c:valAx>
        <c:axId val="4846011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4988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在解决问题方面哪方面有提升</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人数</c:v>
                </c:pt>
              </c:strCache>
            </c:strRef>
          </c:tx>
          <c:spPr>
            <a:solidFill>
              <a:schemeClr val="accent1"/>
            </a:solidFill>
            <a:ln>
              <a:noFill/>
            </a:ln>
            <a:effectLst/>
          </c:spPr>
          <c:invertIfNegative val="0"/>
          <c:dLbls>
            <c:delete val="1"/>
          </c:dLbls>
          <c:cat>
            <c:strRef>
              <c:f>Sheet1!$A$2:$A$5</c:f>
              <c:strCache>
                <c:ptCount val="4"/>
                <c:pt idx="0">
                  <c:v>有热情</c:v>
                </c:pt>
                <c:pt idx="1">
                  <c:v>有方案</c:v>
                </c:pt>
                <c:pt idx="2">
                  <c:v>有能力</c:v>
                </c:pt>
                <c:pt idx="3">
                  <c:v>其他</c:v>
                </c:pt>
              </c:strCache>
            </c:strRef>
          </c:cat>
          <c:val>
            <c:numRef>
              <c:f>Sheet1!$B$2:$B$5</c:f>
              <c:numCache>
                <c:formatCode>General</c:formatCode>
                <c:ptCount val="4"/>
                <c:pt idx="0">
                  <c:v>105</c:v>
                </c:pt>
                <c:pt idx="1">
                  <c:v>256</c:v>
                </c:pt>
                <c:pt idx="2">
                  <c:v>388</c:v>
                </c:pt>
                <c:pt idx="3">
                  <c:v>245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有热情</c:v>
                </c:pt>
                <c:pt idx="1">
                  <c:v>有方案</c:v>
                </c:pt>
                <c:pt idx="2">
                  <c:v>有能力</c:v>
                </c:pt>
                <c:pt idx="3">
                  <c:v>其他</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有热情</c:v>
                </c:pt>
                <c:pt idx="1">
                  <c:v>有方案</c:v>
                </c:pt>
                <c:pt idx="2">
                  <c:v>有能力</c:v>
                </c:pt>
                <c:pt idx="3">
                  <c:v>其他</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100"/>
        <c:axId val="660626359"/>
        <c:axId val="526369408"/>
      </c:barChart>
      <c:catAx>
        <c:axId val="6606263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369408"/>
        <c:crosses val="autoZero"/>
        <c:auto val="1"/>
        <c:lblAlgn val="ctr"/>
        <c:lblOffset val="100"/>
        <c:noMultiLvlLbl val="0"/>
      </c:catAx>
      <c:valAx>
        <c:axId val="52636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626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批判质疑方面的提升</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人数</c:v>
                </c:pt>
              </c:strCache>
            </c:strRef>
          </c:tx>
          <c:spPr>
            <a:solidFill>
              <a:schemeClr val="accent1"/>
            </a:solidFill>
            <a:ln>
              <a:noFill/>
            </a:ln>
            <a:effectLst/>
          </c:spPr>
          <c:invertIfNegative val="0"/>
          <c:dLbls>
            <c:delete val="1"/>
          </c:dLbls>
          <c:cat>
            <c:strRef>
              <c:f>Sheet1!$A$2:$A$5</c:f>
              <c:strCache>
                <c:ptCount val="4"/>
                <c:pt idx="0">
                  <c:v>问题意识</c:v>
                </c:pt>
                <c:pt idx="1">
                  <c:v>独立思考判断</c:v>
                </c:pt>
                <c:pt idx="2">
                  <c:v>缜密、多角度、辩证思维</c:v>
                </c:pt>
                <c:pt idx="3">
                  <c:v>其他</c:v>
                </c:pt>
              </c:strCache>
            </c:strRef>
          </c:cat>
          <c:val>
            <c:numRef>
              <c:f>Sheet1!$B$2:$B$5</c:f>
              <c:numCache>
                <c:formatCode>General</c:formatCode>
                <c:ptCount val="4"/>
                <c:pt idx="0">
                  <c:v>59</c:v>
                </c:pt>
                <c:pt idx="1">
                  <c:v>185</c:v>
                </c:pt>
                <c:pt idx="2">
                  <c:v>348</c:v>
                </c:pt>
                <c:pt idx="3">
                  <c:v>15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问题意识</c:v>
                </c:pt>
                <c:pt idx="1">
                  <c:v>独立思考判断</c:v>
                </c:pt>
                <c:pt idx="2">
                  <c:v>缜密、多角度、辩证思维</c:v>
                </c:pt>
                <c:pt idx="3">
                  <c:v>其他</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问题意识</c:v>
                </c:pt>
                <c:pt idx="1">
                  <c:v>独立思考判断</c:v>
                </c:pt>
                <c:pt idx="2">
                  <c:v>缜密、多角度、辩证思维</c:v>
                </c:pt>
                <c:pt idx="3">
                  <c:v>其他</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332267600"/>
        <c:axId val="840812002"/>
      </c:barChart>
      <c:catAx>
        <c:axId val="332267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0812002"/>
        <c:crosses val="autoZero"/>
        <c:auto val="1"/>
        <c:lblAlgn val="ctr"/>
        <c:lblOffset val="100"/>
        <c:noMultiLvlLbl val="0"/>
      </c:catAx>
      <c:valAx>
        <c:axId val="8408120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26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在探究方面的提升</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人数</c:v>
                </c:pt>
              </c:strCache>
            </c:strRef>
          </c:tx>
          <c:spPr>
            <a:solidFill>
              <a:schemeClr val="accent1"/>
            </a:solidFill>
            <a:ln>
              <a:noFill/>
            </a:ln>
            <a:effectLst/>
          </c:spPr>
          <c:invertIfNegative val="0"/>
          <c:dLbls>
            <c:delete val="1"/>
          </c:dLbls>
          <c:cat>
            <c:strRef>
              <c:f>Sheet1!$A$2:$A$5</c:f>
              <c:strCache>
                <c:ptCount val="4"/>
                <c:pt idx="0">
                  <c:v>有好奇心</c:v>
                </c:pt>
                <c:pt idx="1">
                  <c:v>不畏困难坚持探索</c:v>
                </c:pt>
                <c:pt idx="2">
                  <c:v>大胆尝试寻求方法</c:v>
                </c:pt>
                <c:pt idx="3">
                  <c:v>其他</c:v>
                </c:pt>
              </c:strCache>
            </c:strRef>
          </c:cat>
          <c:val>
            <c:numRef>
              <c:f>Sheet1!$B$2:$B$5</c:f>
              <c:numCache>
                <c:formatCode>General</c:formatCode>
                <c:ptCount val="4"/>
                <c:pt idx="0">
                  <c:v>34</c:v>
                </c:pt>
                <c:pt idx="1">
                  <c:v>105</c:v>
                </c:pt>
                <c:pt idx="2">
                  <c:v>355</c:v>
                </c:pt>
                <c:pt idx="3">
                  <c:v>85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有好奇心</c:v>
                </c:pt>
                <c:pt idx="1">
                  <c:v>不畏困难坚持探索</c:v>
                </c:pt>
                <c:pt idx="2">
                  <c:v>大胆尝试寻求方法</c:v>
                </c:pt>
                <c:pt idx="3">
                  <c:v>其他</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有好奇心</c:v>
                </c:pt>
                <c:pt idx="1">
                  <c:v>不畏困难坚持探索</c:v>
                </c:pt>
                <c:pt idx="2">
                  <c:v>大胆尝试寻求方法</c:v>
                </c:pt>
                <c:pt idx="3">
                  <c:v>其他</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984295568"/>
        <c:axId val="452558499"/>
      </c:barChart>
      <c:catAx>
        <c:axId val="9842955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558499"/>
        <c:crosses val="autoZero"/>
        <c:auto val="1"/>
        <c:lblAlgn val="ctr"/>
        <c:lblOffset val="100"/>
        <c:noMultiLvlLbl val="0"/>
      </c:catAx>
      <c:valAx>
        <c:axId val="4525584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295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在乐学善学方面的提升</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人数</c:v>
                </c:pt>
              </c:strCache>
            </c:strRef>
          </c:tx>
          <c:spPr>
            <a:solidFill>
              <a:schemeClr val="accent1"/>
            </a:solidFill>
            <a:ln>
              <a:noFill/>
            </a:ln>
            <a:effectLst/>
          </c:spPr>
          <c:invertIfNegative val="0"/>
          <c:dLbls>
            <c:delete val="1"/>
          </c:dLbls>
          <c:cat>
            <c:strRef>
              <c:f>Sheet1!$A$2:$A$5</c:f>
              <c:strCache>
                <c:ptCount val="4"/>
                <c:pt idx="0">
                  <c:v>学习兴趣</c:v>
                </c:pt>
                <c:pt idx="1">
                  <c:v>学习习惯学习方法</c:v>
                </c:pt>
                <c:pt idx="2">
                  <c:v>自主学习学习能力</c:v>
                </c:pt>
                <c:pt idx="3">
                  <c:v>其他</c:v>
                </c:pt>
              </c:strCache>
            </c:strRef>
          </c:cat>
          <c:val>
            <c:numRef>
              <c:f>Sheet1!$B$2:$B$5</c:f>
              <c:numCache>
                <c:formatCode>General</c:formatCode>
                <c:ptCount val="4"/>
                <c:pt idx="0">
                  <c:v>24</c:v>
                </c:pt>
                <c:pt idx="1">
                  <c:v>99</c:v>
                </c:pt>
                <c:pt idx="2">
                  <c:v>368</c:v>
                </c:pt>
                <c:pt idx="3">
                  <c:v>35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学习兴趣</c:v>
                </c:pt>
                <c:pt idx="1">
                  <c:v>学习习惯学习方法</c:v>
                </c:pt>
                <c:pt idx="2">
                  <c:v>自主学习学习能力</c:v>
                </c:pt>
                <c:pt idx="3">
                  <c:v>其他</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学习兴趣</c:v>
                </c:pt>
                <c:pt idx="1">
                  <c:v>学习习惯学习方法</c:v>
                </c:pt>
                <c:pt idx="2">
                  <c:v>自主学习学习能力</c:v>
                </c:pt>
                <c:pt idx="3">
                  <c:v>其他</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596345992"/>
        <c:axId val="25470082"/>
      </c:barChart>
      <c:catAx>
        <c:axId val="5963459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70082"/>
        <c:crosses val="autoZero"/>
        <c:auto val="1"/>
        <c:lblAlgn val="ctr"/>
        <c:lblOffset val="100"/>
        <c:noMultiLvlLbl val="0"/>
      </c:catAx>
      <c:valAx>
        <c:axId val="254700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6345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性别</a:t>
            </a:r>
          </a:p>
        </c:rich>
      </c:tx>
      <c:layout/>
      <c:overlay val="0"/>
      <c:spPr>
        <a:noFill/>
        <a:ln>
          <a:noFill/>
        </a:ln>
        <a:effectLst/>
      </c:spPr>
    </c:title>
    <c:autoTitleDeleted val="0"/>
    <c:plotArea>
      <c:layout/>
      <c:doughnut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男生</c:v>
                </c:pt>
                <c:pt idx="1">
                  <c:v>女生</c:v>
                </c:pt>
              </c:strCache>
            </c:strRef>
          </c:cat>
          <c:val>
            <c:numRef>
              <c:f>Sheet1!$B$2:$B$3</c:f>
              <c:numCache>
                <c:formatCode>General</c:formatCode>
                <c:ptCount val="2"/>
                <c:pt idx="0">
                  <c:v>165</c:v>
                </c:pt>
                <c:pt idx="1">
                  <c:v>292</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是否了解信息化教学</a:t>
            </a:r>
          </a:p>
        </c:rich>
      </c:tx>
      <c:layout/>
      <c:overlay val="0"/>
      <c:spPr>
        <a:noFill/>
        <a:ln>
          <a:noFill/>
        </a:ln>
        <a:effectLst/>
      </c:spPr>
    </c:title>
    <c:autoTitleDeleted val="0"/>
    <c:plotArea>
      <c:layout/>
      <c:doughnut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非常熟悉</c:v>
                </c:pt>
                <c:pt idx="1">
                  <c:v>有一定的了解</c:v>
                </c:pt>
                <c:pt idx="2">
                  <c:v>不了解</c:v>
                </c:pt>
              </c:strCache>
            </c:strRef>
          </c:cat>
          <c:val>
            <c:numRef>
              <c:f>Sheet1!$B$2:$B$4</c:f>
              <c:numCache>
                <c:formatCode>General</c:formatCode>
                <c:ptCount val="3"/>
                <c:pt idx="0">
                  <c:v>281</c:v>
                </c:pt>
                <c:pt idx="1">
                  <c:v>186</c:v>
                </c:pt>
                <c:pt idx="2">
                  <c:v>0</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任课教师使用信息化手段的比例</a:t>
            </a:r>
          </a:p>
        </c:rich>
      </c:tx>
      <c:layout/>
      <c:overlay val="0"/>
      <c:spPr>
        <a:noFill/>
        <a:ln>
          <a:noFill/>
        </a:ln>
        <a:effectLst/>
      </c:spPr>
    </c:title>
    <c:autoTitleDeleted val="0"/>
    <c:plotArea>
      <c:layout/>
      <c:doughnut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25%以下</c:v>
                </c:pt>
                <c:pt idx="1">
                  <c:v>25%-50%</c:v>
                </c:pt>
                <c:pt idx="2">
                  <c:v>50%-75%</c:v>
                </c:pt>
                <c:pt idx="3">
                  <c:v>75%以上</c:v>
                </c:pt>
              </c:strCache>
            </c:strRef>
          </c:cat>
          <c:val>
            <c:numRef>
              <c:f>Sheet1!$B$2:$B$5</c:f>
              <c:numCache>
                <c:formatCode>General</c:formatCode>
                <c:ptCount val="4"/>
                <c:pt idx="0">
                  <c:v>67</c:v>
                </c:pt>
                <c:pt idx="1">
                  <c:v>201</c:v>
                </c:pt>
                <c:pt idx="2">
                  <c:v>165</c:v>
                </c:pt>
                <c:pt idx="3">
                  <c:v>24</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信息化教学是否有助于你理解</a:t>
            </a:r>
          </a:p>
        </c:rich>
      </c:tx>
      <c:layout/>
      <c:overlay val="0"/>
      <c:spPr>
        <a:noFill/>
        <a:ln>
          <a:noFill/>
        </a:ln>
        <a:effectLst/>
      </c:spPr>
    </c:title>
    <c:autoTitleDeleted val="0"/>
    <c:plotArea>
      <c:layout/>
      <c:doughnut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帮助很大</c:v>
                </c:pt>
                <c:pt idx="1">
                  <c:v>有一点帮助</c:v>
                </c:pt>
                <c:pt idx="2">
                  <c:v>没有太大区别</c:v>
                </c:pt>
                <c:pt idx="3">
                  <c:v>没有帮助</c:v>
                </c:pt>
              </c:strCache>
            </c:strRef>
          </c:cat>
          <c:val>
            <c:numRef>
              <c:f>Sheet1!$B$2:$B$5</c:f>
              <c:numCache>
                <c:formatCode>General</c:formatCode>
                <c:ptCount val="4"/>
                <c:pt idx="0">
                  <c:v>354</c:v>
                </c:pt>
                <c:pt idx="1">
                  <c:v>73</c:v>
                </c:pt>
                <c:pt idx="2">
                  <c:v>18</c:v>
                </c:pt>
                <c:pt idx="3">
                  <c:v>12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采用信息化教学手段后，课堂教学质量和效率有所提高</a:t>
            </a:r>
          </a:p>
        </c:rich>
      </c:tx>
      <c:layout/>
      <c:overlay val="0"/>
      <c:spPr>
        <a:noFill/>
        <a:ln>
          <a:noFill/>
        </a:ln>
        <a:effectLst/>
      </c:spPr>
    </c:title>
    <c:autoTitleDeleted val="0"/>
    <c:plotArea>
      <c:layout/>
      <c:doughnut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很大提高</c:v>
                </c:pt>
                <c:pt idx="1">
                  <c:v>一点提高</c:v>
                </c:pt>
                <c:pt idx="2">
                  <c:v>没有提高</c:v>
                </c:pt>
              </c:strCache>
            </c:strRef>
          </c:cat>
          <c:val>
            <c:numRef>
              <c:f>Sheet1!$B$2:$B$4</c:f>
              <c:numCache>
                <c:formatCode>General</c:formatCode>
                <c:ptCount val="3"/>
                <c:pt idx="0">
                  <c:v>211</c:v>
                </c:pt>
                <c:pt idx="1">
                  <c:v>180</c:v>
                </c:pt>
                <c:pt idx="2">
                  <c:v>66</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信息化教学你认为最重要的几项是</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delete val="1"/>
          </c:dLbls>
          <c:cat>
            <c:strRef>
              <c:f>Sheet1!$A$2:$A$5</c:f>
              <c:strCache>
                <c:ptCount val="4"/>
                <c:pt idx="0">
                  <c:v>多媒体课件</c:v>
                </c:pt>
                <c:pt idx="1">
                  <c:v>在线作业</c:v>
                </c:pt>
                <c:pt idx="2">
                  <c:v>在线讨论</c:v>
                </c:pt>
                <c:pt idx="3">
                  <c:v>在线资源</c:v>
                </c:pt>
              </c:strCache>
            </c:strRef>
          </c:cat>
          <c:val>
            <c:numRef>
              <c:f>Sheet1!$B$2:$B$5</c:f>
              <c:numCache>
                <c:formatCode>General</c:formatCode>
                <c:ptCount val="4"/>
                <c:pt idx="0">
                  <c:v>394</c:v>
                </c:pt>
                <c:pt idx="1">
                  <c:v>86</c:v>
                </c:pt>
                <c:pt idx="2">
                  <c:v>235</c:v>
                </c:pt>
                <c:pt idx="3">
                  <c:v>369</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多媒体课件</c:v>
                </c:pt>
                <c:pt idx="1">
                  <c:v>在线作业</c:v>
                </c:pt>
                <c:pt idx="2">
                  <c:v>在线讨论</c:v>
                </c:pt>
                <c:pt idx="3">
                  <c:v>在线资源</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多媒体课件</c:v>
                </c:pt>
                <c:pt idx="1">
                  <c:v>在线作业</c:v>
                </c:pt>
                <c:pt idx="2">
                  <c:v>在线讨论</c:v>
                </c:pt>
                <c:pt idx="3">
                  <c:v>在线资源</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0"/>
        <c:axId val="675421029"/>
        <c:axId val="145465083"/>
      </c:barChart>
      <c:catAx>
        <c:axId val="6754210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465083"/>
        <c:crosses val="autoZero"/>
        <c:auto val="1"/>
        <c:lblAlgn val="ctr"/>
        <c:lblOffset val="100"/>
        <c:noMultiLvlLbl val="0"/>
      </c:catAx>
      <c:valAx>
        <c:axId val="1454650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54210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收集信息的渠道</a:t>
            </a:r>
          </a:p>
        </c:rich>
      </c:tx>
      <c:layout/>
      <c:overlay val="0"/>
      <c:spPr>
        <a:noFill/>
        <a:ln>
          <a:noFill/>
        </a:ln>
        <a:effectLst/>
      </c:spPr>
    </c:title>
    <c:autoTitleDeleted val="0"/>
    <c:plotArea>
      <c:layout/>
      <c:doughnut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上网查资料</c:v>
                </c:pt>
                <c:pt idx="1">
                  <c:v>图书馆</c:v>
                </c:pt>
                <c:pt idx="2">
                  <c:v>与教师讨论</c:v>
                </c:pt>
                <c:pt idx="3">
                  <c:v>调研</c:v>
                </c:pt>
              </c:strCache>
            </c:strRef>
          </c:cat>
          <c:val>
            <c:numRef>
              <c:f>Sheet1!$B$2:$B$5</c:f>
              <c:numCache>
                <c:formatCode>General</c:formatCode>
                <c:ptCount val="4"/>
                <c:pt idx="0">
                  <c:v>265</c:v>
                </c:pt>
                <c:pt idx="1">
                  <c:v>88</c:v>
                </c:pt>
                <c:pt idx="2">
                  <c:v>65</c:v>
                </c:pt>
                <c:pt idx="3">
                  <c:v>39</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是否有机会讲解自己的思路</a:t>
            </a:r>
          </a:p>
        </c:rich>
      </c:tx>
      <c:layout/>
      <c:overlay val="0"/>
      <c:spPr>
        <a:noFill/>
        <a:ln>
          <a:noFill/>
        </a:ln>
        <a:effectLst/>
      </c:spPr>
    </c:title>
    <c:autoTitleDeleted val="0"/>
    <c:plotArea>
      <c:layout/>
      <c:doughnut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有</c:v>
                </c:pt>
                <c:pt idx="1">
                  <c:v>无</c:v>
                </c:pt>
              </c:strCache>
            </c:strRef>
          </c:cat>
          <c:val>
            <c:numRef>
              <c:f>Sheet1!$B$2:$B$3</c:f>
              <c:numCache>
                <c:formatCode>General</c:formatCode>
                <c:ptCount val="2"/>
                <c:pt idx="0">
                  <c:v>336</c:v>
                </c:pt>
                <c:pt idx="1">
                  <c:v>121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2019-06-24T00:40:00Z</dcterms:created>
  <dc:creator>Administrator</dc:creator>
  <cp:lastModifiedBy>Administrator</cp:lastModifiedBy>
  <dcterms:modified xsi:type="dcterms:W3CDTF">2019-06-27T01:13:12Z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