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C7" w:rsidRDefault="005133C7" w:rsidP="007B73D1">
      <w:pPr>
        <w:jc w:val="center"/>
        <w:rPr>
          <w:rFonts w:ascii="宋体"/>
          <w:sz w:val="36"/>
          <w:szCs w:val="36"/>
        </w:rPr>
      </w:pPr>
      <w:r>
        <w:rPr>
          <w:rFonts w:ascii="宋体" w:hAnsi="宋体" w:hint="eastAsia"/>
          <w:sz w:val="36"/>
          <w:szCs w:val="36"/>
        </w:rPr>
        <w:t>信息技术与语文学科有效整合</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微课”设计与开发本身就是教研过程，对课前备课、课堂实施、课后反思、教学研究等各环节都能提供有针对性的优质资源支持，有效提升了教师专业发展水平。让“微课”进课堂，并与我们传统的教学模式联姻，积极实施翻转课堂，使很多老师的教学模式发生改变，从而促使教师的教学思想也慢慢发生转变。对于“微课”，我认为是未来教师专业发展的一个方法，教师要先了解什么是微课，并明白“微课”在教学过程中担任的角色，而学会“微课”的制作，是实施翻转课堂的前提条件。</w:t>
      </w:r>
    </w:p>
    <w:p w:rsidR="005133C7" w:rsidRDefault="005133C7" w:rsidP="007B73D1">
      <w:pPr>
        <w:pStyle w:val="NormalWeb"/>
        <w:numPr>
          <w:ilvl w:val="0"/>
          <w:numId w:val="1"/>
        </w:numPr>
        <w:snapToGrid w:val="0"/>
        <w:spacing w:line="360" w:lineRule="auto"/>
        <w:rPr>
          <w:rFonts w:ascii="仿宋_GB2312" w:eastAsia="仿宋_GB2312"/>
          <w:sz w:val="30"/>
          <w:szCs w:val="30"/>
        </w:rPr>
      </w:pPr>
      <w:r>
        <w:rPr>
          <w:rFonts w:ascii="仿宋_GB2312" w:eastAsia="仿宋_GB2312" w:hint="eastAsia"/>
          <w:sz w:val="30"/>
          <w:szCs w:val="30"/>
        </w:rPr>
        <w:t>解读微课</w:t>
      </w:r>
    </w:p>
    <w:p w:rsidR="005133C7" w:rsidRDefault="005133C7" w:rsidP="005009FB">
      <w:pPr>
        <w:pStyle w:val="NormalWeb"/>
        <w:snapToGrid w:val="0"/>
        <w:spacing w:line="360" w:lineRule="auto"/>
        <w:ind w:firstLineChars="200" w:firstLine="31680"/>
        <w:jc w:val="both"/>
        <w:rPr>
          <w:rFonts w:ascii="仿宋_GB2312" w:eastAsia="仿宋_GB2312"/>
          <w:sz w:val="30"/>
          <w:szCs w:val="30"/>
        </w:rPr>
      </w:pPr>
      <w:r>
        <w:rPr>
          <w:rFonts w:ascii="仿宋_GB2312" w:eastAsia="仿宋_GB2312" w:hint="eastAsia"/>
          <w:sz w:val="30"/>
          <w:szCs w:val="30"/>
        </w:rPr>
        <w:t>“微课”又名微型课程，是指按照新课程标准及教学实践要求，以教学视频为主要载体，反映教师在课堂教学过程中针对某个知识点或教学环节而开展教与学活动的各种教学资源的有机组合。与传统的教学网络资源相比，“微课”资源的特点是“短、小、精”。“微课”时长一般为</w:t>
      </w:r>
      <w:r>
        <w:rPr>
          <w:rFonts w:ascii="仿宋_GB2312" w:eastAsia="仿宋_GB2312"/>
          <w:sz w:val="30"/>
          <w:szCs w:val="30"/>
        </w:rPr>
        <w:t>10</w:t>
      </w:r>
      <w:r>
        <w:rPr>
          <w:rFonts w:ascii="仿宋_GB2312" w:eastAsia="仿宋_GB2312" w:hint="eastAsia"/>
          <w:sz w:val="30"/>
          <w:szCs w:val="30"/>
        </w:rPr>
        <w:t>～</w:t>
      </w:r>
      <w:r>
        <w:rPr>
          <w:rFonts w:ascii="仿宋_GB2312" w:eastAsia="仿宋_GB2312"/>
          <w:sz w:val="30"/>
          <w:szCs w:val="30"/>
        </w:rPr>
        <w:t>15</w:t>
      </w:r>
      <w:r>
        <w:rPr>
          <w:rFonts w:ascii="仿宋_GB2312" w:eastAsia="仿宋_GB2312" w:hint="eastAsia"/>
          <w:sz w:val="30"/>
          <w:szCs w:val="30"/>
        </w:rPr>
        <w:t>分钟，非常符合学生的视觉驻留规律和认知学习的特点。微课作为一种新型的教学模式和学习方式，打破了小学语文课堂的时空限制，创设了更为客观的教学情境，通过课内微小视频的播放，帮助学生理解课堂中的重难点，能充分发挥学生的主体性，教师的主导性，提高学生的学习效率和教师的教学水平。</w:t>
      </w:r>
    </w:p>
    <w:p w:rsidR="005133C7" w:rsidRDefault="005133C7" w:rsidP="007B73D1">
      <w:pPr>
        <w:pStyle w:val="NormalWeb"/>
        <w:numPr>
          <w:ilvl w:val="0"/>
          <w:numId w:val="1"/>
        </w:numPr>
        <w:snapToGrid w:val="0"/>
        <w:spacing w:line="360" w:lineRule="auto"/>
        <w:jc w:val="both"/>
        <w:rPr>
          <w:rFonts w:ascii="仿宋_GB2312" w:eastAsia="仿宋_GB2312"/>
          <w:sz w:val="30"/>
          <w:szCs w:val="30"/>
        </w:rPr>
      </w:pPr>
      <w:r>
        <w:rPr>
          <w:rFonts w:ascii="仿宋_GB2312" w:eastAsia="仿宋_GB2312" w:hint="eastAsia"/>
          <w:sz w:val="30"/>
          <w:szCs w:val="30"/>
        </w:rPr>
        <w:t>微课的教学特征</w:t>
      </w:r>
    </w:p>
    <w:p w:rsidR="005133C7" w:rsidRDefault="005133C7" w:rsidP="007B73D1">
      <w:pPr>
        <w:pStyle w:val="NormalWeb"/>
        <w:snapToGrid w:val="0"/>
        <w:spacing w:line="360" w:lineRule="auto"/>
        <w:jc w:val="both"/>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、教学时间短</w:t>
      </w:r>
    </w:p>
    <w:p w:rsidR="005133C7" w:rsidRDefault="005133C7" w:rsidP="005009FB">
      <w:pPr>
        <w:pStyle w:val="NormalWeb"/>
        <w:snapToGrid w:val="0"/>
        <w:spacing w:line="360" w:lineRule="auto"/>
        <w:ind w:firstLineChars="200" w:firstLine="31680"/>
        <w:jc w:val="both"/>
        <w:rPr>
          <w:rFonts w:ascii="仿宋_GB2312" w:eastAsia="仿宋_GB2312"/>
          <w:sz w:val="30"/>
          <w:szCs w:val="30"/>
        </w:rPr>
      </w:pPr>
      <w:r>
        <w:rPr>
          <w:rFonts w:ascii="仿宋_GB2312" w:eastAsia="仿宋_GB2312" w:hint="eastAsia"/>
          <w:sz w:val="30"/>
          <w:szCs w:val="30"/>
        </w:rPr>
        <w:t>基于学习认知，视觉驻留规律和听觉记忆等特征，一般微课时长都控制在</w:t>
      </w:r>
      <w:r>
        <w:rPr>
          <w:rFonts w:ascii="仿宋_GB2312" w:eastAsia="仿宋_GB2312"/>
          <w:sz w:val="30"/>
          <w:szCs w:val="30"/>
        </w:rPr>
        <w:t>10</w:t>
      </w:r>
      <w:r>
        <w:rPr>
          <w:rFonts w:ascii="仿宋_GB2312" w:eastAsia="仿宋_GB2312" w:hint="eastAsia"/>
          <w:sz w:val="30"/>
          <w:szCs w:val="30"/>
        </w:rPr>
        <w:t>～</w:t>
      </w:r>
      <w:r>
        <w:rPr>
          <w:rFonts w:ascii="仿宋_GB2312" w:eastAsia="仿宋_GB2312"/>
          <w:sz w:val="30"/>
          <w:szCs w:val="30"/>
        </w:rPr>
        <w:t>15</w:t>
      </w:r>
      <w:r>
        <w:rPr>
          <w:rFonts w:ascii="仿宋_GB2312" w:eastAsia="仿宋_GB2312" w:hint="eastAsia"/>
          <w:sz w:val="30"/>
          <w:szCs w:val="30"/>
        </w:rPr>
        <w:t>分钟，这样既可以避免因为视觉、听觉疲劳而降低学习效率，也可以避免知识讲解过于冗长，导致学生的学习兴趣下降。</w:t>
      </w:r>
    </w:p>
    <w:p w:rsidR="005133C7" w:rsidRDefault="005133C7" w:rsidP="007B73D1">
      <w:pPr>
        <w:pStyle w:val="NormalWeb"/>
        <w:snapToGrid w:val="0"/>
        <w:spacing w:line="360" w:lineRule="auto"/>
        <w:jc w:val="both"/>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、教学内容少而精</w:t>
      </w:r>
    </w:p>
    <w:p w:rsidR="005133C7" w:rsidRDefault="005133C7" w:rsidP="005009FB">
      <w:pPr>
        <w:pStyle w:val="NormalWeb"/>
        <w:snapToGrid w:val="0"/>
        <w:spacing w:line="360" w:lineRule="auto"/>
        <w:ind w:firstLineChars="200" w:firstLine="31680"/>
        <w:jc w:val="both"/>
        <w:rPr>
          <w:rFonts w:ascii="仿宋_GB2312" w:eastAsia="仿宋_GB2312"/>
          <w:sz w:val="30"/>
          <w:szCs w:val="30"/>
        </w:rPr>
      </w:pPr>
      <w:r>
        <w:rPr>
          <w:rFonts w:ascii="仿宋_GB2312" w:eastAsia="仿宋_GB2312" w:hint="eastAsia"/>
          <w:sz w:val="30"/>
          <w:szCs w:val="30"/>
        </w:rPr>
        <w:t>由于上述“教师时间短”这个特点，使得微课程不能像传统的教学视频那样以章节为单位进行授课，而要以单个知识点、一道习题或者某个学习环节为单位进行讲解。由于时间短、内容少的特点，所以制作者必须保证教学信息的精致、紧凑，不能言之无物，以期在较短的时间内完成教学任务。</w:t>
      </w:r>
    </w:p>
    <w:p w:rsidR="005133C7" w:rsidRDefault="005133C7" w:rsidP="007B73D1">
      <w:pPr>
        <w:pStyle w:val="NormalWeb"/>
        <w:snapToGrid w:val="0"/>
        <w:spacing w:line="360" w:lineRule="auto"/>
        <w:jc w:val="both"/>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、方便使用</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由于不同的学生掌握相同的材料所需的时间是不同的，而传统的课堂教学都是在固定的授课时间和空间内完成教学任务，授课老师无法顾及到所有学生的学习情况，久而久之，学习跟不上的同学就越来越觉得学不下去，这样就会造成某些“学困生”的出现。以微视频为主要载体的微课客服了传统教学的这种弊端，学生可以根据自身对知识的掌握程度去安排学习进度，随着互联网的急速发展和各类智能产品的兴起，学习随时随地都可以进行。学习模式的泛在化、移动化，使得“碎片化”学习延伸到日常生活中的所有的时间和空间中，让学习无所不在。</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、微课教学载体资源容量小</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微课教学视频一般采用支持网络在线播放的流媒体格式，根据微视频教学时间短、教学内容少而精的特点，视频大小基本可控制在几兆到几十兆之间。按照现在的网络传输速率，基本可以实现在线流畅播放。这样既可确保学生能够选择在线看或下载卫视哦以及相应的教案课件和教师的点评信息，实现移动远程听课和个性化、碎片化学习；也适用于教师来进行课例观摩、评课、反思和研究。</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、资源结构情景化</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微课教学资源是以单一的知识点为蓝本来开发的微视频，以此衍生包括教学设计、教学反思、配套练习、反馈意见和专家点评等一系列配套资源，形成了一个结构严谨、立意明确的“主题单元资源包”作为教学载体，创建了一个资源环境。教育者和学习者在这种一对一的教与学互动情景下，能够实现教学观点、技能以及学习方式的模仿、迁移、交流和提升，从而提高教学水平和学习水平。</w:t>
      </w:r>
    </w:p>
    <w:p w:rsidR="005133C7" w:rsidRDefault="005133C7" w:rsidP="007B73D1">
      <w:pPr>
        <w:pStyle w:val="NormalWeb"/>
        <w:numPr>
          <w:ilvl w:val="0"/>
          <w:numId w:val="2"/>
        </w:numPr>
        <w:snapToGrid w:val="0"/>
        <w:spacing w:line="360" w:lineRule="auto"/>
        <w:rPr>
          <w:rFonts w:ascii="仿宋_GB2312" w:eastAsia="仿宋_GB2312"/>
          <w:sz w:val="30"/>
          <w:szCs w:val="30"/>
        </w:rPr>
      </w:pPr>
      <w:r>
        <w:rPr>
          <w:rFonts w:ascii="仿宋_GB2312" w:eastAsia="仿宋_GB2312" w:hint="eastAsia"/>
          <w:sz w:val="30"/>
          <w:szCs w:val="30"/>
        </w:rPr>
        <w:t>微课的制作</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针对微课程学习视频制作阶段，依次包含三个步骤：知识点分解、微视频制作、微视频审核。</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首先，微课教学的选点非常重要，因为微课程打破了传统的教学规律，通过把传统课堂内容分解成为若干个具有目标、任务、方法、资源、作业互动与反思等在内的微型课程体系。因此，在选点的中成长我们要注重两个方面的知识点分解：第一，是学科知识的重点和难点，这部分内容是学生学习过程中经常会有疑惑的或会产生误区的地方，我们可以通过微视频进行细致的讲解或引导学生完成认知过程；第二，</w:t>
      </w:r>
      <w:r>
        <w:rPr>
          <w:rFonts w:ascii="仿宋_GB2312" w:eastAsia="仿宋_GB2312"/>
          <w:sz w:val="30"/>
          <w:szCs w:val="30"/>
        </w:rPr>
        <w:t xml:space="preserve"> </w:t>
      </w:r>
      <w:r>
        <w:rPr>
          <w:rFonts w:ascii="仿宋_GB2312" w:eastAsia="仿宋_GB2312" w:hint="eastAsia"/>
          <w:sz w:val="30"/>
          <w:szCs w:val="30"/>
        </w:rPr>
        <w:t>是解决个性化学习问题，这部分内容偏重于习题讲解以及实验操作步骤的演示。</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其次，分解知识点后，针对相应的知识点，教师可以使用视频制作软件、</w:t>
      </w:r>
      <w:r>
        <w:rPr>
          <w:rFonts w:ascii="仿宋_GB2312" w:eastAsia="仿宋_GB2312"/>
          <w:sz w:val="30"/>
          <w:szCs w:val="30"/>
        </w:rPr>
        <w:t>PPT</w:t>
      </w:r>
      <w:r>
        <w:rPr>
          <w:rFonts w:ascii="仿宋_GB2312" w:eastAsia="仿宋_GB2312" w:hint="eastAsia"/>
          <w:sz w:val="30"/>
          <w:szCs w:val="30"/>
        </w:rPr>
        <w:t>、录像设备等设备制作教学微视频，也可以寻找相应学科内容的优质微课视频资源，再次要求每一个微视频不超过</w:t>
      </w:r>
      <w:r>
        <w:rPr>
          <w:rFonts w:ascii="仿宋_GB2312" w:eastAsia="仿宋_GB2312"/>
          <w:sz w:val="30"/>
          <w:szCs w:val="30"/>
        </w:rPr>
        <w:t>15</w:t>
      </w:r>
      <w:r>
        <w:rPr>
          <w:rFonts w:ascii="仿宋_GB2312" w:eastAsia="仿宋_GB2312" w:hint="eastAsia"/>
          <w:sz w:val="30"/>
          <w:szCs w:val="30"/>
        </w:rPr>
        <w:t>分钟，上传至教学网站。在视频制作过程中，除了要确保学习的内容还需要注重学习的趣味性。如何确保学生在观看视频时保持学习的积极性和临场感，这是微课教学视频制作的一个重点，我认为，在视频中设置相应的互动环节，例如，练习题、趣味游戏等，一般保证</w:t>
      </w:r>
      <w:r>
        <w:rPr>
          <w:rFonts w:ascii="仿宋_GB2312" w:eastAsia="仿宋_GB2312"/>
          <w:sz w:val="30"/>
          <w:szCs w:val="30"/>
        </w:rPr>
        <w:t>15</w:t>
      </w:r>
      <w:r>
        <w:rPr>
          <w:rFonts w:ascii="仿宋_GB2312" w:eastAsia="仿宋_GB2312" w:hint="eastAsia"/>
          <w:sz w:val="30"/>
          <w:szCs w:val="30"/>
        </w:rPr>
        <w:t>分钟的微课教学视频有</w:t>
      </w:r>
      <w:r>
        <w:rPr>
          <w:rFonts w:ascii="仿宋_GB2312" w:eastAsia="仿宋_GB2312"/>
          <w:sz w:val="30"/>
          <w:szCs w:val="30"/>
        </w:rPr>
        <w:t>3</w:t>
      </w: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个节，每个的分节之后，都应有相应的互动环节，这样既可以增加学生的认同度和学习兴趣，通过这些互动环节的设置，老师既可以了解每位学生的学习情况，也可以根据学生对知识点的掌握对微课教学内容进行相应的修改和改进。</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最后，通过建立微视频审核标准和审核小组，确保微课视频的质量和内容审核达到一定的评分标准后方能供学生学习使用。学生可以根据自身的学习进度与学习节奏自行预先看视频进行学习。同时配合教学微视频，加入相关知识点的考核，学生可以通过这些联系，了解自己对知识点的掌握程度。</w:t>
      </w:r>
    </w:p>
    <w:p w:rsidR="005133C7" w:rsidRDefault="005133C7" w:rsidP="007B73D1">
      <w:pPr>
        <w:pStyle w:val="NormalWeb"/>
        <w:numPr>
          <w:ilvl w:val="0"/>
          <w:numId w:val="2"/>
        </w:numPr>
        <w:snapToGrid w:val="0"/>
        <w:spacing w:line="360" w:lineRule="auto"/>
        <w:rPr>
          <w:rFonts w:ascii="仿宋_GB2312" w:eastAsia="仿宋_GB2312"/>
          <w:sz w:val="30"/>
          <w:szCs w:val="30"/>
        </w:rPr>
      </w:pPr>
      <w:r>
        <w:rPr>
          <w:rFonts w:ascii="仿宋_GB2312" w:eastAsia="仿宋_GB2312" w:hint="eastAsia"/>
          <w:sz w:val="30"/>
          <w:szCs w:val="30"/>
        </w:rPr>
        <w:t>小学语文教学与微课的几点巧妙结合</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运营微课，课前自主预习，进行热身，激发学生自主学习兴趣，培养独立思考的能力。</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课堂教学中会有这样的镜头：上课时学生中规中矩的在听，教师头头是道的在讲，可是到了下一课时，情况会令你大失所望，有不少学生不能解决上节课已学过的知识。问题到底出现在哪里呢，我们静下心来思考一下，虽然课上得很流畅，但多数学生只是被动的听，看，缺乏学习兴趣，缺乏主动独立思考问题的能力，运用微课，可以很好的解决这个问题。课前根据所需的知识点设计好微课，可从生活现象，实际问题等情境导入微课，激发学生兴趣，使其产生良好的学习情绪，锻炼其独立思考能力，为课堂做好准备。</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五年级下册《晏子使楚》是学生非常喜欢的一片课文，课文讲了晏子三次与楚王斗智斗勇的故事，展现出了晏子的智慧和勇气。在以前的教学中，有很多学生经常提出这样的疑问：晏子从入楚王城池之初就受到侮辱，为何不掉头回国？这次出使楚国的用意为何？针对这样的疑问，我制作了一节微课《晏子使楚的用意》。我把微课的观看设计在了课前预习的环节中，在微课中，我利用评书的形式讲述了春秋末期诸侯割据，齐国在外交上紧张的政治局势，阐述出晏子出使楚国的必然性，使学生从中感受到了晏子爱国的品质。这节微课深受学生的喜爱，尤其是评书讲述形式，非常有气势和感染力。这节微课不仅激发了学生的学习兴趣，培养了学生的质疑和探究精神，有效的增强了学生的自主探究能力，也提升了学生对文本的深度理解和感悟，取得了非常好的学习效果。</w:t>
      </w:r>
    </w:p>
    <w:p w:rsidR="005133C7" w:rsidRDefault="005133C7" w:rsidP="007B73D1">
      <w:pPr>
        <w:pStyle w:val="NormalWeb"/>
        <w:numPr>
          <w:ilvl w:val="0"/>
          <w:numId w:val="3"/>
        </w:numPr>
        <w:snapToGrid w:val="0"/>
        <w:spacing w:line="360" w:lineRule="auto"/>
        <w:rPr>
          <w:rFonts w:ascii="仿宋_GB2312" w:eastAsia="仿宋_GB2312"/>
          <w:sz w:val="30"/>
          <w:szCs w:val="30"/>
        </w:rPr>
      </w:pPr>
      <w:r>
        <w:rPr>
          <w:rFonts w:ascii="仿宋_GB2312" w:eastAsia="仿宋_GB2312" w:hint="eastAsia"/>
          <w:sz w:val="30"/>
          <w:szCs w:val="30"/>
        </w:rPr>
        <w:t>巧用微课，师生互动突破教材重难点</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小学语文课堂教学过程中，小学生抽象思维能力弱，对知识的理解能力不强，所以课本中出现的重点、难点不好中午。这时教师可以运用微课引导他们进行教学，形象、直观，减轻难度来引起小学生的注意，引导他们向目标方向思考，达到将知识笑话的目的，真正让微课教学变得“活”起来。那么，如何在实际教学中实现教学有效突破呢，可以巧用微课，分解教材重难点，步步实现学习目标。如在教学《观潮》这篇课文时，“潮来时”这部分把钱塘江大潮描绘的有声有色，读来令人身临其境，如闻其声，如见其景。感受钱塘江潮的壮观景象也是本科教学的中点，于是我制作了微课《壮观的钱塘江潮》。首先，播放潮来时的录音，有闷雷滚动的声音，山崩地裂的声音，让学生想象，达到“入境”的效果；接着播放潮来时的视频，第一次整体观潮，让学生对大潮先有感性的认识，第二次结合有关语句相机观看视频，让学生感受观潮时的气氛，从而更好的理解文章内容。微课的运用，视听结合，声像并茂，使学生在整个课堂教学的氛围中解决了重难点知识。</w:t>
      </w:r>
    </w:p>
    <w:p w:rsidR="005133C7" w:rsidRDefault="005133C7" w:rsidP="007B73D1">
      <w:pPr>
        <w:pStyle w:val="NormalWeb"/>
        <w:snapToGrid w:val="0"/>
        <w:spacing w:line="360" w:lineRule="auto"/>
        <w:ind w:firstLine="15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利用微课，做好举一反三，进行教学拓展延伸，提高学生自身素质</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叶圣陶先生曾经说过：“语文教材无非是个例子，凭这个例子要使学生能够举一反三。”学完一篇课文，学生往往意犹未尽，教师要有针对性的引导点拨，使学生的学习向课外拓展延伸，这样可以促使微课内外学习和运用相结合，调动学生学习和运用语文的积极性。</w:t>
      </w:r>
    </w:p>
    <w:p w:rsidR="005133C7" w:rsidRDefault="005133C7" w:rsidP="007B73D1">
      <w:pPr>
        <w:pStyle w:val="NormalWeb"/>
        <w:snapToGrid w:val="0"/>
        <w:spacing w:line="360" w:lineRule="auto"/>
        <w:ind w:firstLine="420"/>
        <w:rPr>
          <w:rFonts w:ascii="仿宋_GB2312" w:eastAsia="仿宋_GB2312"/>
          <w:sz w:val="30"/>
          <w:szCs w:val="30"/>
        </w:rPr>
      </w:pPr>
      <w:r>
        <w:rPr>
          <w:rFonts w:ascii="仿宋_GB2312" w:eastAsia="仿宋_GB2312" w:hint="eastAsia"/>
          <w:sz w:val="30"/>
          <w:szCs w:val="30"/>
        </w:rPr>
        <w:t>微课不但可以让学生对课外拓展的内容一目了然，而且觉得兴趣盎然，使学习变得简单。如在教学《赵州桥》这篇课文时，我制作了微课《宝贵的历史遗产</w:t>
      </w:r>
      <w:r>
        <w:rPr>
          <w:rFonts w:ascii="仿宋_GB2312" w:eastAsia="仿宋_GB2312"/>
          <w:sz w:val="30"/>
          <w:szCs w:val="30"/>
        </w:rPr>
        <w:t>---</w:t>
      </w:r>
      <w:r>
        <w:rPr>
          <w:rFonts w:ascii="仿宋_GB2312" w:eastAsia="仿宋_GB2312" w:hint="eastAsia"/>
          <w:sz w:val="30"/>
          <w:szCs w:val="30"/>
        </w:rPr>
        <w:t>赵州桥》，首先设置一系列关于赵州桥的图片，提出疑问“赵州桥为什么被称为宝贵的历史遗产？”同学们会结合自己所学所看来交流，接下来让学生“介绍自己参观过哪些有名的历史遗产？”，组合布置作业让学生了解自己家乡某个古建筑的历史，并画下来，这是把学生引向生活实践的一个学习建议，课内外结合，丰富了学生的知识领域，拓宽了学生的视野。</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兴趣是最好的老师，巧借微课可以变被动为主动，变形象为抽象，调动学生的积极性，吸引学生眼球，使学生主动参与其中，带着微笑在不知不觉中学到知识，提高了学习效率，让他们的个性在课堂上飞扬，使语文课变得丰富多彩，变成学生的学习乐园。</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微课”是一种手段，增加了学生和教师之间的互动和个性化的学习时间；是让学生对自己学习负责的环境；是为了让教师成为学生身边的“教练”，而不是在讲台上的“圣人”；是混合了直接讲解与建构主义的学习；是学生虽课堂缺席但不被甩在后面的学习；是课堂的内容得以永久存档，可用于复习或补课的学习；是所有的学生都积极学习的课堂，更是让所有学生都能得到个性化教育的学习。</w:t>
      </w:r>
    </w:p>
    <w:p w:rsidR="005133C7" w:rsidRDefault="005133C7" w:rsidP="005009FB">
      <w:pPr>
        <w:pStyle w:val="NormalWeb"/>
        <w:snapToGrid w:val="0"/>
        <w:spacing w:line="360" w:lineRule="auto"/>
        <w:ind w:firstLineChars="200" w:firstLine="31680"/>
        <w:rPr>
          <w:rFonts w:ascii="仿宋_GB2312" w:eastAsia="仿宋_GB2312"/>
          <w:sz w:val="30"/>
          <w:szCs w:val="30"/>
        </w:rPr>
      </w:pPr>
      <w:r>
        <w:rPr>
          <w:rFonts w:ascii="仿宋_GB2312" w:eastAsia="仿宋_GB2312" w:hint="eastAsia"/>
          <w:sz w:val="30"/>
          <w:szCs w:val="30"/>
        </w:rPr>
        <w:t>在翻转课堂上“玩”微课，将高效课堂的教学理念与现代教育技术融合起来，实现现代教育技术优化和整合，是符合国家信息化建设的发展趋势，具有前瞻性。翻转课堂教学模式下的“微课进课堂”改变了师生传统的教和学的方式，更能照顾到不同层面的学生，实现个性化的学习，促进教育面向全体学生，真正为实现教育“面向现代化，面向世界，面向未来”的远大的愿景打下夯实根基！</w:t>
      </w:r>
    </w:p>
    <w:p w:rsidR="005133C7" w:rsidRDefault="005133C7"/>
    <w:sectPr w:rsidR="005133C7" w:rsidSect="004D3A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3C7" w:rsidRDefault="005133C7" w:rsidP="007B73D1">
      <w:r>
        <w:separator/>
      </w:r>
    </w:p>
  </w:endnote>
  <w:endnote w:type="continuationSeparator" w:id="0">
    <w:p w:rsidR="005133C7" w:rsidRDefault="005133C7" w:rsidP="007B7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3C7" w:rsidRDefault="005133C7" w:rsidP="007B73D1">
      <w:r>
        <w:separator/>
      </w:r>
    </w:p>
  </w:footnote>
  <w:footnote w:type="continuationSeparator" w:id="0">
    <w:p w:rsidR="005133C7" w:rsidRDefault="005133C7" w:rsidP="007B7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87A"/>
    <w:multiLevelType w:val="hybridMultilevel"/>
    <w:tmpl w:val="38CAE834"/>
    <w:lvl w:ilvl="0" w:tplc="74F2CCE2">
      <w:start w:val="1"/>
      <w:numFmt w:val="none"/>
      <w:lvlText w:val="一、"/>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EA269DF"/>
    <w:multiLevelType w:val="hybridMultilevel"/>
    <w:tmpl w:val="1AD24500"/>
    <w:lvl w:ilvl="0" w:tplc="0B32FA26">
      <w:start w:val="2"/>
      <w:numFmt w:val="japaneseCounting"/>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71B33EB6"/>
    <w:multiLevelType w:val="hybridMultilevel"/>
    <w:tmpl w:val="918C3318"/>
    <w:lvl w:ilvl="0" w:tplc="5C8E3708">
      <w:start w:val="1"/>
      <w:numFmt w:val="decimal"/>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3D1"/>
    <w:rsid w:val="002A2FC3"/>
    <w:rsid w:val="004D3AE4"/>
    <w:rsid w:val="005009FB"/>
    <w:rsid w:val="005133C7"/>
    <w:rsid w:val="007B73D1"/>
    <w:rsid w:val="008A3069"/>
    <w:rsid w:val="00D644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D1"/>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B73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B73D1"/>
    <w:rPr>
      <w:rFonts w:cs="Times New Roman"/>
      <w:sz w:val="18"/>
      <w:szCs w:val="18"/>
    </w:rPr>
  </w:style>
  <w:style w:type="paragraph" w:styleId="Footer">
    <w:name w:val="footer"/>
    <w:basedOn w:val="Normal"/>
    <w:link w:val="FooterChar"/>
    <w:uiPriority w:val="99"/>
    <w:semiHidden/>
    <w:rsid w:val="007B73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B73D1"/>
    <w:rPr>
      <w:rFonts w:cs="Times New Roman"/>
      <w:sz w:val="18"/>
      <w:szCs w:val="18"/>
    </w:rPr>
  </w:style>
  <w:style w:type="paragraph" w:styleId="NormalWeb">
    <w:name w:val="Normal (Web)"/>
    <w:basedOn w:val="Normal"/>
    <w:uiPriority w:val="99"/>
    <w:semiHidden/>
    <w:rsid w:val="007B73D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7144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598</Words>
  <Characters>3412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User</cp:lastModifiedBy>
  <cp:revision>3</cp:revision>
  <dcterms:created xsi:type="dcterms:W3CDTF">2018-03-26T05:19:00Z</dcterms:created>
  <dcterms:modified xsi:type="dcterms:W3CDTF">2018-12-31T07:44:00Z</dcterms:modified>
</cp:coreProperties>
</file>