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B8" w:rsidRDefault="00B61CB8" w:rsidP="00B61CB8">
      <w:pPr>
        <w:spacing w:line="360" w:lineRule="auto"/>
        <w:ind w:firstLineChars="200" w:firstLine="420"/>
        <w:rPr>
          <w:rFonts w:hint="eastAsia"/>
        </w:rPr>
      </w:pPr>
      <w:bookmarkStart w:id="0" w:name="_GoBack"/>
      <w:r>
        <w:rPr>
          <w:rFonts w:hint="eastAsia"/>
        </w:rPr>
        <w:t>完成课题的可行性分析</w:t>
      </w:r>
      <w:bookmarkEnd w:id="0"/>
      <w:r>
        <w:rPr>
          <w:rFonts w:hint="eastAsia"/>
        </w:rPr>
        <w:t>：</w:t>
      </w:r>
    </w:p>
    <w:p w:rsidR="00B61CB8" w:rsidRDefault="00B61CB8" w:rsidP="00B61CB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、课题研究条件较为成熟。</w:t>
      </w:r>
    </w:p>
    <w:p w:rsidR="00B61CB8" w:rsidRDefault="00B61CB8" w:rsidP="00B61CB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随着对信息化教育的越来越重视，整个天津市对信息化教育的课题研究都较为重视。不少学校已经尝试开展相关方面的研究。本课题结合之前他人研究基础上出现的问题和不足，与本校的实际情况相结合，使课题的开展更具有针对性，同时课题的效果也更具有推广性。</w:t>
      </w:r>
    </w:p>
    <w:p w:rsidR="00B61CB8" w:rsidRDefault="00B61CB8" w:rsidP="00B61CB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、本校课题研究环境氛围好。</w:t>
      </w:r>
    </w:p>
    <w:p w:rsidR="00B61CB8" w:rsidRDefault="00B61CB8" w:rsidP="00B61CB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本校自</w:t>
      </w:r>
      <w:r>
        <w:rPr>
          <w:rFonts w:hint="eastAsia"/>
        </w:rPr>
        <w:t>2010</w:t>
      </w:r>
      <w:r>
        <w:rPr>
          <w:rFonts w:hint="eastAsia"/>
        </w:rPr>
        <w:t>年以来，曾承担过《初中阶段英语学科考试频次对学生学业影响的调查研究》、《初中思想品德课堂有效性研究》、《初中物理复习课的课型与教学实践研究》等相关课题研究，并且顺利结题。在调查和课题研究方面积累了丰富的经验。同时我校教学资料丰富，教学设备齐全，领导非常重视教科研工作，为课题的研究准备了充分的物质保障，并且订阅、购买了相关书籍，在研究经费上给予支持，在时间、物力、财力上给予最大的保障。</w:t>
      </w:r>
    </w:p>
    <w:p w:rsidR="00B61CB8" w:rsidRDefault="00B61CB8" w:rsidP="00B61CB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、本人专业素质较强。</w:t>
      </w:r>
    </w:p>
    <w:p w:rsidR="00B61CB8" w:rsidRDefault="00B61CB8" w:rsidP="00B61CB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本人从事一线教育工作多年，曾多次获得荣誉称号，有着丰富的教学实践经验，在工作中乐于思考、勤于研究，工作充满激情，平时非常注重自身的课题研究能力锻炼，曾多次参加课题指导讲座培训，尤其对信息化教学探究有着浓厚的兴趣，因此多年来在课题研究方面积累了一定的理论知识，希望能以理论指导实践，以实践提升理论。</w:t>
      </w:r>
    </w:p>
    <w:p w:rsidR="00B61CB8" w:rsidRDefault="00B61CB8" w:rsidP="00B61CB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、由信息技术扎实的教师参与。</w:t>
      </w:r>
    </w:p>
    <w:p w:rsidR="00B61CB8" w:rsidRDefault="00B61CB8" w:rsidP="00B61CB8">
      <w:pPr>
        <w:spacing w:line="360" w:lineRule="auto"/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张淑仿教师</w:t>
      </w:r>
      <w:proofErr w:type="gramEnd"/>
      <w:r>
        <w:rPr>
          <w:rFonts w:hint="eastAsia"/>
        </w:rPr>
        <w:t>，从教</w:t>
      </w:r>
      <w:r w:rsidRPr="00040572">
        <w:rPr>
          <w:rFonts w:hint="eastAsia"/>
          <w:color w:val="000000" w:themeColor="text1"/>
        </w:rPr>
        <w:t>19</w:t>
      </w:r>
      <w:r>
        <w:rPr>
          <w:rFonts w:hint="eastAsia"/>
        </w:rPr>
        <w:t>年，一线教师，能充分运用电教设备帮助日常的教学，尤其擅长各种网络学习空间在教学中的运用。在</w:t>
      </w:r>
      <w:r>
        <w:rPr>
          <w:rFonts w:hint="eastAsia"/>
        </w:rPr>
        <w:t>2013</w:t>
      </w:r>
      <w:r>
        <w:rPr>
          <w:rFonts w:hint="eastAsia"/>
        </w:rPr>
        <w:t>年天津市教育学会举办的信息技术与学科整合录像课，凭借《人类的重要营养物质》一课荣获市级二等奖，</w:t>
      </w:r>
      <w:r>
        <w:rPr>
          <w:rFonts w:hint="eastAsia"/>
        </w:rPr>
        <w:t>2015</w:t>
      </w:r>
      <w:r>
        <w:rPr>
          <w:rFonts w:hint="eastAsia"/>
        </w:rPr>
        <w:t>年天津市宝坻区教育学会中《燃料的合理利用与开发》信息技术与学科整个录像课荣获区级一等奖，积累了丰富的一线教学经验。</w:t>
      </w:r>
    </w:p>
    <w:p w:rsidR="00B61CB8" w:rsidRDefault="00B61CB8" w:rsidP="00B61CB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蔡佳莉教师，对于各种网络学习空间颇有研究，不仅在课堂上能够熟练运用各种网络学习空间进行教学，声情并茂，还积极指导学生参与利用各种网络学习空间，曾在</w:t>
      </w:r>
      <w:r>
        <w:rPr>
          <w:rFonts w:hint="eastAsia"/>
        </w:rPr>
        <w:t>2015</w:t>
      </w:r>
      <w:r>
        <w:rPr>
          <w:rFonts w:hint="eastAsia"/>
        </w:rPr>
        <w:t>年天津市电教文化馆举办的天津市基础教育视频制作评比中，凭借《等腰三角形》一课荣获视频教材优秀奖。</w:t>
      </w:r>
    </w:p>
    <w:p w:rsidR="00B61CB8" w:rsidRDefault="00B61CB8" w:rsidP="00B61CB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翟春娟教师，擅长运用各种多媒体应用软件，对多媒体的教学有独特的领悟和方法，其《浅谈英语教学中的多媒体应用》在天津市宝坻区教育学会获奖。</w:t>
      </w:r>
    </w:p>
    <w:p w:rsidR="00BD0867" w:rsidRPr="00B61CB8" w:rsidRDefault="00BD0867"/>
    <w:sectPr w:rsidR="00BD0867" w:rsidRPr="00B61CB8" w:rsidSect="008C17A5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A9F" w:rsidRDefault="00060A9F" w:rsidP="00B61CB8">
      <w:r>
        <w:separator/>
      </w:r>
    </w:p>
  </w:endnote>
  <w:endnote w:type="continuationSeparator" w:id="0">
    <w:p w:rsidR="00060A9F" w:rsidRDefault="00060A9F" w:rsidP="00B6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A9F" w:rsidRDefault="00060A9F" w:rsidP="00B61CB8">
      <w:r>
        <w:separator/>
      </w:r>
    </w:p>
  </w:footnote>
  <w:footnote w:type="continuationSeparator" w:id="0">
    <w:p w:rsidR="00060A9F" w:rsidRDefault="00060A9F" w:rsidP="00B61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6D"/>
    <w:rsid w:val="00060A9F"/>
    <w:rsid w:val="008C17A5"/>
    <w:rsid w:val="00B61CB8"/>
    <w:rsid w:val="00BD0867"/>
    <w:rsid w:val="00E4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C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C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C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C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C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C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2</cp:revision>
  <dcterms:created xsi:type="dcterms:W3CDTF">2016-12-28T13:41:00Z</dcterms:created>
  <dcterms:modified xsi:type="dcterms:W3CDTF">2016-12-28T13:41:00Z</dcterms:modified>
</cp:coreProperties>
</file>