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1B" w:rsidRPr="00432C1B" w:rsidRDefault="00432C1B" w:rsidP="00432C1B">
      <w:pPr>
        <w:spacing w:line="360" w:lineRule="auto"/>
        <w:jc w:val="center"/>
        <w:rPr>
          <w:rFonts w:asciiTheme="minorEastAsia" w:hAnsiTheme="minorEastAsia"/>
          <w:sz w:val="24"/>
          <w:szCs w:val="24"/>
        </w:rPr>
      </w:pPr>
      <w:r w:rsidRPr="00432C1B">
        <w:rPr>
          <w:rFonts w:asciiTheme="minorEastAsia" w:hAnsiTheme="minorEastAsia"/>
          <w:sz w:val="24"/>
          <w:szCs w:val="24"/>
        </w:rPr>
        <w:t>电子书包与古诗文教学的“人生初见”</w:t>
      </w:r>
    </w:p>
    <w:p w:rsidR="00432C1B" w:rsidRPr="00432C1B" w:rsidRDefault="00432C1B" w:rsidP="00432C1B">
      <w:pPr>
        <w:spacing w:line="360" w:lineRule="auto"/>
        <w:jc w:val="center"/>
        <w:rPr>
          <w:rFonts w:asciiTheme="minorEastAsia" w:hAnsiTheme="minorEastAsia"/>
          <w:sz w:val="24"/>
          <w:szCs w:val="24"/>
        </w:rPr>
      </w:pPr>
      <w:r w:rsidRPr="00432C1B">
        <w:rPr>
          <w:rFonts w:asciiTheme="minorEastAsia" w:hAnsiTheme="minorEastAsia"/>
          <w:sz w:val="24"/>
          <w:szCs w:val="24"/>
        </w:rPr>
        <w:t>——以小学语文《黄鹤楼送孟浩然之广陵》为例</w:t>
      </w:r>
    </w:p>
    <w:p w:rsidR="00432C1B" w:rsidRPr="00432C1B" w:rsidRDefault="00432C1B" w:rsidP="00432C1B">
      <w:pPr>
        <w:spacing w:line="360" w:lineRule="auto"/>
        <w:rPr>
          <w:rFonts w:asciiTheme="minorEastAsia" w:hAnsiTheme="minorEastAsia"/>
          <w:sz w:val="24"/>
          <w:szCs w:val="24"/>
        </w:rPr>
      </w:pPr>
      <w:r w:rsidRPr="00432C1B">
        <w:rPr>
          <w:rFonts w:asciiTheme="minorEastAsia" w:hAnsiTheme="minorEastAsia"/>
          <w:sz w:val="24"/>
          <w:szCs w:val="24"/>
        </w:rPr>
        <w:t>内容提要：随着现代科学技术的快速发展，电子产品日新月异，它不仅给人们的日常生活带来了巨大的改变，同时也在慢慢改变着学生的学习方式，推动教育现代化的快速发展。“优学派”这一学习媒介的出现，就在改变着目前课堂的教学模式、学生的学习方式和教师的授课模式。借助本校优越的教学资源，笔者积极探索在电子时代，如何有效地利用这些电子产品中的资源和功能服务于课堂，使之称为学生学习和教师教学的“好帮手”。</w:t>
      </w:r>
    </w:p>
    <w:p w:rsidR="00432C1B" w:rsidRPr="00432C1B" w:rsidRDefault="00432C1B" w:rsidP="00432C1B">
      <w:pPr>
        <w:spacing w:line="360" w:lineRule="auto"/>
        <w:rPr>
          <w:rFonts w:asciiTheme="minorEastAsia" w:hAnsiTheme="minorEastAsia"/>
          <w:sz w:val="24"/>
          <w:szCs w:val="24"/>
        </w:rPr>
      </w:pPr>
      <w:r w:rsidRPr="00432C1B">
        <w:rPr>
          <w:rFonts w:asciiTheme="minorEastAsia" w:hAnsiTheme="minorEastAsia"/>
          <w:sz w:val="24"/>
          <w:szCs w:val="24"/>
        </w:rPr>
        <w:t>关键词：电子书包</w:t>
      </w:r>
      <w:r w:rsidR="00660137">
        <w:rPr>
          <w:rFonts w:asciiTheme="minorEastAsia" w:hAnsiTheme="minorEastAsia" w:hint="eastAsia"/>
          <w:sz w:val="24"/>
          <w:szCs w:val="24"/>
        </w:rPr>
        <w:t xml:space="preserve"> </w:t>
      </w:r>
      <w:r w:rsidRPr="00432C1B">
        <w:rPr>
          <w:rFonts w:asciiTheme="minorEastAsia" w:hAnsiTheme="minorEastAsia"/>
          <w:sz w:val="24"/>
          <w:szCs w:val="24"/>
        </w:rPr>
        <w:t>古诗教学</w:t>
      </w:r>
      <w:r w:rsidR="00660137">
        <w:rPr>
          <w:rFonts w:asciiTheme="minorEastAsia" w:hAnsiTheme="minorEastAsia" w:hint="eastAsia"/>
          <w:sz w:val="24"/>
          <w:szCs w:val="24"/>
        </w:rPr>
        <w:t xml:space="preserve">  </w:t>
      </w:r>
      <w:bookmarkStart w:id="0" w:name="_GoBack"/>
      <w:bookmarkEnd w:id="0"/>
      <w:r w:rsidRPr="00432C1B">
        <w:rPr>
          <w:rFonts w:asciiTheme="minorEastAsia" w:hAnsiTheme="minorEastAsia"/>
          <w:sz w:val="24"/>
          <w:szCs w:val="24"/>
        </w:rPr>
        <w:t>教学效率</w:t>
      </w:r>
    </w:p>
    <w:p w:rsidR="00432C1B" w:rsidRPr="00432C1B" w:rsidRDefault="00432C1B" w:rsidP="00432C1B">
      <w:pPr>
        <w:spacing w:line="360" w:lineRule="auto"/>
        <w:ind w:firstLineChars="300" w:firstLine="720"/>
        <w:rPr>
          <w:rFonts w:asciiTheme="minorEastAsia" w:hAnsiTheme="minorEastAsia"/>
          <w:sz w:val="24"/>
          <w:szCs w:val="24"/>
        </w:rPr>
      </w:pPr>
      <w:r w:rsidRPr="00432C1B">
        <w:rPr>
          <w:rFonts w:asciiTheme="minorEastAsia" w:hAnsiTheme="minorEastAsia"/>
          <w:sz w:val="24"/>
          <w:szCs w:val="24"/>
        </w:rPr>
        <w:t>在小学语文课文中有这样一篇课文——《呼风唤雨的世纪》，文中讲未来的21世纪在科学技术方面将有突飞猛进的发展，信息技术将应用于各行各业，深入到人们的日常生活中。现在已经到了21世纪了，身在这呼风唤雨的世纪，我们的课堂教学也必将受到先进科学技术的影响，于是，在</w:t>
      </w:r>
      <w:proofErr w:type="gramStart"/>
      <w:r w:rsidRPr="00432C1B">
        <w:rPr>
          <w:rFonts w:asciiTheme="minorEastAsia" w:hAnsiTheme="minorEastAsia"/>
          <w:sz w:val="24"/>
          <w:szCs w:val="24"/>
        </w:rPr>
        <w:t>我教学</w:t>
      </w:r>
      <w:proofErr w:type="gramEnd"/>
      <w:r w:rsidRPr="00432C1B">
        <w:rPr>
          <w:rFonts w:asciiTheme="minorEastAsia" w:hAnsiTheme="minorEastAsia"/>
          <w:sz w:val="24"/>
          <w:szCs w:val="24"/>
        </w:rPr>
        <w:t>的《黄鹤楼送孟浩然之广陵》课堂上有了“电子书包与古诗文教学的‘人生初见’”。</w:t>
      </w:r>
    </w:p>
    <w:p w:rsidR="00432C1B" w:rsidRPr="00432C1B" w:rsidRDefault="00432C1B" w:rsidP="00432C1B">
      <w:pPr>
        <w:spacing w:line="360" w:lineRule="auto"/>
        <w:ind w:firstLineChars="200" w:firstLine="480"/>
        <w:rPr>
          <w:rFonts w:asciiTheme="minorEastAsia" w:hAnsiTheme="minorEastAsia"/>
          <w:sz w:val="24"/>
          <w:szCs w:val="24"/>
        </w:rPr>
      </w:pPr>
      <w:r w:rsidRPr="00432C1B">
        <w:rPr>
          <w:rFonts w:asciiTheme="minorEastAsia" w:hAnsiTheme="minorEastAsia"/>
          <w:sz w:val="24"/>
          <w:szCs w:val="24"/>
        </w:rPr>
        <w:t>正如《新课标》中指出：“语文课程应植根于现实，面向世界，面向未来。”“注重现代化科技手段的运用。”“</w:t>
      </w:r>
      <w:r w:rsidRPr="00432C1B">
        <w:rPr>
          <w:rFonts w:asciiTheme="minorEastAsia" w:hAnsiTheme="minorEastAsia"/>
          <w:iCs/>
          <w:sz w:val="24"/>
          <w:szCs w:val="24"/>
        </w:rPr>
        <w:t>应当密切关注当代社会信息化的进程，推动语言语课程的变革和发展。”</w:t>
      </w:r>
      <w:r w:rsidRPr="00432C1B">
        <w:rPr>
          <w:rFonts w:asciiTheme="minorEastAsia" w:hAnsiTheme="minorEastAsia"/>
          <w:sz w:val="24"/>
          <w:szCs w:val="24"/>
        </w:rPr>
        <w:t>我所在的北辰模范小学积极推进电子书包在课堂教学中的应用，使之成为现代化教学的助推器，真正建立“开放而富有创新活力的课堂”，帮助教师在现代化教学手段的应用中提高课堂教学效率，使学生在不同内容和方法的相互交叉、渗透和整合中开阔视野，提高学习效率，初步获得现代社会所需要的实践能力。</w:t>
      </w:r>
    </w:p>
    <w:p w:rsidR="00432C1B" w:rsidRPr="00432C1B" w:rsidRDefault="00432C1B" w:rsidP="00432C1B">
      <w:pPr>
        <w:spacing w:line="360" w:lineRule="auto"/>
        <w:rPr>
          <w:rFonts w:asciiTheme="minorEastAsia" w:hAnsiTheme="minorEastAsia"/>
          <w:sz w:val="24"/>
          <w:szCs w:val="24"/>
        </w:rPr>
      </w:pPr>
      <w:r w:rsidRPr="00432C1B">
        <w:rPr>
          <w:rFonts w:asciiTheme="minorEastAsia" w:hAnsiTheme="minorEastAsia"/>
          <w:sz w:val="24"/>
          <w:szCs w:val="24"/>
        </w:rPr>
        <w:t>一、电子书包的应用使学生的预习更有效地落实</w:t>
      </w:r>
    </w:p>
    <w:p w:rsidR="00432C1B" w:rsidRPr="00432C1B" w:rsidRDefault="00432C1B" w:rsidP="00432C1B">
      <w:pPr>
        <w:spacing w:line="360" w:lineRule="auto"/>
        <w:ind w:firstLineChars="200" w:firstLine="480"/>
        <w:rPr>
          <w:rFonts w:asciiTheme="minorEastAsia" w:hAnsiTheme="minorEastAsia"/>
          <w:sz w:val="24"/>
          <w:szCs w:val="24"/>
        </w:rPr>
      </w:pPr>
      <w:r w:rsidRPr="00432C1B">
        <w:rPr>
          <w:rFonts w:asciiTheme="minorEastAsia" w:hAnsiTheme="minorEastAsia"/>
          <w:sz w:val="24"/>
          <w:szCs w:val="24"/>
        </w:rPr>
        <w:t>电子书包的应用不是简单的将“纸质稿”转化为“电子稿”，特别是在学生预习中，可以帮助学生将老师布置的预习作业完成的更加有效和扎实。以人教版四年级上册《黄鹤楼送孟浩然之广陵》为例。</w:t>
      </w:r>
    </w:p>
    <w:p w:rsidR="00432C1B" w:rsidRPr="00432C1B" w:rsidRDefault="00432C1B" w:rsidP="00432C1B">
      <w:pPr>
        <w:spacing w:line="360" w:lineRule="auto"/>
        <w:ind w:firstLineChars="200" w:firstLine="480"/>
        <w:rPr>
          <w:rFonts w:asciiTheme="minorEastAsia" w:hAnsiTheme="minorEastAsia"/>
          <w:sz w:val="24"/>
          <w:szCs w:val="24"/>
        </w:rPr>
      </w:pPr>
      <w:r w:rsidRPr="00432C1B">
        <w:rPr>
          <w:rFonts w:asciiTheme="minorEastAsia" w:hAnsiTheme="minorEastAsia"/>
          <w:sz w:val="24"/>
          <w:szCs w:val="24"/>
        </w:rPr>
        <w:t>首先，利用优学派的“发送”功能，我将对学生需要在预习中完成的作业做成表格，发送到学生端。</w:t>
      </w:r>
    </w:p>
    <w:p w:rsidR="00432C1B" w:rsidRPr="00432C1B" w:rsidRDefault="00432C1B" w:rsidP="00432C1B">
      <w:pPr>
        <w:spacing w:line="360" w:lineRule="auto"/>
        <w:jc w:val="center"/>
        <w:rPr>
          <w:rFonts w:asciiTheme="minorEastAsia" w:hAnsiTheme="minorEastAsia"/>
          <w:sz w:val="24"/>
          <w:szCs w:val="24"/>
        </w:rPr>
      </w:pPr>
      <w:r w:rsidRPr="00432C1B">
        <w:rPr>
          <w:rFonts w:asciiTheme="minorEastAsia" w:hAnsiTheme="minorEastAsia"/>
          <w:sz w:val="24"/>
          <w:szCs w:val="24"/>
        </w:rPr>
        <w:t>人物他们之间有什么故事？</w:t>
      </w:r>
    </w:p>
    <w:p w:rsidR="00432C1B" w:rsidRPr="00432C1B" w:rsidRDefault="00432C1B" w:rsidP="00432C1B">
      <w:pPr>
        <w:spacing w:line="360" w:lineRule="auto"/>
        <w:jc w:val="center"/>
        <w:rPr>
          <w:rFonts w:asciiTheme="minorEastAsia" w:hAnsiTheme="minorEastAsia"/>
          <w:sz w:val="24"/>
          <w:szCs w:val="24"/>
        </w:rPr>
      </w:pPr>
      <w:r w:rsidRPr="00432C1B">
        <w:rPr>
          <w:rFonts w:asciiTheme="minorEastAsia" w:hAnsiTheme="minorEastAsia"/>
          <w:sz w:val="24"/>
          <w:szCs w:val="24"/>
        </w:rPr>
        <w:t>地点这些地方是什么样的？</w:t>
      </w:r>
    </w:p>
    <w:p w:rsidR="00432C1B" w:rsidRPr="00432C1B" w:rsidRDefault="00432C1B" w:rsidP="00432C1B">
      <w:pPr>
        <w:spacing w:line="360" w:lineRule="auto"/>
        <w:jc w:val="center"/>
        <w:rPr>
          <w:rFonts w:asciiTheme="minorEastAsia" w:hAnsiTheme="minorEastAsia"/>
          <w:sz w:val="24"/>
          <w:szCs w:val="24"/>
        </w:rPr>
      </w:pPr>
      <w:r w:rsidRPr="00432C1B">
        <w:rPr>
          <w:rFonts w:asciiTheme="minorEastAsia" w:hAnsiTheme="minorEastAsia"/>
          <w:sz w:val="24"/>
          <w:szCs w:val="24"/>
        </w:rPr>
        <w:lastRenderedPageBreak/>
        <w:t>诗文大意</w:t>
      </w:r>
    </w:p>
    <w:p w:rsidR="00432C1B" w:rsidRPr="00432C1B" w:rsidRDefault="00432C1B" w:rsidP="00432C1B">
      <w:pPr>
        <w:spacing w:line="360" w:lineRule="auto"/>
        <w:jc w:val="center"/>
        <w:rPr>
          <w:rFonts w:asciiTheme="minorEastAsia" w:hAnsiTheme="minorEastAsia"/>
          <w:sz w:val="24"/>
          <w:szCs w:val="24"/>
        </w:rPr>
      </w:pPr>
      <w:r w:rsidRPr="00432C1B">
        <w:rPr>
          <w:rFonts w:asciiTheme="minorEastAsia" w:hAnsiTheme="minorEastAsia"/>
          <w:sz w:val="24"/>
          <w:szCs w:val="24"/>
        </w:rPr>
        <w:t>提出疑问</w:t>
      </w:r>
    </w:p>
    <w:p w:rsidR="00432C1B" w:rsidRPr="00432C1B" w:rsidRDefault="00432C1B" w:rsidP="00432C1B">
      <w:pPr>
        <w:spacing w:line="360" w:lineRule="auto"/>
        <w:ind w:firstLineChars="300" w:firstLine="720"/>
        <w:rPr>
          <w:rFonts w:asciiTheme="minorEastAsia" w:hAnsiTheme="minorEastAsia"/>
          <w:sz w:val="24"/>
          <w:szCs w:val="24"/>
        </w:rPr>
      </w:pPr>
      <w:r w:rsidRPr="00432C1B">
        <w:rPr>
          <w:rFonts w:asciiTheme="minorEastAsia" w:hAnsiTheme="minorEastAsia"/>
          <w:sz w:val="24"/>
          <w:szCs w:val="24"/>
        </w:rPr>
        <w:t>其次，利用电子书包中的“国学”资源，选择本课教学的古诗，将更加详细的学习材料发送到学生端。这项资源大大地提高了学生的预习效率，因为这里包含了“诗文朗读”、“生字解词”、“诗文大意”“诗文鉴赏”等关于学习古诗的各项内容。这就减轻了学生搜集资料的负担，作为四年级的学生，在互联网上进行大量的信息收集和整理，无论从阅读量还是专注度上都会有一定的难度，往往会让学生半途而废，甚至望而却步。但电子书包中的这项功能降低了学生的预习难度，从而帮助学生有效率地完成预习任务。</w:t>
      </w:r>
    </w:p>
    <w:p w:rsidR="00432C1B" w:rsidRPr="00432C1B" w:rsidRDefault="00432C1B" w:rsidP="00432C1B">
      <w:pPr>
        <w:spacing w:line="360" w:lineRule="auto"/>
        <w:ind w:firstLineChars="200" w:firstLine="480"/>
        <w:rPr>
          <w:rFonts w:asciiTheme="minorEastAsia" w:hAnsiTheme="minorEastAsia"/>
          <w:sz w:val="24"/>
          <w:szCs w:val="24"/>
        </w:rPr>
      </w:pPr>
      <w:r w:rsidRPr="00432C1B">
        <w:rPr>
          <w:rFonts w:asciiTheme="minorEastAsia" w:hAnsiTheme="minorEastAsia"/>
          <w:sz w:val="24"/>
          <w:szCs w:val="24"/>
        </w:rPr>
        <w:t>再次，当学生完成预习后，可以利用“班级管理”功能将学生的预习作业及时上传，老师则可以随时查阅学生的预习情况，给予反馈，有助于提高学生的学习积极性。同时，教师可以根据学生提交的预习作业，发现和总结问题，为课上的答疑解惑做好充分的准备。</w:t>
      </w:r>
    </w:p>
    <w:p w:rsidR="00432C1B" w:rsidRPr="00432C1B" w:rsidRDefault="00432C1B" w:rsidP="00432C1B">
      <w:pPr>
        <w:spacing w:line="360" w:lineRule="auto"/>
        <w:rPr>
          <w:rFonts w:asciiTheme="minorEastAsia" w:hAnsiTheme="minorEastAsia"/>
          <w:sz w:val="24"/>
          <w:szCs w:val="24"/>
        </w:rPr>
      </w:pPr>
      <w:r w:rsidRPr="00432C1B">
        <w:rPr>
          <w:rFonts w:asciiTheme="minorEastAsia" w:hAnsiTheme="minorEastAsia"/>
          <w:sz w:val="24"/>
          <w:szCs w:val="24"/>
        </w:rPr>
        <w:t>二、电子书包的应用使学生积极参与课堂活动</w:t>
      </w:r>
    </w:p>
    <w:p w:rsidR="00432C1B" w:rsidRPr="00432C1B" w:rsidRDefault="00432C1B" w:rsidP="00432C1B">
      <w:pPr>
        <w:spacing w:line="360" w:lineRule="auto"/>
        <w:ind w:firstLineChars="200" w:firstLine="480"/>
        <w:rPr>
          <w:rFonts w:asciiTheme="minorEastAsia" w:hAnsiTheme="minorEastAsia"/>
          <w:sz w:val="24"/>
          <w:szCs w:val="24"/>
        </w:rPr>
      </w:pPr>
      <w:r w:rsidRPr="00432C1B">
        <w:rPr>
          <w:rFonts w:asciiTheme="minorEastAsia" w:hAnsiTheme="minorEastAsia"/>
          <w:sz w:val="24"/>
          <w:szCs w:val="24"/>
        </w:rPr>
        <w:t>1、活动一、预习作业展示，促进学生认真完成预习作业</w:t>
      </w:r>
    </w:p>
    <w:p w:rsidR="00432C1B" w:rsidRPr="00432C1B" w:rsidRDefault="00432C1B" w:rsidP="00432C1B">
      <w:pPr>
        <w:spacing w:line="360" w:lineRule="auto"/>
        <w:ind w:firstLineChars="200" w:firstLine="480"/>
        <w:rPr>
          <w:rFonts w:asciiTheme="minorEastAsia" w:hAnsiTheme="minorEastAsia"/>
          <w:sz w:val="24"/>
          <w:szCs w:val="24"/>
        </w:rPr>
      </w:pPr>
      <w:r w:rsidRPr="00432C1B">
        <w:rPr>
          <w:rFonts w:asciiTheme="minorEastAsia" w:hAnsiTheme="minorEastAsia"/>
          <w:sz w:val="24"/>
          <w:szCs w:val="24"/>
        </w:rPr>
        <w:t>根据学生提交的预习作业，教师在课上进行展示，学生可以一目了然的看到自己和班里其他同学的作业，通过老师的点评和学生投票选举，学生很快可以意识到自己在完成预习作业时存在的问题。这样一方面可以强化一部分学生学习的主动性，另一方面可以给予学习上有惰性的学生提醒。</w:t>
      </w:r>
    </w:p>
    <w:p w:rsidR="00432C1B" w:rsidRPr="00432C1B" w:rsidRDefault="00432C1B" w:rsidP="00432C1B">
      <w:pPr>
        <w:spacing w:line="360" w:lineRule="auto"/>
        <w:ind w:firstLineChars="200" w:firstLine="480"/>
        <w:rPr>
          <w:rFonts w:asciiTheme="minorEastAsia" w:hAnsiTheme="minorEastAsia"/>
          <w:sz w:val="24"/>
          <w:szCs w:val="24"/>
        </w:rPr>
      </w:pPr>
      <w:r w:rsidRPr="00432C1B">
        <w:rPr>
          <w:rFonts w:asciiTheme="minorEastAsia" w:hAnsiTheme="minorEastAsia"/>
          <w:sz w:val="24"/>
          <w:szCs w:val="24"/>
        </w:rPr>
        <w:t>2、活动二、归纳自学疑问，激发学生发言与讨论的欲望</w:t>
      </w:r>
    </w:p>
    <w:p w:rsidR="00432C1B" w:rsidRPr="00432C1B" w:rsidRDefault="00432C1B" w:rsidP="00432C1B">
      <w:pPr>
        <w:spacing w:line="360" w:lineRule="auto"/>
        <w:ind w:firstLineChars="200" w:firstLine="480"/>
        <w:rPr>
          <w:rFonts w:asciiTheme="minorEastAsia" w:hAnsiTheme="minorEastAsia"/>
          <w:sz w:val="24"/>
          <w:szCs w:val="24"/>
        </w:rPr>
      </w:pPr>
      <w:r w:rsidRPr="00432C1B">
        <w:rPr>
          <w:rFonts w:asciiTheme="minorEastAsia" w:hAnsiTheme="minorEastAsia"/>
          <w:sz w:val="24"/>
          <w:szCs w:val="24"/>
        </w:rPr>
        <w:t>《新课标》中指出：积极倡导自主、合作、探究的学习方式。学生是学习和发展的主体。语文课程必须根据学生身心发展和语文学习的特点，关注学生的个体差异和不同的学习需求，爱护学生的好奇心、求知欲，充分激发学生的主动意识和进取精神，倡导自主、合作、探究的学习方式。因此，在课堂实践活动中，教师在总结归纳自学疑问时，根据“班级管理”中的小组分配，分别从每个小组中选出问题，先利用小组合作的学习方式解决，这样每个组都会讨论到与本组密切相关的一些问题，这样学生就不会在小组内显出“与我无关，保持沉默”的状态了，然后小组之间进行答疑解惑，课上及时反馈表扬，提高学生学习的积极性和主动性，而且有助于培养学生团结合作的精神。接着，小组学习不能解决的问</w:t>
      </w:r>
      <w:r w:rsidRPr="00432C1B">
        <w:rPr>
          <w:rFonts w:asciiTheme="minorEastAsia" w:hAnsiTheme="minorEastAsia"/>
          <w:sz w:val="24"/>
          <w:szCs w:val="24"/>
        </w:rPr>
        <w:lastRenderedPageBreak/>
        <w:t>题再由老师引导解决，学生的注意听讲的程度会大大提高。</w:t>
      </w:r>
    </w:p>
    <w:p w:rsidR="00432C1B" w:rsidRPr="00432C1B" w:rsidRDefault="00432C1B" w:rsidP="00432C1B">
      <w:pPr>
        <w:spacing w:line="360" w:lineRule="auto"/>
        <w:rPr>
          <w:rFonts w:asciiTheme="minorEastAsia" w:hAnsiTheme="minorEastAsia"/>
          <w:sz w:val="24"/>
          <w:szCs w:val="24"/>
        </w:rPr>
      </w:pPr>
      <w:r w:rsidRPr="00432C1B">
        <w:rPr>
          <w:rFonts w:asciiTheme="minorEastAsia" w:hAnsiTheme="minorEastAsia"/>
          <w:sz w:val="24"/>
          <w:szCs w:val="24"/>
        </w:rPr>
        <w:t>3、小组对抗比赛，培养学生学习古诗文的乐趣</w:t>
      </w:r>
    </w:p>
    <w:p w:rsidR="00432C1B" w:rsidRPr="00432C1B" w:rsidRDefault="00432C1B" w:rsidP="00432C1B">
      <w:pPr>
        <w:spacing w:line="360" w:lineRule="auto"/>
        <w:ind w:firstLineChars="200" w:firstLine="480"/>
        <w:rPr>
          <w:rFonts w:asciiTheme="minorEastAsia" w:hAnsiTheme="minorEastAsia"/>
          <w:sz w:val="24"/>
          <w:szCs w:val="24"/>
        </w:rPr>
      </w:pPr>
      <w:r w:rsidRPr="00432C1B">
        <w:rPr>
          <w:rFonts w:asciiTheme="minorEastAsia" w:hAnsiTheme="minorEastAsia"/>
          <w:sz w:val="24"/>
          <w:szCs w:val="24"/>
        </w:rPr>
        <w:t>朗诵是古诗文教学的重要环节，传统课堂一般是学生读老师评或老师</w:t>
      </w:r>
      <w:proofErr w:type="gramStart"/>
      <w:r w:rsidRPr="00432C1B">
        <w:rPr>
          <w:rFonts w:asciiTheme="minorEastAsia" w:hAnsiTheme="minorEastAsia"/>
          <w:sz w:val="24"/>
          <w:szCs w:val="24"/>
        </w:rPr>
        <w:t>读学生</w:t>
      </w:r>
      <w:proofErr w:type="gramEnd"/>
      <w:r w:rsidRPr="00432C1B">
        <w:rPr>
          <w:rFonts w:asciiTheme="minorEastAsia" w:hAnsiTheme="minorEastAsia"/>
          <w:sz w:val="24"/>
          <w:szCs w:val="24"/>
        </w:rPr>
        <w:t>模仿读。这样并不能让学生在朗读古诗中找到乐趣，也就难以激发学生对吟诵古诗的欲望。于是，在本课安排学生诵读环节，我选择利用电子书包随机抽取小组进行对抗比赛，老师提供朗诵的评价标准，小组朗读并且由</w:t>
      </w:r>
      <w:proofErr w:type="gramStart"/>
      <w:r w:rsidRPr="00432C1B">
        <w:rPr>
          <w:rFonts w:asciiTheme="minorEastAsia" w:hAnsiTheme="minorEastAsia"/>
          <w:sz w:val="24"/>
          <w:szCs w:val="24"/>
        </w:rPr>
        <w:t>对抗组</w:t>
      </w:r>
      <w:proofErr w:type="gramEnd"/>
      <w:r w:rsidRPr="00432C1B">
        <w:rPr>
          <w:rFonts w:asciiTheme="minorEastAsia" w:hAnsiTheme="minorEastAsia"/>
          <w:sz w:val="24"/>
          <w:szCs w:val="24"/>
        </w:rPr>
        <w:t>进行提出意见，其他小组则投票选出朗读优秀的小组，教师课上及时反馈“表扬”。让学生不仅“知其然”还要“知其所以然”，既提到了朗读的水平还在朗读古诗中感受到学习的乐趣。</w:t>
      </w:r>
    </w:p>
    <w:p w:rsidR="00432C1B" w:rsidRPr="00432C1B" w:rsidRDefault="00432C1B" w:rsidP="00432C1B">
      <w:pPr>
        <w:spacing w:line="360" w:lineRule="auto"/>
        <w:ind w:firstLineChars="200" w:firstLine="480"/>
        <w:rPr>
          <w:rFonts w:asciiTheme="minorEastAsia" w:hAnsiTheme="minorEastAsia"/>
          <w:sz w:val="24"/>
          <w:szCs w:val="24"/>
        </w:rPr>
      </w:pPr>
      <w:r w:rsidRPr="00432C1B">
        <w:rPr>
          <w:rFonts w:asciiTheme="minorEastAsia" w:hAnsiTheme="minorEastAsia"/>
          <w:sz w:val="24"/>
          <w:szCs w:val="24"/>
        </w:rPr>
        <w:t>本节课讲授的是送别诗，古人送别往往会有“饮酒辞别”等传统的行为或形式，于是在让同学想象诗人与好友告别的场景时，依旧采用小组对抗比赛的形式，进行表演，让学生更身临其境地感受到古人辞别中蕴含的传统文化，同时这样的学习方式也使学生明白易懂，而不枯燥乏味。</w:t>
      </w:r>
    </w:p>
    <w:p w:rsidR="00432C1B" w:rsidRPr="00432C1B" w:rsidRDefault="00432C1B" w:rsidP="00432C1B">
      <w:pPr>
        <w:spacing w:line="360" w:lineRule="auto"/>
        <w:rPr>
          <w:rFonts w:asciiTheme="minorEastAsia" w:hAnsiTheme="minorEastAsia"/>
          <w:sz w:val="24"/>
          <w:szCs w:val="24"/>
        </w:rPr>
      </w:pPr>
      <w:r w:rsidRPr="00432C1B">
        <w:rPr>
          <w:rFonts w:asciiTheme="minorEastAsia" w:hAnsiTheme="minorEastAsia"/>
          <w:sz w:val="24"/>
          <w:szCs w:val="24"/>
        </w:rPr>
        <w:t>三、电子书包与古诗文教学的“人生初见”</w:t>
      </w:r>
    </w:p>
    <w:p w:rsidR="00432C1B" w:rsidRPr="00432C1B" w:rsidRDefault="00432C1B" w:rsidP="00432C1B">
      <w:pPr>
        <w:spacing w:line="360" w:lineRule="auto"/>
        <w:ind w:firstLineChars="200" w:firstLine="480"/>
        <w:rPr>
          <w:rFonts w:asciiTheme="minorEastAsia" w:hAnsiTheme="minorEastAsia"/>
          <w:sz w:val="24"/>
          <w:szCs w:val="24"/>
        </w:rPr>
      </w:pPr>
      <w:r w:rsidRPr="00432C1B">
        <w:rPr>
          <w:rFonts w:asciiTheme="minorEastAsia" w:hAnsiTheme="minorEastAsia"/>
          <w:sz w:val="24"/>
          <w:szCs w:val="24"/>
        </w:rPr>
        <w:t>传统的古诗文教学重在营造诗文意境，多是在老师的引导下有序地学习。特别是理解诗意，因为是古文学生不好理解，多是老师借助讲解或者其他课外材料帮助学生理解；而营造意境更是考验老师的语言和情感掌控，难以体现学生的主体性地位。但今天这一节利用电子书包完成的古诗文教学真正体现出学生主体性地位。特别是在课堂结束，教师将一组关于送别诗的“互动视频”发送到“班级管理”中以后，将是学生在课下自学送别诗的再次感悟，与刚开始学习课文时的预习又有所不同，当学生再次写下自己自主学习后的感受时，与预习时的作业相比较，他会发现自己在课上的收获是什么，自己在课上学习完送别</w:t>
      </w:r>
      <w:proofErr w:type="gramStart"/>
      <w:r w:rsidRPr="00432C1B">
        <w:rPr>
          <w:rFonts w:asciiTheme="minorEastAsia" w:hAnsiTheme="minorEastAsia"/>
          <w:sz w:val="24"/>
          <w:szCs w:val="24"/>
        </w:rPr>
        <w:t>诗以后</w:t>
      </w:r>
      <w:proofErr w:type="gramEnd"/>
      <w:r w:rsidRPr="00432C1B">
        <w:rPr>
          <w:rFonts w:asciiTheme="minorEastAsia" w:hAnsiTheme="minorEastAsia"/>
          <w:sz w:val="24"/>
          <w:szCs w:val="24"/>
        </w:rPr>
        <w:t>自己再看到送别诗时在朗读和理解方面的提高。而且，同学们在“班级管理”中的交流对于学生学习也是一种促进和再创造。</w:t>
      </w:r>
    </w:p>
    <w:p w:rsidR="00432C1B" w:rsidRPr="00432C1B" w:rsidRDefault="00432C1B" w:rsidP="00432C1B">
      <w:pPr>
        <w:spacing w:line="360" w:lineRule="auto"/>
        <w:ind w:firstLineChars="200" w:firstLine="480"/>
        <w:rPr>
          <w:rFonts w:asciiTheme="minorEastAsia" w:hAnsiTheme="minorEastAsia"/>
          <w:sz w:val="24"/>
          <w:szCs w:val="24"/>
        </w:rPr>
      </w:pPr>
      <w:r w:rsidRPr="00432C1B">
        <w:rPr>
          <w:rFonts w:asciiTheme="minorEastAsia" w:hAnsiTheme="minorEastAsia"/>
          <w:sz w:val="24"/>
          <w:szCs w:val="24"/>
        </w:rPr>
        <w:t>电子书包与古诗文教学的“人生初见”是美好的，但他们再次相见时不会“悲画扇”，更不会“心易变”，它们会随着现代科学技术的快速发展而融合的更加恰当与和谐，真正构建“智慧课堂”，让学生乐学，教师乐教。</w:t>
      </w:r>
    </w:p>
    <w:p w:rsidR="002A151A" w:rsidRPr="00432C1B" w:rsidRDefault="002A151A" w:rsidP="00432C1B">
      <w:pPr>
        <w:spacing w:line="360" w:lineRule="auto"/>
        <w:rPr>
          <w:rFonts w:asciiTheme="minorEastAsia" w:hAnsiTheme="minorEastAsia"/>
          <w:sz w:val="24"/>
          <w:szCs w:val="24"/>
        </w:rPr>
      </w:pPr>
    </w:p>
    <w:sectPr w:rsidR="002A151A" w:rsidRPr="00432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1B"/>
    <w:rsid w:val="002A151A"/>
    <w:rsid w:val="00432C1B"/>
    <w:rsid w:val="00660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D86D6-A61C-43F1-810B-FA90A2CF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912425">
      <w:bodyDiv w:val="1"/>
      <w:marLeft w:val="0"/>
      <w:marRight w:val="0"/>
      <w:marTop w:val="0"/>
      <w:marBottom w:val="0"/>
      <w:divBdr>
        <w:top w:val="none" w:sz="0" w:space="0" w:color="auto"/>
        <w:left w:val="none" w:sz="0" w:space="0" w:color="auto"/>
        <w:bottom w:val="none" w:sz="0" w:space="0" w:color="auto"/>
        <w:right w:val="none" w:sz="0" w:space="0" w:color="auto"/>
      </w:divBdr>
      <w:divsChild>
        <w:div w:id="1649286451">
          <w:marLeft w:val="0"/>
          <w:marRight w:val="0"/>
          <w:marTop w:val="0"/>
          <w:marBottom w:val="0"/>
          <w:divBdr>
            <w:top w:val="none" w:sz="0" w:space="0" w:color="auto"/>
            <w:left w:val="none" w:sz="0" w:space="0" w:color="auto"/>
            <w:bottom w:val="none" w:sz="0" w:space="0" w:color="auto"/>
            <w:right w:val="none" w:sz="0" w:space="0" w:color="auto"/>
          </w:divBdr>
          <w:divsChild>
            <w:div w:id="1388798371">
              <w:marLeft w:val="0"/>
              <w:marRight w:val="0"/>
              <w:marTop w:val="0"/>
              <w:marBottom w:val="0"/>
              <w:divBdr>
                <w:top w:val="none" w:sz="0" w:space="0" w:color="auto"/>
                <w:left w:val="none" w:sz="0" w:space="0" w:color="auto"/>
                <w:bottom w:val="none" w:sz="0" w:space="0" w:color="auto"/>
                <w:right w:val="none" w:sz="0" w:space="0" w:color="auto"/>
              </w:divBdr>
              <w:divsChild>
                <w:div w:id="147791926">
                  <w:marLeft w:val="0"/>
                  <w:marRight w:val="0"/>
                  <w:marTop w:val="75"/>
                  <w:marBottom w:val="0"/>
                  <w:divBdr>
                    <w:top w:val="single" w:sz="6" w:space="0" w:color="1B5E01"/>
                    <w:left w:val="none" w:sz="0" w:space="0" w:color="auto"/>
                    <w:bottom w:val="none" w:sz="0" w:space="0" w:color="auto"/>
                    <w:right w:val="none" w:sz="0" w:space="0" w:color="auto"/>
                  </w:divBdr>
                  <w:divsChild>
                    <w:div w:id="15572319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378</Words>
  <Characters>2160</Characters>
  <Application>Microsoft Office Word</Application>
  <DocSecurity>0</DocSecurity>
  <Lines>18</Lines>
  <Paragraphs>5</Paragraphs>
  <ScaleCrop>false</ScaleCrop>
  <Company>Microsoft</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liyumei</dc:creator>
  <cp:keywords/>
  <dc:description/>
  <cp:lastModifiedBy>liyumei</cp:lastModifiedBy>
  <cp:revision>2</cp:revision>
  <dcterms:created xsi:type="dcterms:W3CDTF">2018-03-26T01:16:00Z</dcterms:created>
  <dcterms:modified xsi:type="dcterms:W3CDTF">2018-12-13T02:28:00Z</dcterms:modified>
</cp:coreProperties>
</file>