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00" w:rsidRDefault="00043700" w:rsidP="00043700">
      <w:pPr>
        <w:spacing w:line="440" w:lineRule="exact"/>
        <w:ind w:firstLineChars="200" w:firstLine="640"/>
        <w:rPr>
          <w:rFonts w:ascii="宋体" w:hAnsi="宋体" w:hint="eastAsia"/>
          <w:sz w:val="32"/>
          <w:szCs w:val="32"/>
        </w:rPr>
      </w:pPr>
      <w:r>
        <w:rPr>
          <w:rFonts w:ascii="宋体" w:hAnsi="宋体" w:hint="eastAsia"/>
          <w:sz w:val="32"/>
          <w:szCs w:val="32"/>
        </w:rPr>
        <w:t>《</w:t>
      </w:r>
      <w:r w:rsidRPr="0097399D">
        <w:rPr>
          <w:rFonts w:ascii="宋体" w:hAnsi="宋体" w:hint="eastAsia"/>
          <w:sz w:val="32"/>
          <w:szCs w:val="32"/>
        </w:rPr>
        <w:t>面向智慧校园环境着眼于中学生核心素养的微课开发与应用</w:t>
      </w:r>
      <w:r>
        <w:rPr>
          <w:rFonts w:ascii="宋体" w:hAnsi="宋体" w:hint="eastAsia"/>
          <w:sz w:val="32"/>
          <w:szCs w:val="32"/>
        </w:rPr>
        <w:t>》</w:t>
      </w:r>
    </w:p>
    <w:p w:rsidR="00FF6349" w:rsidRPr="0097399D" w:rsidRDefault="00FF6349" w:rsidP="00043700">
      <w:pPr>
        <w:spacing w:line="440" w:lineRule="exact"/>
        <w:ind w:firstLineChars="200" w:firstLine="640"/>
        <w:rPr>
          <w:rFonts w:ascii="宋体" w:hAnsi="宋体" w:hint="eastAsia"/>
          <w:sz w:val="32"/>
          <w:szCs w:val="32"/>
        </w:rPr>
      </w:pPr>
    </w:p>
    <w:p w:rsidR="00C82DD4" w:rsidRPr="00C82DD4" w:rsidRDefault="00043700" w:rsidP="00C82DD4">
      <w:pPr>
        <w:spacing w:line="440" w:lineRule="exact"/>
        <w:jc w:val="left"/>
        <w:rPr>
          <w:sz w:val="36"/>
          <w:szCs w:val="36"/>
        </w:rPr>
      </w:pPr>
      <w:r>
        <w:rPr>
          <w:rFonts w:hint="eastAsia"/>
          <w:sz w:val="36"/>
          <w:szCs w:val="36"/>
        </w:rPr>
        <w:t xml:space="preserve"> </w:t>
      </w:r>
      <w:r w:rsidR="00074D3B">
        <w:rPr>
          <w:rFonts w:hint="eastAsia"/>
          <w:sz w:val="36"/>
          <w:szCs w:val="36"/>
        </w:rPr>
        <w:t xml:space="preserve"> </w:t>
      </w:r>
      <w:r w:rsidR="00C82DD4" w:rsidRPr="00C82DD4">
        <w:rPr>
          <w:rFonts w:hint="eastAsia"/>
          <w:sz w:val="36"/>
          <w:szCs w:val="36"/>
        </w:rPr>
        <w:t>完成课题的可行性分析</w:t>
      </w:r>
      <w:r>
        <w:rPr>
          <w:rFonts w:hint="eastAsia"/>
          <w:sz w:val="36"/>
          <w:szCs w:val="36"/>
        </w:rPr>
        <w:t>：</w:t>
      </w:r>
      <w:r w:rsidR="00C82DD4" w:rsidRPr="00C82DD4">
        <w:rPr>
          <w:rFonts w:hint="eastAsia"/>
          <w:sz w:val="36"/>
          <w:szCs w:val="36"/>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C82DD4" w:rsidTr="009220BE">
        <w:trPr>
          <w:trHeight w:val="630"/>
        </w:trPr>
        <w:tc>
          <w:tcPr>
            <w:tcW w:w="9781" w:type="dxa"/>
            <w:vAlign w:val="center"/>
          </w:tcPr>
          <w:p w:rsidR="00C82DD4" w:rsidRPr="00242202" w:rsidRDefault="00C82DD4" w:rsidP="009220BE">
            <w:pPr>
              <w:spacing w:line="440" w:lineRule="exact"/>
              <w:jc w:val="center"/>
              <w:rPr>
                <w:sz w:val="30"/>
                <w:szCs w:val="30"/>
              </w:rPr>
            </w:pPr>
            <w:r w:rsidRPr="00242202">
              <w:rPr>
                <w:rFonts w:hint="eastAsia"/>
                <w:sz w:val="30"/>
                <w:szCs w:val="30"/>
              </w:rPr>
              <w:t>一、负责人和主要成员曾完成的重要研究课题以及科研成果的社会评价。</w:t>
            </w:r>
          </w:p>
        </w:tc>
      </w:tr>
      <w:tr w:rsidR="00C82DD4" w:rsidTr="009220BE">
        <w:trPr>
          <w:trHeight w:val="983"/>
        </w:trPr>
        <w:tc>
          <w:tcPr>
            <w:tcW w:w="9781" w:type="dxa"/>
          </w:tcPr>
          <w:p w:rsidR="00C82DD4" w:rsidRPr="00242202" w:rsidRDefault="00C82DD4" w:rsidP="009220BE">
            <w:pPr>
              <w:spacing w:line="440" w:lineRule="exact"/>
              <w:ind w:firstLineChars="200" w:firstLine="600"/>
              <w:rPr>
                <w:rFonts w:ascii="宋体" w:hAnsi="宋体"/>
                <w:kern w:val="10"/>
                <w:sz w:val="30"/>
                <w:szCs w:val="30"/>
              </w:rPr>
            </w:pPr>
            <w:r w:rsidRPr="00242202">
              <w:rPr>
                <w:rFonts w:ascii="宋体" w:hAnsi="宋体" w:hint="eastAsia"/>
                <w:kern w:val="10"/>
                <w:sz w:val="30"/>
                <w:szCs w:val="30"/>
              </w:rPr>
              <w:t>负责人和主要成员曾完成天津市河东区教育系统教育教学重点调研课题《高中信息技术课程的建设与开发》、《探究“五行”教学模式，深化高中信息技术课程改革的实践研究》、《关于开展中小学生课外素质拓展活动的研究》、《师生信息化素养调查及提升方法的研究》、以及《跨文化英语教学对中学生英语阅读的影响》等课题研究。</w:t>
            </w:r>
          </w:p>
          <w:p w:rsidR="00C82DD4" w:rsidRDefault="00C82DD4" w:rsidP="009220BE">
            <w:pPr>
              <w:spacing w:line="440" w:lineRule="exact"/>
              <w:ind w:firstLineChars="200" w:firstLine="600"/>
              <w:rPr>
                <w:rFonts w:ascii="宋体" w:hAnsi="宋体"/>
                <w:kern w:val="10"/>
                <w:sz w:val="30"/>
                <w:szCs w:val="30"/>
              </w:rPr>
            </w:pPr>
            <w:r w:rsidRPr="00242202">
              <w:rPr>
                <w:rFonts w:ascii="宋体" w:hAnsi="宋体" w:hint="eastAsia"/>
                <w:kern w:val="10"/>
                <w:sz w:val="30"/>
                <w:szCs w:val="30"/>
              </w:rPr>
              <w:t>通过以上课题研究实践，教师引导学生在学习与使用信息技术、参与校园活动的过程中，实现知识与技能、过程与方法、情感态度与价值观三个层面信息素养的综合培养。使信息技术教学不仅定位于课堂的知识灌输与技术训练,而要求将信息技术教学定位为服务学生生活与学习的工具,定位为支持终身学习和合作学习的手段。其次要给学生提供足够的实践活动空间，让他们在实际操作中逐步学会适应校园网络环境的变化，学会在自主的学习空间中生活。但要注意的是,“以学生为主体”的学习不能忽视教师的主导作用，为学生创设的自主空间不能成为“任你玩”的游戏课堂，教师要有目的地引导学生在面临比较复杂的问题和任务时，应如何进行主动探索和自主研究，并最终学会学习。</w:t>
            </w:r>
          </w:p>
          <w:p w:rsidR="00C82DD4" w:rsidRPr="00242202" w:rsidRDefault="00C82DD4" w:rsidP="009220BE">
            <w:pPr>
              <w:spacing w:line="440" w:lineRule="exact"/>
              <w:ind w:firstLineChars="200" w:firstLine="600"/>
              <w:rPr>
                <w:rFonts w:ascii="宋体" w:hAnsi="宋体"/>
                <w:kern w:val="10"/>
                <w:sz w:val="30"/>
                <w:szCs w:val="30"/>
              </w:rPr>
            </w:pPr>
          </w:p>
        </w:tc>
      </w:tr>
      <w:tr w:rsidR="00C82DD4" w:rsidTr="009220BE">
        <w:trPr>
          <w:trHeight w:val="612"/>
        </w:trPr>
        <w:tc>
          <w:tcPr>
            <w:tcW w:w="9781" w:type="dxa"/>
            <w:vAlign w:val="center"/>
          </w:tcPr>
          <w:p w:rsidR="00C82DD4" w:rsidRDefault="00C82DD4" w:rsidP="009220BE">
            <w:pPr>
              <w:spacing w:line="440" w:lineRule="exact"/>
              <w:rPr>
                <w:sz w:val="28"/>
              </w:rPr>
            </w:pPr>
            <w:r w:rsidRPr="00242202">
              <w:rPr>
                <w:rFonts w:ascii="宋体" w:hAnsi="宋体" w:hint="eastAsia"/>
                <w:kern w:val="10"/>
                <w:sz w:val="30"/>
                <w:szCs w:val="30"/>
              </w:rPr>
              <w:t>二、完成本课题的研究能力和保证、资料设备以及科研手段。</w:t>
            </w:r>
          </w:p>
        </w:tc>
      </w:tr>
      <w:tr w:rsidR="00C82DD4" w:rsidTr="009220BE">
        <w:trPr>
          <w:trHeight w:val="983"/>
        </w:trPr>
        <w:tc>
          <w:tcPr>
            <w:tcW w:w="9781" w:type="dxa"/>
          </w:tcPr>
          <w:p w:rsidR="00C82DD4" w:rsidRPr="00242202" w:rsidRDefault="00C82DD4" w:rsidP="009220BE">
            <w:pPr>
              <w:spacing w:line="440" w:lineRule="exact"/>
              <w:rPr>
                <w:rFonts w:ascii="宋体" w:hAnsi="宋体"/>
                <w:kern w:val="10"/>
                <w:sz w:val="30"/>
                <w:szCs w:val="30"/>
              </w:rPr>
            </w:pPr>
            <w:r>
              <w:rPr>
                <w:rFonts w:ascii="宋体" w:hAnsi="宋体" w:hint="eastAsia"/>
                <w:kern w:val="10"/>
                <w:sz w:val="30"/>
                <w:szCs w:val="30"/>
              </w:rPr>
              <w:t xml:space="preserve">    </w:t>
            </w:r>
            <w:r w:rsidRPr="00242202">
              <w:rPr>
                <w:rFonts w:ascii="宋体" w:hAnsi="宋体" w:hint="eastAsia"/>
                <w:kern w:val="10"/>
                <w:sz w:val="30"/>
                <w:szCs w:val="30"/>
              </w:rPr>
              <w:t>以往研究实践证明应从现代校园信息化环境中选取学生熟悉、有利于个性选择与全面发展的教学内容，以学生感兴趣的角度去选取教学内容，将教会学生利用现代校园信息化环境处理信息的过程与方法作为课堂内容，不过分注重于某个软件的具体操作。结合校园信息化环境发展的最新动态、前沿趋势的角度，可以从技术产生的原因、社会影响等人文因素的角度来选取内容。比如开发研究性学习、社团活动、校本课程等教学点，拓展信息技术教学空间。同时积极对现有器材、软件等校园信息化环境的功能进行测试开发，探索培养中学生核心素养的方法。</w:t>
            </w:r>
          </w:p>
          <w:p w:rsidR="00C82DD4" w:rsidRDefault="00C82DD4" w:rsidP="009220BE">
            <w:pPr>
              <w:spacing w:line="440" w:lineRule="exact"/>
              <w:ind w:firstLine="600"/>
              <w:rPr>
                <w:rFonts w:ascii="宋体" w:hAnsi="宋体"/>
                <w:kern w:val="10"/>
                <w:sz w:val="30"/>
                <w:szCs w:val="30"/>
              </w:rPr>
            </w:pPr>
            <w:r w:rsidRPr="00242202">
              <w:rPr>
                <w:rFonts w:ascii="宋体" w:hAnsi="宋体" w:hint="eastAsia"/>
                <w:kern w:val="10"/>
                <w:sz w:val="30"/>
                <w:szCs w:val="30"/>
              </w:rPr>
              <w:t>本课题组会根据中学生核心素养，提供各种资源以创设学生为中心的研究性、协作性、主动性学习环境，创设“做中学”和“学中做”的条件，从实际问题的解决出发，让学生亲历处理与交流信息、创造与评价信息的过程与方法，培养学生利用数字化学习与创新方法解决实际问题的意识和能力，力求实现学生的全面发展和个性发展。营造良好的信息氛围，既关</w:t>
            </w:r>
            <w:r w:rsidRPr="00242202">
              <w:rPr>
                <w:rFonts w:ascii="宋体" w:hAnsi="宋体" w:hint="eastAsia"/>
                <w:kern w:val="10"/>
                <w:sz w:val="30"/>
                <w:szCs w:val="30"/>
              </w:rPr>
              <w:lastRenderedPageBreak/>
              <w:t>注当前的信息学习，更重视学生核心素养的可持续发展。通过智慧校园环境培养中学生积极主动地去获取知识。要结合学生的生活和学习实际创设情境，让学生在校园信息化环境中体会应用信息技术核心素养解决问题的思想和方法；鼓励学生将所学的信息技术积极地应用到校园的学习生活等各项实践活动中去，在实践中创新；充分考虑学生起点水平及个性方面的差异，强调学生在学习过程中的自主选择和自我设计；通过校园信息化环境下课程内容的合理延伸或拓展，充分挖掘学生的潜力，实现学生个性化发展；努力培养学生的自学能力，特别是应用智慧校园环境处理实际问题及独立获取知识、新技能的能力。</w:t>
            </w:r>
          </w:p>
          <w:p w:rsidR="00C82DD4" w:rsidRPr="00242202" w:rsidRDefault="00C82DD4" w:rsidP="009220BE">
            <w:pPr>
              <w:spacing w:line="440" w:lineRule="exact"/>
              <w:ind w:firstLine="600"/>
              <w:rPr>
                <w:rFonts w:ascii="宋体" w:hAnsi="宋体"/>
                <w:kern w:val="10"/>
                <w:sz w:val="30"/>
                <w:szCs w:val="30"/>
              </w:rPr>
            </w:pPr>
          </w:p>
          <w:p w:rsidR="00C82DD4" w:rsidRPr="002358A3" w:rsidRDefault="00C82DD4" w:rsidP="009220BE">
            <w:pPr>
              <w:spacing w:line="440" w:lineRule="exact"/>
              <w:rPr>
                <w:rFonts w:ascii="宋体" w:hAnsi="宋体"/>
                <w:kern w:val="10"/>
                <w:sz w:val="30"/>
                <w:szCs w:val="30"/>
              </w:rPr>
            </w:pPr>
            <w:r>
              <w:rPr>
                <w:rFonts w:ascii="宋体" w:hAnsi="宋体" w:hint="eastAsia"/>
                <w:kern w:val="10"/>
                <w:sz w:val="30"/>
                <w:szCs w:val="30"/>
              </w:rPr>
              <w:t xml:space="preserve">    目前我</w:t>
            </w:r>
            <w:r w:rsidRPr="002358A3">
              <w:rPr>
                <w:rFonts w:ascii="宋体" w:hAnsi="宋体" w:hint="eastAsia"/>
                <w:kern w:val="10"/>
                <w:sz w:val="30"/>
                <w:szCs w:val="30"/>
              </w:rPr>
              <w:t>校已开展两届微课竞赛活动，课题组成员有多人微课作品获奖。同时我校的教科研风气浓厚，教师的教学设计、论文 、 “一师一优课”活动成果丰富，这些都为本课题的开展提供了良好的基础，并且课题组中有教科研主任和多位高级教师进行学科科研指导。我校在中学课程的建设与开发过程中，注意到信息课程不能够把学生当作知识容器，应当教会学生学科方法，这样学生才能对已有知识主动应用并加以完善。我们明确提出要在中学课程的建设与开发过程中充分体现对学生核心素养的积累，课堂上教会学生质疑问题、正确思考、体悟生活、求真创新，这也正不断的为课程自身的建设与开发带来新的活力。</w:t>
            </w:r>
          </w:p>
          <w:p w:rsidR="00C82DD4" w:rsidRDefault="00C82DD4" w:rsidP="009220BE">
            <w:pPr>
              <w:spacing w:line="440" w:lineRule="exact"/>
              <w:ind w:firstLine="600"/>
              <w:rPr>
                <w:rFonts w:ascii="宋体" w:hAnsi="宋体"/>
                <w:kern w:val="10"/>
                <w:sz w:val="30"/>
                <w:szCs w:val="30"/>
              </w:rPr>
            </w:pPr>
            <w:r w:rsidRPr="002358A3">
              <w:rPr>
                <w:rFonts w:ascii="宋体" w:hAnsi="宋体" w:hint="eastAsia"/>
                <w:kern w:val="10"/>
                <w:sz w:val="30"/>
                <w:szCs w:val="30"/>
              </w:rPr>
              <w:t>2015年开学后我校就开始着手准备进行“三通两平台”校园信息化提升调研，2016年已经完成项目规划招标，2016年10月底相关单位进入校园现场施工，预计2017年5月新的系统可以投入使用。同时天津市基础教育网络教研平台已经于2014年启动运行，全市“优课”正在逐步更新，2015年、2016年国家教育公共服务平台和天津市基础教育资源公共服务平台也先后开始试运行。可以说智慧校园环境已经初具规模，但是中学教学在面对课时紧、任务多、要求高的问题时，还要长期面对教学条件与信息技术发展水平相对落后的现实情况。所以必须向课程自身找方法，整合教学目标，提升教学效率。要积极在有限条件的条件下推动微课的开发与应用，比如教师主动寻找开发研究性学习、社团活动、校本课程等教学点，拓展微课的教学应用空间。同时教师积极动手对现有器材、软件等智慧校园环境的功能进行测试开发，探索试验中学微课教学优化方法的经验，既节约了有限的科研经费，又缩短了课程建设与开发的周期。</w:t>
            </w:r>
          </w:p>
          <w:p w:rsidR="00C82DD4" w:rsidRPr="002358A3" w:rsidRDefault="00C82DD4" w:rsidP="009220BE">
            <w:pPr>
              <w:spacing w:line="440" w:lineRule="exact"/>
              <w:ind w:firstLine="600"/>
              <w:rPr>
                <w:rFonts w:ascii="宋体" w:hAnsi="宋体"/>
                <w:kern w:val="10"/>
                <w:sz w:val="30"/>
                <w:szCs w:val="30"/>
              </w:rPr>
            </w:pPr>
          </w:p>
          <w:p w:rsidR="00C82DD4" w:rsidRPr="002358A3" w:rsidRDefault="00C82DD4" w:rsidP="009220BE">
            <w:pPr>
              <w:spacing w:line="440" w:lineRule="exact"/>
              <w:rPr>
                <w:rFonts w:ascii="宋体" w:hAnsi="宋体"/>
                <w:kern w:val="10"/>
                <w:sz w:val="30"/>
                <w:szCs w:val="30"/>
              </w:rPr>
            </w:pPr>
            <w:r w:rsidRPr="002358A3">
              <w:rPr>
                <w:rFonts w:ascii="宋体" w:hAnsi="宋体" w:hint="eastAsia"/>
                <w:kern w:val="10"/>
                <w:sz w:val="30"/>
                <w:szCs w:val="30"/>
              </w:rPr>
              <w:t xml:space="preserve">  </w:t>
            </w:r>
            <w:r>
              <w:rPr>
                <w:rFonts w:ascii="宋体" w:hAnsi="宋体" w:hint="eastAsia"/>
                <w:kern w:val="10"/>
                <w:sz w:val="30"/>
                <w:szCs w:val="30"/>
              </w:rPr>
              <w:t xml:space="preserve">  </w:t>
            </w:r>
            <w:r w:rsidRPr="002358A3">
              <w:rPr>
                <w:rFonts w:ascii="宋体" w:hAnsi="宋体" w:hint="eastAsia"/>
                <w:kern w:val="10"/>
                <w:sz w:val="30"/>
                <w:szCs w:val="30"/>
              </w:rPr>
              <w:t>课题组会根据中学生核心素养生成的需要，有针对性地准备</w:t>
            </w:r>
            <w:r w:rsidRPr="002358A3">
              <w:rPr>
                <w:rFonts w:ascii="宋体" w:hAnsi="宋体"/>
                <w:kern w:val="10"/>
                <w:sz w:val="30"/>
                <w:szCs w:val="30"/>
              </w:rPr>
              <w:t>智慧校园</w:t>
            </w:r>
            <w:r w:rsidRPr="002358A3">
              <w:rPr>
                <w:rFonts w:ascii="宋体" w:hAnsi="宋体"/>
                <w:kern w:val="10"/>
                <w:sz w:val="30"/>
                <w:szCs w:val="30"/>
              </w:rPr>
              <w:lastRenderedPageBreak/>
              <w:t>环境下</w:t>
            </w:r>
            <w:r w:rsidRPr="002358A3">
              <w:rPr>
                <w:rFonts w:ascii="宋体" w:hAnsi="宋体" w:hint="eastAsia"/>
                <w:kern w:val="10"/>
                <w:sz w:val="30"/>
                <w:szCs w:val="30"/>
              </w:rPr>
              <w:t>的学习素材、辅助性的参考资料、重点问题的解答方案和参考等支持材料，同时要根据学生的认知情况及支持材料的内容，选择恰当的微课制作方式，不会为了追求某方面内容，而背离课程建设与开发的目标。深入分析中学学科教学方法，发现应用微课教学中的核心问题，有针对性地开展解决实际问题的方法优化研究活动。将市区级教研活动以及本校特色“行健教育”与学科教学方法有机结合，形成相应常态化的中学学科微课教学方法。</w:t>
            </w:r>
          </w:p>
          <w:p w:rsidR="00C82DD4" w:rsidRDefault="00C82DD4" w:rsidP="009220BE">
            <w:pPr>
              <w:spacing w:line="440" w:lineRule="exact"/>
              <w:ind w:firstLine="600"/>
              <w:rPr>
                <w:rFonts w:ascii="宋体" w:hAnsi="宋体"/>
                <w:kern w:val="10"/>
                <w:sz w:val="30"/>
                <w:szCs w:val="30"/>
              </w:rPr>
            </w:pPr>
            <w:r w:rsidRPr="002358A3">
              <w:rPr>
                <w:rFonts w:ascii="宋体" w:hAnsi="宋体" w:hint="eastAsia"/>
                <w:kern w:val="10"/>
                <w:sz w:val="30"/>
                <w:szCs w:val="30"/>
              </w:rPr>
              <w:t>我们将系统整合</w:t>
            </w:r>
            <w:r w:rsidRPr="002358A3">
              <w:rPr>
                <w:rFonts w:ascii="宋体" w:hAnsi="宋体"/>
                <w:kern w:val="10"/>
                <w:sz w:val="30"/>
                <w:szCs w:val="30"/>
              </w:rPr>
              <w:t>智慧校园环境</w:t>
            </w:r>
            <w:r w:rsidRPr="002358A3">
              <w:rPr>
                <w:rFonts w:ascii="宋体" w:hAnsi="宋体" w:hint="eastAsia"/>
                <w:kern w:val="10"/>
                <w:sz w:val="30"/>
                <w:szCs w:val="30"/>
              </w:rPr>
              <w:t>的教学资源，充分调动家庭、学校、社区等各方力量，为学生提供必备的软硬件条件和积极健康的信息内容，营造良好的信息氛围</w:t>
            </w:r>
            <w:r>
              <w:rPr>
                <w:rFonts w:ascii="宋体" w:hAnsi="宋体" w:hint="eastAsia"/>
                <w:kern w:val="10"/>
                <w:sz w:val="30"/>
                <w:szCs w:val="30"/>
              </w:rPr>
              <w:t>。</w:t>
            </w:r>
            <w:r w:rsidRPr="002358A3">
              <w:rPr>
                <w:rFonts w:ascii="宋体" w:hAnsi="宋体" w:hint="eastAsia"/>
                <w:kern w:val="10"/>
                <w:sz w:val="30"/>
                <w:szCs w:val="30"/>
              </w:rPr>
              <w:t>既关注当前的中学学习，更重视学生核心素养的可持续发展。结合学生的生活和学习实际创设情境，让学生在活动过程中体会应用核心素养解决问题的思想和方法；鼓励学生将所学的知识积极地应用到学习、生活等各项实践活动中去，在实践中创新；充分考虑学生起点水平及个性方面的差异，强调学生在学习过程中的自主选择和自我设计</w:t>
            </w:r>
            <w:r>
              <w:rPr>
                <w:rFonts w:ascii="宋体" w:hAnsi="宋体" w:hint="eastAsia"/>
                <w:kern w:val="10"/>
                <w:sz w:val="30"/>
                <w:szCs w:val="30"/>
              </w:rPr>
              <w:t>。</w:t>
            </w:r>
            <w:r w:rsidRPr="002358A3">
              <w:rPr>
                <w:rFonts w:ascii="宋体" w:hAnsi="宋体" w:hint="eastAsia"/>
                <w:kern w:val="10"/>
                <w:sz w:val="30"/>
                <w:szCs w:val="30"/>
              </w:rPr>
              <w:t>通过</w:t>
            </w:r>
            <w:r w:rsidRPr="002358A3">
              <w:rPr>
                <w:rFonts w:ascii="宋体" w:hAnsi="宋体"/>
                <w:kern w:val="10"/>
                <w:sz w:val="30"/>
                <w:szCs w:val="30"/>
              </w:rPr>
              <w:t>智慧校园环境下微课</w:t>
            </w:r>
            <w:r w:rsidRPr="002358A3">
              <w:rPr>
                <w:rFonts w:ascii="宋体" w:hAnsi="宋体" w:hint="eastAsia"/>
                <w:kern w:val="10"/>
                <w:sz w:val="30"/>
                <w:szCs w:val="30"/>
              </w:rPr>
              <w:t>课程内容的合理延伸或拓展，充分挖掘学生的潜力，</w:t>
            </w:r>
            <w:r>
              <w:rPr>
                <w:rFonts w:ascii="宋体" w:hAnsi="宋体" w:hint="eastAsia"/>
                <w:kern w:val="10"/>
                <w:sz w:val="30"/>
                <w:szCs w:val="30"/>
              </w:rPr>
              <w:t>促进</w:t>
            </w:r>
            <w:r w:rsidRPr="002358A3">
              <w:rPr>
                <w:rFonts w:ascii="宋体" w:hAnsi="宋体" w:hint="eastAsia"/>
                <w:kern w:val="10"/>
                <w:sz w:val="30"/>
                <w:szCs w:val="30"/>
              </w:rPr>
              <w:t>学生</w:t>
            </w:r>
            <w:r>
              <w:rPr>
                <w:rFonts w:ascii="宋体" w:hAnsi="宋体" w:hint="eastAsia"/>
                <w:kern w:val="10"/>
                <w:sz w:val="30"/>
                <w:szCs w:val="30"/>
              </w:rPr>
              <w:t>核心素养的生成。</w:t>
            </w:r>
            <w:r w:rsidRPr="002358A3">
              <w:rPr>
                <w:rFonts w:ascii="宋体" w:hAnsi="宋体" w:hint="eastAsia"/>
                <w:kern w:val="10"/>
                <w:sz w:val="30"/>
                <w:szCs w:val="30"/>
              </w:rPr>
              <w:t>在达到“课程标准”的前提下，因地制宜地开发优化适合我校发展特色的</w:t>
            </w:r>
            <w:r>
              <w:rPr>
                <w:rFonts w:ascii="宋体" w:hAnsi="宋体" w:hint="eastAsia"/>
                <w:kern w:val="10"/>
                <w:sz w:val="30"/>
                <w:szCs w:val="30"/>
              </w:rPr>
              <w:t>学科</w:t>
            </w:r>
            <w:r w:rsidRPr="002358A3">
              <w:rPr>
                <w:rFonts w:ascii="宋体" w:hAnsi="宋体" w:hint="eastAsia"/>
                <w:kern w:val="10"/>
                <w:sz w:val="30"/>
                <w:szCs w:val="30"/>
              </w:rPr>
              <w:t>教学方法。</w:t>
            </w:r>
          </w:p>
          <w:p w:rsidR="00C82DD4" w:rsidRPr="002358A3" w:rsidRDefault="00C82DD4" w:rsidP="009220BE">
            <w:pPr>
              <w:spacing w:line="440" w:lineRule="exact"/>
              <w:ind w:firstLine="600"/>
              <w:rPr>
                <w:rFonts w:ascii="宋体" w:hAnsi="宋体"/>
                <w:kern w:val="10"/>
                <w:sz w:val="30"/>
                <w:szCs w:val="30"/>
              </w:rPr>
            </w:pPr>
          </w:p>
        </w:tc>
      </w:tr>
      <w:tr w:rsidR="00C82DD4" w:rsidTr="009220BE">
        <w:trPr>
          <w:trHeight w:val="557"/>
        </w:trPr>
        <w:tc>
          <w:tcPr>
            <w:tcW w:w="9781" w:type="dxa"/>
            <w:vAlign w:val="center"/>
          </w:tcPr>
          <w:p w:rsidR="00C82DD4" w:rsidRDefault="00C82DD4" w:rsidP="009220BE">
            <w:pPr>
              <w:spacing w:line="500" w:lineRule="exact"/>
              <w:rPr>
                <w:sz w:val="28"/>
                <w:szCs w:val="28"/>
              </w:rPr>
            </w:pPr>
            <w:r>
              <w:rPr>
                <w:rFonts w:hint="eastAsia"/>
                <w:sz w:val="28"/>
                <w:szCs w:val="28"/>
              </w:rPr>
              <w:lastRenderedPageBreak/>
              <w:t>三、</w:t>
            </w:r>
            <w:r w:rsidRPr="00BB4186">
              <w:rPr>
                <w:rFonts w:hint="eastAsia"/>
                <w:sz w:val="28"/>
                <w:szCs w:val="28"/>
              </w:rPr>
              <w:t>课题组分工情况：</w:t>
            </w:r>
          </w:p>
        </w:tc>
      </w:tr>
      <w:tr w:rsidR="00C82DD4" w:rsidTr="009220BE">
        <w:trPr>
          <w:trHeight w:val="5966"/>
        </w:trPr>
        <w:tc>
          <w:tcPr>
            <w:tcW w:w="9781" w:type="dxa"/>
          </w:tcPr>
          <w:p w:rsidR="00C82DD4" w:rsidRDefault="00C82DD4" w:rsidP="009220BE">
            <w:pPr>
              <w:spacing w:line="500" w:lineRule="exact"/>
              <w:ind w:firstLineChars="200" w:firstLine="560"/>
              <w:rPr>
                <w:sz w:val="28"/>
                <w:szCs w:val="28"/>
              </w:rPr>
            </w:pPr>
          </w:p>
          <w:p w:rsidR="00C82DD4" w:rsidRPr="00370F84" w:rsidRDefault="00C82DD4" w:rsidP="009220BE">
            <w:pPr>
              <w:spacing w:line="520" w:lineRule="exact"/>
              <w:ind w:firstLine="601"/>
              <w:rPr>
                <w:rFonts w:ascii="宋体" w:hAnsi="宋体"/>
                <w:kern w:val="10"/>
                <w:sz w:val="30"/>
                <w:szCs w:val="30"/>
              </w:rPr>
            </w:pPr>
            <w:r w:rsidRPr="00370F84">
              <w:rPr>
                <w:rFonts w:ascii="宋体" w:hAnsi="宋体" w:hint="eastAsia"/>
                <w:kern w:val="10"/>
                <w:sz w:val="30"/>
                <w:szCs w:val="30"/>
              </w:rPr>
              <w:t>1.邵剑负责制定《</w:t>
            </w:r>
            <w:r w:rsidRPr="00370F84">
              <w:rPr>
                <w:rFonts w:ascii="宋体" w:hAnsi="宋体"/>
                <w:kern w:val="10"/>
                <w:sz w:val="30"/>
                <w:szCs w:val="30"/>
              </w:rPr>
              <w:t>面向智慧校园环境着眼于中学生核心素养的微课开发与应用</w:t>
            </w:r>
            <w:r w:rsidRPr="00370F84">
              <w:rPr>
                <w:rFonts w:ascii="宋体" w:hAnsi="宋体" w:hint="eastAsia"/>
                <w:kern w:val="10"/>
                <w:sz w:val="30"/>
                <w:szCs w:val="30"/>
              </w:rPr>
              <w:t>》研究计划和实践总结并承担中学信息技术区观摩课。</w:t>
            </w:r>
          </w:p>
          <w:p w:rsidR="00C82DD4" w:rsidRPr="00370F84" w:rsidRDefault="00C82DD4" w:rsidP="009220BE">
            <w:pPr>
              <w:spacing w:line="520" w:lineRule="exact"/>
              <w:ind w:firstLine="601"/>
              <w:rPr>
                <w:rFonts w:ascii="宋体" w:hAnsi="宋体"/>
                <w:kern w:val="10"/>
                <w:sz w:val="30"/>
                <w:szCs w:val="30"/>
              </w:rPr>
            </w:pPr>
            <w:r w:rsidRPr="00370F84">
              <w:rPr>
                <w:rFonts w:ascii="宋体" w:hAnsi="宋体" w:hint="eastAsia"/>
                <w:kern w:val="10"/>
                <w:sz w:val="30"/>
                <w:szCs w:val="30"/>
              </w:rPr>
              <w:t>2.张莹、李晶、郑伟、郑红婷、邵剑、毕顺玉承担中学信息技术</w:t>
            </w:r>
            <w:r w:rsidRPr="00370F84">
              <w:rPr>
                <w:rFonts w:ascii="宋体" w:hAnsi="宋体"/>
                <w:kern w:val="10"/>
                <w:sz w:val="30"/>
                <w:szCs w:val="30"/>
              </w:rPr>
              <w:t>微课</w:t>
            </w:r>
            <w:r w:rsidRPr="00370F84">
              <w:rPr>
                <w:rFonts w:ascii="宋体" w:hAnsi="宋体" w:hint="eastAsia"/>
                <w:kern w:val="10"/>
                <w:sz w:val="30"/>
                <w:szCs w:val="30"/>
              </w:rPr>
              <w:t>教学方法的现状调查和教学案例研究；贲景文、刘喜友、焦宝山、郭红娟、曹治苓、承担中学物理、历史、通用技术、语文、英语等学科</w:t>
            </w:r>
            <w:r w:rsidRPr="00370F84">
              <w:rPr>
                <w:rFonts w:ascii="宋体" w:hAnsi="宋体"/>
                <w:kern w:val="10"/>
                <w:sz w:val="30"/>
                <w:szCs w:val="30"/>
              </w:rPr>
              <w:t>微课</w:t>
            </w:r>
            <w:r w:rsidRPr="00370F84">
              <w:rPr>
                <w:rFonts w:ascii="宋体" w:hAnsi="宋体" w:hint="eastAsia"/>
                <w:kern w:val="10"/>
                <w:sz w:val="30"/>
                <w:szCs w:val="30"/>
              </w:rPr>
              <w:t>教学方法的现状调查和教学案例研究。</w:t>
            </w:r>
          </w:p>
          <w:p w:rsidR="00C82DD4" w:rsidRPr="00370F84" w:rsidRDefault="00C82DD4" w:rsidP="009220BE">
            <w:pPr>
              <w:spacing w:line="520" w:lineRule="exact"/>
              <w:ind w:firstLine="601"/>
              <w:rPr>
                <w:rFonts w:ascii="宋体" w:hAnsi="宋体"/>
                <w:kern w:val="10"/>
                <w:sz w:val="30"/>
                <w:szCs w:val="30"/>
              </w:rPr>
            </w:pPr>
            <w:r w:rsidRPr="00370F84">
              <w:rPr>
                <w:rFonts w:ascii="宋体" w:hAnsi="宋体" w:hint="eastAsia"/>
                <w:kern w:val="10"/>
                <w:sz w:val="30"/>
                <w:szCs w:val="30"/>
              </w:rPr>
              <w:t>3.毕顺玉、邵剑、张莹、李晶、郑伟、郑红婷、贲景文、刘喜友、焦宝山、郭红娟、曹治苓录制学科微课以及教学视频制作；</w:t>
            </w:r>
          </w:p>
          <w:p w:rsidR="00C82DD4" w:rsidRPr="00370F84" w:rsidRDefault="00C82DD4" w:rsidP="009220BE">
            <w:pPr>
              <w:spacing w:line="520" w:lineRule="exact"/>
              <w:ind w:firstLine="601"/>
              <w:rPr>
                <w:rFonts w:ascii="宋体" w:hAnsi="宋体"/>
                <w:kern w:val="10"/>
                <w:sz w:val="30"/>
                <w:szCs w:val="30"/>
              </w:rPr>
            </w:pPr>
            <w:r w:rsidRPr="00370F84">
              <w:rPr>
                <w:rFonts w:ascii="宋体" w:hAnsi="宋体" w:hint="eastAsia"/>
                <w:kern w:val="10"/>
                <w:sz w:val="30"/>
                <w:szCs w:val="30"/>
              </w:rPr>
              <w:t>4.郭红娟、毕顺玉负责学科教学应用效果评价与反馈；</w:t>
            </w:r>
          </w:p>
          <w:p w:rsidR="00C82DD4" w:rsidRDefault="00C82DD4" w:rsidP="00C82DD4">
            <w:pPr>
              <w:spacing w:line="520" w:lineRule="exact"/>
              <w:ind w:firstLine="601"/>
              <w:rPr>
                <w:sz w:val="28"/>
                <w:szCs w:val="28"/>
              </w:rPr>
            </w:pPr>
            <w:r w:rsidRPr="00370F84">
              <w:rPr>
                <w:rFonts w:ascii="宋体" w:hAnsi="宋体" w:hint="eastAsia"/>
                <w:kern w:val="10"/>
                <w:sz w:val="30"/>
                <w:szCs w:val="30"/>
              </w:rPr>
              <w:t>5.邵剑、郭红娟撰写结题研究报告。</w:t>
            </w:r>
          </w:p>
          <w:p w:rsidR="00C82DD4" w:rsidRPr="00732972" w:rsidRDefault="00C82DD4" w:rsidP="009220BE">
            <w:pPr>
              <w:spacing w:line="500" w:lineRule="exact"/>
              <w:ind w:firstLine="585"/>
              <w:rPr>
                <w:sz w:val="28"/>
              </w:rPr>
            </w:pPr>
          </w:p>
        </w:tc>
      </w:tr>
    </w:tbl>
    <w:p w:rsidR="00E2431D" w:rsidRPr="00C82DD4" w:rsidRDefault="00E2431D"/>
    <w:sectPr w:rsidR="00E2431D" w:rsidRPr="00C82DD4" w:rsidSect="00C82DD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C2F" w:rsidRDefault="00450C2F" w:rsidP="00C82DD4">
      <w:pPr>
        <w:ind w:left="105" w:firstLine="480"/>
      </w:pPr>
      <w:r>
        <w:separator/>
      </w:r>
    </w:p>
  </w:endnote>
  <w:endnote w:type="continuationSeparator" w:id="1">
    <w:p w:rsidR="00450C2F" w:rsidRDefault="00450C2F" w:rsidP="00C82DD4">
      <w:pPr>
        <w:ind w:left="105"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C2F" w:rsidRDefault="00450C2F" w:rsidP="00C82DD4">
      <w:pPr>
        <w:ind w:left="105" w:firstLine="480"/>
      </w:pPr>
      <w:r>
        <w:separator/>
      </w:r>
    </w:p>
  </w:footnote>
  <w:footnote w:type="continuationSeparator" w:id="1">
    <w:p w:rsidR="00450C2F" w:rsidRDefault="00450C2F" w:rsidP="00C82DD4">
      <w:pPr>
        <w:ind w:left="105"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2DD4"/>
    <w:rsid w:val="00043700"/>
    <w:rsid w:val="00074D3B"/>
    <w:rsid w:val="00450C2F"/>
    <w:rsid w:val="00C82DD4"/>
    <w:rsid w:val="00E2431D"/>
    <w:rsid w:val="00FF63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2D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82DD4"/>
    <w:rPr>
      <w:sz w:val="18"/>
      <w:szCs w:val="18"/>
    </w:rPr>
  </w:style>
  <w:style w:type="paragraph" w:styleId="a4">
    <w:name w:val="footer"/>
    <w:basedOn w:val="a"/>
    <w:link w:val="Char0"/>
    <w:uiPriority w:val="99"/>
    <w:semiHidden/>
    <w:unhideWhenUsed/>
    <w:rsid w:val="00C82D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82D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2017-01-04T08:03:00Z</dcterms:created>
  <dcterms:modified xsi:type="dcterms:W3CDTF">2017-01-04T08:14:00Z</dcterms:modified>
</cp:coreProperties>
</file>