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</w:rPr>
        <w:t>《校际网络同步教学系统研学实践的研究》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中期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560" w:firstLineChars="200"/>
        <w:textAlignment w:val="auto"/>
        <w:rPr>
          <w:rFonts w:ascii="Times New Roman" w:hAnsi="Times New Roman" w:eastAsia="宋体" w:cs="Times New Roman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课题研究工作的主要进展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1、课题组成员教师就课题研究的内容，认真</w:t>
      </w:r>
      <w:r>
        <w:rPr>
          <w:rFonts w:hint="eastAsia" w:ascii="宋体" w:hAnsi="宋体" w:eastAsia="宋体"/>
          <w:b w:val="0"/>
          <w:bCs/>
          <w:sz w:val="28"/>
          <w:szCs w:val="28"/>
        </w:rPr>
        <w:t>研读国内外相关的文献资料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，进一步确立了本课题的研究目标和研究内容。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研究目标：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探索利用校际网络同步教学系统进行教学的模式。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以我区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信息技术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融合课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的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为切入点，在实验基地学校开展校际间的同步课堂教学。通过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各校的校际网络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课程的教学实践，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研究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利用校际网络同步教学系统进行教学的模式。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</w:rPr>
        <w:t>2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探索利用校际网络同步教学系统进行教研的模式。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针对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初高中进行的课程改革，各校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教师对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新课标，新教材都要进行系统学习和研究，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利用校际网络同步教学系统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lang w:eastAsia="zh-CN"/>
        </w:rPr>
        <w:t>在本区</w:t>
      </w: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进行教研活动，开发进行同步教研的模式。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</w:rPr>
        <w:t>3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 w:val="0"/>
          <w:bCs/>
          <w:sz w:val="28"/>
          <w:szCs w:val="28"/>
        </w:rPr>
        <w:t>提升本区信息技术教师的信息素养和学生的核心素养。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开发了利用校际网络同步教学系统进行教学实践的新模式，为全区的信息技术教学开辟了新途径，实现了“一校带多点，一校带多校”的教学和教研组织模式。提升了各校师生的信息技术素养，并为其他学科的教学提供了借鉴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研究内容：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（1）利用校际网络同步教学系统进行教学的呈现方法，策略，及教学效果研究。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（2）利用校际网络同步教学系统进行区域教研的方法，策略及效果研究。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ascii="宋体" w:hAnsi="宋体" w:eastAsia="宋体" w:cs="Times New Roman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</w:rPr>
        <w:t>（3）利用校际网络同步教学系统如何促进师生的能力素养提升。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我们确立了三十五中学、红光中学、扶轮中学为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教学实践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基地，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开展了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校际网络同步课堂实施的技术分析和实验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。课题组教师掌握了校际网络同步教室的使用方法和步骤。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3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、利用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进行了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教学实践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在课题研究的过程，我们到目前为止，共进行了不同学科的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4节实验课的教学，</w:t>
      </w:r>
      <w:r>
        <w:rPr>
          <w:rFonts w:hint="eastAsia" w:ascii="宋体" w:hAnsi="宋体" w:eastAsia="宋体"/>
          <w:b w:val="0"/>
          <w:bCs/>
          <w:sz w:val="28"/>
          <w:szCs w:val="28"/>
        </w:rPr>
        <w:t>制定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了利用</w:t>
      </w:r>
      <w:r>
        <w:rPr>
          <w:rFonts w:hint="eastAsia" w:ascii="宋体" w:hAnsi="宋体" w:eastAsia="宋体"/>
          <w:b w:val="0"/>
          <w:bCs/>
          <w:sz w:val="28"/>
          <w:szCs w:val="28"/>
        </w:rPr>
        <w:t>校际网络同步课堂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进行教学的</w:t>
      </w:r>
      <w:r>
        <w:rPr>
          <w:rFonts w:hint="eastAsia" w:ascii="宋体" w:hAnsi="宋体" w:eastAsia="宋体"/>
          <w:b w:val="0"/>
          <w:bCs/>
          <w:sz w:val="28"/>
          <w:szCs w:val="28"/>
        </w:rPr>
        <w:t>教学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设计和</w:t>
      </w:r>
      <w:r>
        <w:rPr>
          <w:rFonts w:hint="eastAsia" w:ascii="宋体" w:hAnsi="宋体" w:eastAsia="宋体"/>
          <w:b w:val="0"/>
          <w:bCs/>
          <w:sz w:val="28"/>
          <w:szCs w:val="28"/>
        </w:rPr>
        <w:t>方案。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，并取得了较好的效果。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教学题目：《我的叔叔于勒》，《三线八角》，《计算机与二进制》《甲午战争及八国联军瓜分中国热潮》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课题组教师对校际网络同步教学系统进行了深入研究，撰写了多篇相关的论文。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《校际网络同步教室在现代教育教学中的应用》作者：纪凯杰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《基于STEM理念的创客教育在基础教育中的实践研究》作者：吕宝荣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《Internet环境下教学模式的初探》作者：吕宝荣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/>
          <w:b w:val="0"/>
          <w:bCs/>
          <w:sz w:val="28"/>
          <w:szCs w:val="28"/>
        </w:rPr>
        <w:t>课题目前存在问题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1、虽然</w:t>
      </w:r>
      <w:r>
        <w:rPr>
          <w:rFonts w:hint="eastAsia"/>
          <w:b w:val="0"/>
          <w:bCs/>
          <w:sz w:val="28"/>
          <w:szCs w:val="28"/>
        </w:rPr>
        <w:t>我区在硬件配备方面完全具备信息化发展条件，但各校师资水平，教学资源和学习资源等软实力上还存在一定的差距。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由于我区校际网络同步教室的应用要依赖教育网络进行，而我区的教育网受到带宽等的限制，使得应用校际网络教室系统受到限制，课堂不同完全同步，不能保证课堂实施过程中的完整性，有是些许的卡顿。后续我们研究中希望</w:t>
      </w:r>
      <w:r>
        <w:rPr>
          <w:rFonts w:hint="eastAsia"/>
          <w:b w:val="0"/>
          <w:bCs/>
          <w:sz w:val="28"/>
          <w:szCs w:val="28"/>
        </w:rPr>
        <w:t>通过校际网络同步教学系统在教学中的应用，均衡全区信息技术教师教学水平，使各校学生都能接受最好的师资，发挥各校教师的专长，促进我区师生信息技术应用能力均衡发展。</w:t>
      </w:r>
      <w:r>
        <w:rPr>
          <w:rFonts w:hint="eastAsia"/>
          <w:b w:val="0"/>
          <w:bCs/>
          <w:sz w:val="28"/>
          <w:szCs w:val="28"/>
          <w:lang w:eastAsia="zh-CN"/>
        </w:rPr>
        <w:t>找到合适的解决方案，使得这一系列问题得以解决。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560" w:firstLineChars="200"/>
        <w:textAlignment w:val="auto"/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2、利用校际网络同步教室的经验不足，教师和学生在使用上还不能运用自如，需要专业人员的培训。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三、课题的重要变更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/>
          <w:sz w:val="28"/>
          <w:szCs w:val="28"/>
        </w:rPr>
        <w:t>原课题参与者梅阳老师，由于个人原因，全家移居国外，因此退出本课题组。</w:t>
      </w:r>
      <w:r>
        <w:rPr>
          <w:rFonts w:hint="eastAsia"/>
          <w:b w:val="0"/>
          <w:bCs/>
          <w:sz w:val="28"/>
          <w:szCs w:val="28"/>
          <w:lang w:eastAsia="zh-CN"/>
        </w:rPr>
        <w:t>另外两位教师，王志盛，曹开立，由于工作原因，退出本课题组。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2、课题参与者顺序重修订        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</w:rPr>
        <w:t>课题负责人：</w:t>
      </w:r>
      <w:r>
        <w:rPr>
          <w:rFonts w:hint="eastAsia"/>
          <w:b w:val="0"/>
          <w:bCs/>
          <w:sz w:val="28"/>
          <w:szCs w:val="28"/>
          <w:lang w:eastAsia="zh-CN"/>
        </w:rPr>
        <w:t>吕宝荣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参与人顺序：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1、龚玺臻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2、纪凯杰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3、</w:t>
      </w:r>
      <w:r>
        <w:rPr>
          <w:rFonts w:hint="eastAsia"/>
          <w:b w:val="0"/>
          <w:bCs/>
          <w:sz w:val="28"/>
          <w:szCs w:val="28"/>
          <w:lang w:eastAsia="zh-CN"/>
        </w:rPr>
        <w:t>贾</w:t>
      </w:r>
      <w:r>
        <w:rPr>
          <w:rFonts w:hint="eastAsia"/>
          <w:b w:val="0"/>
          <w:bCs/>
          <w:sz w:val="28"/>
          <w:szCs w:val="28"/>
        </w:rPr>
        <w:t>超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4、金文博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</w:rPr>
        <w:t>5、</w:t>
      </w:r>
      <w:r>
        <w:rPr>
          <w:rFonts w:hint="eastAsia"/>
          <w:b w:val="0"/>
          <w:bCs/>
          <w:sz w:val="28"/>
          <w:szCs w:val="28"/>
          <w:lang w:eastAsia="zh-CN"/>
        </w:rPr>
        <w:t>马超</w:t>
      </w:r>
      <w:bookmarkStart w:id="0" w:name="_GoBack"/>
      <w:bookmarkEnd w:id="0"/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6、赵希然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/>
          <w:b w:val="0"/>
          <w:bCs/>
          <w:sz w:val="28"/>
          <w:szCs w:val="28"/>
        </w:rPr>
        <w:t>课题下一步实施计划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1、我们将对实验课进行分析，总结经验和教训，制订出同步课堂教学模式。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2、开展广泛的利用校际网络同步教学系统进行教研的活动，总结经验，进行教研模式研究。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3、按照制订的校际网络同步教学系统的教学模式，进行课堂实践，并进行推广。收集反馈，改进模式。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五、课题取得的成果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初步确定了利用校际网络同步教室进行课堂教学的模式，即主课堂教师掌控整个教学过程，分课堂学生与主课堂学生同时听讲，在教学过程中主课堂的教师不仅要关注教室中的学生学习状况，还要通过屏幕与网络与分课堂的学生进行互动。要让主分课堂的学生有融合感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初步尝试了利用校际网络同步教室进行区级教研的实践。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通过对校际网络同步教室的培训和使用，提升了教师与学生的信息素养。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562" w:firstLineChars="200"/>
        <w:rPr>
          <w:rFonts w:hint="eastAsia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D4A"/>
    <w:multiLevelType w:val="singleLevel"/>
    <w:tmpl w:val="561B1D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86"/>
    <w:rsid w:val="00013BD5"/>
    <w:rsid w:val="0005279C"/>
    <w:rsid w:val="000B25D6"/>
    <w:rsid w:val="0010731C"/>
    <w:rsid w:val="001534BE"/>
    <w:rsid w:val="001F2C51"/>
    <w:rsid w:val="00213BD7"/>
    <w:rsid w:val="0028169A"/>
    <w:rsid w:val="00285B7F"/>
    <w:rsid w:val="0029527F"/>
    <w:rsid w:val="0029753D"/>
    <w:rsid w:val="002E4319"/>
    <w:rsid w:val="00316ECA"/>
    <w:rsid w:val="0036465F"/>
    <w:rsid w:val="00376DBE"/>
    <w:rsid w:val="00386162"/>
    <w:rsid w:val="003A2E8E"/>
    <w:rsid w:val="003E410A"/>
    <w:rsid w:val="00414186"/>
    <w:rsid w:val="00442695"/>
    <w:rsid w:val="00445019"/>
    <w:rsid w:val="004B69CA"/>
    <w:rsid w:val="004E798B"/>
    <w:rsid w:val="005340D0"/>
    <w:rsid w:val="0054212C"/>
    <w:rsid w:val="005B62A2"/>
    <w:rsid w:val="00616480"/>
    <w:rsid w:val="00631489"/>
    <w:rsid w:val="00640705"/>
    <w:rsid w:val="00642A4F"/>
    <w:rsid w:val="00660EC6"/>
    <w:rsid w:val="006A4D0E"/>
    <w:rsid w:val="006B39F8"/>
    <w:rsid w:val="00710479"/>
    <w:rsid w:val="00766ADC"/>
    <w:rsid w:val="0078703A"/>
    <w:rsid w:val="007D74A6"/>
    <w:rsid w:val="00802785"/>
    <w:rsid w:val="00825136"/>
    <w:rsid w:val="008709F5"/>
    <w:rsid w:val="00890F7E"/>
    <w:rsid w:val="00911209"/>
    <w:rsid w:val="0096194A"/>
    <w:rsid w:val="00983D88"/>
    <w:rsid w:val="00993D3E"/>
    <w:rsid w:val="009B45F6"/>
    <w:rsid w:val="009D5F21"/>
    <w:rsid w:val="009D7298"/>
    <w:rsid w:val="00A0701F"/>
    <w:rsid w:val="00A51E60"/>
    <w:rsid w:val="00AF16EE"/>
    <w:rsid w:val="00B65FE1"/>
    <w:rsid w:val="00BD5B9E"/>
    <w:rsid w:val="00C30382"/>
    <w:rsid w:val="00C83D0B"/>
    <w:rsid w:val="00CC261F"/>
    <w:rsid w:val="00E60CE5"/>
    <w:rsid w:val="00E76168"/>
    <w:rsid w:val="00EA6D90"/>
    <w:rsid w:val="00EF0A7A"/>
    <w:rsid w:val="00F56700"/>
    <w:rsid w:val="00FE3110"/>
    <w:rsid w:val="00FF36CB"/>
    <w:rsid w:val="12F100A0"/>
    <w:rsid w:val="19CD2CE0"/>
    <w:rsid w:val="21054835"/>
    <w:rsid w:val="356B0C6A"/>
    <w:rsid w:val="4008722B"/>
    <w:rsid w:val="41E238BF"/>
    <w:rsid w:val="4B830C41"/>
    <w:rsid w:val="6B781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after="0" w:line="300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脚 Char"/>
    <w:link w:val="3"/>
    <w:uiPriority w:val="0"/>
    <w:rPr>
      <w:sz w:val="18"/>
      <w:szCs w:val="18"/>
    </w:rPr>
  </w:style>
  <w:style w:type="character" w:customStyle="1" w:styleId="11">
    <w:name w:val="页脚 Char1"/>
    <w:basedOn w:val="6"/>
    <w:semiHidden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1077</Words>
  <Characters>6141</Characters>
  <Lines>51</Lines>
  <Paragraphs>14</Paragraphs>
  <TotalTime>15</TotalTime>
  <ScaleCrop>false</ScaleCrop>
  <LinksUpToDate>false</LinksUpToDate>
  <CharactersWithSpaces>7204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2017-01-02T05:32:00Z</dcterms:created>
  <dc:creator>user</dc:creator>
  <cp:lastModifiedBy>湖影无漪</cp:lastModifiedBy>
  <dcterms:modified xsi:type="dcterms:W3CDTF">2018-12-11T05:35:52Z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