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b/>
          <w:bCs/>
          <w:sz w:val="24"/>
          <w:szCs w:val="24"/>
        </w:rPr>
        <w:t>概念的界定：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自主学习的定义可归结为：自主学习是一种学习者在总体教学目标的宏观调控下，在教师的指导下，根据自身条件和需要自由地选择学习目标、学习内容、学习方法并通过自我调控的学习活动完成具体学习目标的学习模式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b/>
          <w:bCs/>
          <w:sz w:val="24"/>
          <w:szCs w:val="24"/>
        </w:rPr>
        <w:t>选题的意义：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1、运用现代信息技术，营造一种小学生主动学习、快乐学习、和谐发展的氛围，优化课堂教学过程，提高学习效率。2、教学活动中更重视学生对自己学习状态的自我认识、自我评价和自我调控能力的培养，获得学习的主动性，在信息技术条件下建立适合自己的学习策略、学习方法和学习技巧。3、全面培养小学生在信息社会所应具备的探索精神和创新能力，提高教师信息技术的理论和实践水平，构建自主探索的新型教学模式，为今后的课堂教学提供理论和实践方面的借鉴和支持，促进学校教育教学工作跨上新台阶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b/>
          <w:bCs/>
          <w:sz w:val="24"/>
          <w:szCs w:val="24"/>
        </w:rPr>
        <w:t>研究的价值：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1．素质教育的需要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学会学习是知识经济时代和学习化社会的基本培养目标。从某种意义上说，学会学习，学会思维，乐于不断获取新知识和主动探索，善于搜取、辨别和加工各种可得信息，能根据自己的个性设计近期的发展方向和计划，已成为越来越重要的现代社会的“顶尖级”素质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2．社会发展的需要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 xml:space="preserve">  </w:t>
      </w:r>
      <w:r w:rsidRPr="002D545D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2D545D">
        <w:rPr>
          <w:rFonts w:ascii="宋体" w:eastAsia="宋体" w:hAnsi="宋体" w:cs="Arial"/>
          <w:sz w:val="24"/>
          <w:szCs w:val="24"/>
        </w:rPr>
        <w:t>我们现在培养的学生都将在信息化社会里寻求生存和发展，如果学生在学校教育阶段里，没有能够培养起对知识的渴求，不断探索和创新的欲望，没有形成一种科学思维的习惯和能力，将很难在今后的生活和工作中得到补偿。因此学校教育重要的是通过知识的学习，使学生形成对这些知识的浓厚的兴趣和</w:t>
      </w:r>
      <w:r w:rsidRPr="002D545D">
        <w:rPr>
          <w:rFonts w:ascii="宋体" w:eastAsia="宋体" w:hAnsi="宋体" w:cs="Arial"/>
          <w:sz w:val="24"/>
          <w:szCs w:val="24"/>
        </w:rPr>
        <w:lastRenderedPageBreak/>
        <w:t>进一步吸取新知识的持续发展的愿望，并习得一些思维方法和形成一些思维习惯。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b/>
          <w:bCs/>
          <w:sz w:val="24"/>
          <w:szCs w:val="24"/>
        </w:rPr>
        <w:t>研究目标：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1、学生能自觉利用信息技术搜集资料，进行文化课学习的自我准备。学会自我总结与自我评价，及时调整与改进学习方法，做学习的主人。2、教师通过学习掌握和运用现代信息技术，提高教师的教科研能力，逐步建立一支具有现代教育观念、掌握现代教育理论和现代教育技术的教师队伍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b/>
          <w:bCs/>
          <w:sz w:val="24"/>
          <w:szCs w:val="24"/>
        </w:rPr>
        <w:t>研究内容：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1、本课题以课堂教学过程为整体，以信息技术为重要因素并与其它要素相互联系和作用，建构适合小学生全面参与，自主学习的新型教学模式。2、优化自主学习方法，培养良好的自主学习习惯。结合现代信息技术适合个别化学习的特点，给学生时间和空间，让学生全面参与，积极思考，自主学习，亲自实践，发挥学生的“主体”作用，形成学生自己的自主学习个性特色，优化学生自主学习新途径，让学生独立掌握自主学习的技巧、规律与方法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 w:hint="eastAsia"/>
          <w:b/>
          <w:bCs/>
          <w:sz w:val="27"/>
          <w:szCs w:val="27"/>
        </w:rPr>
        <w:t>创新之处：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sz w:val="24"/>
          <w:szCs w:val="24"/>
        </w:rPr>
        <w:t>  本课题研究，从本地区的实际情况出发，根据小学生现有的信息技术技能为基础，以小学高年级学生为研究对象，构建了开放的、互动的、自主探究的课堂教学时空环境，构建全新的基于信息技术的课堂教学生态环境，以促进学生更多地经历自主探究学习，通过对这种学习过程的选择和积累，逐步形成属于自己的个性化的学习方式——自主学习方式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b/>
          <w:bCs/>
          <w:sz w:val="24"/>
          <w:szCs w:val="24"/>
        </w:rPr>
        <w:t>研究思路：</w:t>
      </w:r>
    </w:p>
    <w:p w:rsidR="002D545D" w:rsidRPr="002D545D" w:rsidRDefault="002D545D" w:rsidP="002D545D">
      <w:pPr>
        <w:shd w:val="clear" w:color="auto" w:fill="FFFFFF"/>
        <w:adjustRightInd/>
        <w:snapToGrid/>
        <w:spacing w:after="0" w:line="360" w:lineRule="auto"/>
        <w:ind w:firstLine="420"/>
        <w:outlineLvl w:val="0"/>
        <w:rPr>
          <w:rFonts w:ascii="Arial" w:eastAsia="宋体" w:hAnsi="Arial" w:cs="Arial"/>
          <w:kern w:val="36"/>
          <w:sz w:val="54"/>
          <w:szCs w:val="54"/>
        </w:rPr>
      </w:pPr>
      <w:r w:rsidRPr="002D545D">
        <w:rPr>
          <w:rFonts w:ascii="宋体" w:eastAsia="宋体" w:hAnsi="宋体" w:cs="Arial"/>
          <w:kern w:val="36"/>
          <w:sz w:val="24"/>
          <w:szCs w:val="24"/>
        </w:rPr>
        <w:t>1、以人为本的教育理论。在教学过程中要充分尊重和发挥学生的主体地位和作用，使学生能自主，主动的发展，让每个孩子都获得成功。2、现代教育技</w:t>
      </w:r>
      <w:r w:rsidRPr="002D545D">
        <w:rPr>
          <w:rFonts w:ascii="宋体" w:eastAsia="宋体" w:hAnsi="宋体" w:cs="Arial"/>
          <w:kern w:val="36"/>
          <w:sz w:val="24"/>
          <w:szCs w:val="24"/>
        </w:rPr>
        <w:lastRenderedPageBreak/>
        <w:t>术理论。现代教育技术是学生对学习过程和信息资源进行设计、开发、使用、管理的理论与实践。</w:t>
      </w:r>
    </w:p>
    <w:p w:rsidR="002D545D" w:rsidRPr="002D545D" w:rsidRDefault="002D545D" w:rsidP="002D545D">
      <w:pPr>
        <w:shd w:val="clear" w:color="auto" w:fill="FFFFFF"/>
        <w:adjustRightInd/>
        <w:snapToGrid/>
        <w:spacing w:before="75" w:after="75" w:line="360" w:lineRule="auto"/>
        <w:rPr>
          <w:rFonts w:ascii="Arial" w:eastAsia="宋体" w:hAnsi="Arial" w:cs="Arial"/>
          <w:sz w:val="24"/>
          <w:szCs w:val="24"/>
        </w:rPr>
      </w:pPr>
      <w:r w:rsidRPr="002D545D">
        <w:rPr>
          <w:rFonts w:ascii="宋体" w:eastAsia="宋体" w:hAnsi="宋体" w:cs="Arial"/>
          <w:b/>
          <w:bCs/>
          <w:sz w:val="24"/>
          <w:szCs w:val="24"/>
        </w:rPr>
        <w:t>研究方法：</w:t>
      </w:r>
    </w:p>
    <w:p w:rsidR="002D545D" w:rsidRPr="002D545D" w:rsidRDefault="002D545D" w:rsidP="002D545D">
      <w:pPr>
        <w:shd w:val="clear" w:color="auto" w:fill="FFFFFF"/>
        <w:adjustRightInd/>
        <w:snapToGrid/>
        <w:spacing w:after="0" w:line="360" w:lineRule="auto"/>
        <w:ind w:firstLine="420"/>
        <w:outlineLvl w:val="0"/>
        <w:rPr>
          <w:rFonts w:ascii="Arial" w:eastAsia="宋体" w:hAnsi="Arial" w:cs="Arial"/>
          <w:kern w:val="36"/>
          <w:sz w:val="54"/>
          <w:szCs w:val="54"/>
        </w:rPr>
      </w:pPr>
      <w:r w:rsidRPr="002D545D">
        <w:rPr>
          <w:rFonts w:ascii="宋体" w:eastAsia="宋体" w:hAnsi="宋体" w:cs="Arial"/>
          <w:kern w:val="36"/>
          <w:sz w:val="24"/>
          <w:szCs w:val="24"/>
        </w:rPr>
        <w:t>1、本课题研究以文献资料法、行动研究法为主，同时辅之以经验总结法、实验法、调查法等方法。2、采用以班级为单位，以各学科重点课程为研究重点，研究带动行动，在行动中总结经验，不断提升教师掌握和运用现代信息技术的能力，在合适的课程下，开展“信息技术条件下小学生自主学习”的教学活动。</w:t>
      </w:r>
    </w:p>
    <w:p w:rsidR="002D545D" w:rsidRPr="002D545D" w:rsidRDefault="002D545D" w:rsidP="002D545D">
      <w:pPr>
        <w:shd w:val="clear" w:color="auto" w:fill="FFFFFF"/>
        <w:adjustRightInd/>
        <w:snapToGrid/>
        <w:spacing w:after="0" w:line="360" w:lineRule="auto"/>
        <w:outlineLvl w:val="0"/>
        <w:rPr>
          <w:rFonts w:ascii="Arial" w:eastAsia="宋体" w:hAnsi="Arial" w:cs="Arial"/>
          <w:kern w:val="36"/>
          <w:sz w:val="54"/>
          <w:szCs w:val="54"/>
        </w:rPr>
      </w:pPr>
      <w:r w:rsidRPr="002D545D">
        <w:rPr>
          <w:rFonts w:ascii="宋体" w:eastAsia="宋体" w:hAnsi="宋体" w:cs="Arial"/>
          <w:b/>
          <w:bCs/>
          <w:kern w:val="36"/>
          <w:sz w:val="24"/>
          <w:szCs w:val="24"/>
        </w:rPr>
        <w:t>实施步骤：</w:t>
      </w:r>
      <w:r w:rsidRPr="002D545D">
        <w:rPr>
          <w:rFonts w:ascii="宋体" w:eastAsia="宋体" w:hAnsi="宋体" w:cs="Arial"/>
          <w:b/>
          <w:bCs/>
          <w:kern w:val="36"/>
          <w:sz w:val="24"/>
          <w:szCs w:val="24"/>
        </w:rPr>
        <w:br/>
      </w:r>
      <w:r w:rsidRPr="002D545D">
        <w:rPr>
          <w:rFonts w:ascii="宋体" w:eastAsia="宋体" w:hAnsi="宋体" w:cs="Arial"/>
          <w:kern w:val="36"/>
          <w:sz w:val="24"/>
          <w:szCs w:val="24"/>
        </w:rPr>
        <w:t>第一阶段：课题准备与基础研究阶段(2016年11月至2016年12月)</w:t>
      </w:r>
      <w:r w:rsidRPr="002D545D">
        <w:rPr>
          <w:rFonts w:ascii="宋体" w:eastAsia="宋体" w:hAnsi="宋体" w:cs="Arial"/>
          <w:kern w:val="36"/>
          <w:sz w:val="24"/>
          <w:szCs w:val="24"/>
        </w:rPr>
        <w:br/>
      </w:r>
      <w:r w:rsidRPr="002D545D">
        <w:rPr>
          <w:rFonts w:ascii="宋体" w:eastAsia="宋体" w:hAnsi="宋体" w:cs="Arial"/>
          <w:sz w:val="24"/>
          <w:szCs w:val="24"/>
        </w:rPr>
        <w:t>1、建立课题组，提出课题；</w:t>
      </w:r>
      <w:r w:rsidRPr="002D545D">
        <w:rPr>
          <w:rFonts w:ascii="宋体" w:eastAsia="宋体" w:hAnsi="宋体" w:cs="Arial"/>
          <w:sz w:val="24"/>
          <w:szCs w:val="24"/>
        </w:rPr>
        <w:br/>
        <w:t>2、搜集相关学术文献资料；</w:t>
      </w:r>
      <w:r w:rsidRPr="002D545D">
        <w:rPr>
          <w:rFonts w:ascii="宋体" w:eastAsia="宋体" w:hAnsi="宋体" w:cs="Arial"/>
          <w:sz w:val="24"/>
          <w:szCs w:val="24"/>
        </w:rPr>
        <w:br/>
        <w:t>3、拟定课题研究方案，向总课题组申报课题；</w:t>
      </w:r>
      <w:r w:rsidRPr="002D545D">
        <w:rPr>
          <w:rFonts w:ascii="宋体" w:eastAsia="宋体" w:hAnsi="宋体" w:cs="Arial"/>
          <w:sz w:val="24"/>
          <w:szCs w:val="24"/>
        </w:rPr>
        <w:br/>
        <w:t>4、课题论证，修订方案，课题申报；</w:t>
      </w:r>
      <w:r w:rsidRPr="002D545D">
        <w:rPr>
          <w:rFonts w:ascii="宋体" w:eastAsia="宋体" w:hAnsi="宋体" w:cs="Arial"/>
          <w:sz w:val="24"/>
          <w:szCs w:val="24"/>
        </w:rPr>
        <w:br/>
        <w:t>第二阶段：行动研究阶段(2017年8月至2018年9月)</w:t>
      </w:r>
      <w:r w:rsidRPr="002D545D">
        <w:rPr>
          <w:rFonts w:ascii="宋体" w:eastAsia="宋体" w:hAnsi="宋体" w:cs="Arial"/>
          <w:sz w:val="24"/>
          <w:szCs w:val="24"/>
        </w:rPr>
        <w:br/>
        <w:t>1、初期实践操作；</w:t>
      </w:r>
      <w:r w:rsidRPr="002D545D">
        <w:rPr>
          <w:rFonts w:ascii="宋体" w:eastAsia="宋体" w:hAnsi="宋体" w:cs="Arial"/>
          <w:sz w:val="24"/>
          <w:szCs w:val="24"/>
        </w:rPr>
        <w:br/>
        <w:t>2、积累资料；</w:t>
      </w:r>
      <w:r w:rsidRPr="002D545D">
        <w:rPr>
          <w:rFonts w:ascii="宋体" w:eastAsia="宋体" w:hAnsi="宋体" w:cs="Arial"/>
          <w:sz w:val="24"/>
          <w:szCs w:val="24"/>
        </w:rPr>
        <w:br/>
        <w:t>3、总结中期研究成果；</w:t>
      </w:r>
      <w:r w:rsidRPr="002D545D">
        <w:rPr>
          <w:rFonts w:ascii="宋体" w:eastAsia="宋体" w:hAnsi="宋体" w:cs="Arial"/>
          <w:sz w:val="24"/>
          <w:szCs w:val="24"/>
        </w:rPr>
        <w:br/>
        <w:t>第三阶段：结题阶段(2018年10月至2018年12月)</w:t>
      </w:r>
      <w:r w:rsidRPr="002D545D">
        <w:rPr>
          <w:rFonts w:ascii="宋体" w:eastAsia="宋体" w:hAnsi="宋体" w:cs="Arial"/>
          <w:sz w:val="24"/>
          <w:szCs w:val="24"/>
        </w:rPr>
        <w:br/>
        <w:t>1、研究成果交流论证；</w:t>
      </w:r>
      <w:r w:rsidRPr="002D545D">
        <w:rPr>
          <w:rFonts w:ascii="宋体" w:eastAsia="宋体" w:hAnsi="宋体" w:cs="Arial"/>
          <w:sz w:val="24"/>
          <w:szCs w:val="24"/>
        </w:rPr>
        <w:br/>
        <w:t>2、整理研究成果，撰写结题报告；</w:t>
      </w:r>
    </w:p>
    <w:p w:rsidR="002D545D" w:rsidRPr="002D545D" w:rsidRDefault="002D545D" w:rsidP="002D545D">
      <w:pPr>
        <w:shd w:val="clear" w:color="auto" w:fill="FFFFFF"/>
        <w:adjustRightInd/>
        <w:snapToGrid/>
        <w:spacing w:after="0" w:line="360" w:lineRule="auto"/>
        <w:outlineLvl w:val="0"/>
        <w:rPr>
          <w:rFonts w:asciiTheme="minorEastAsia" w:eastAsiaTheme="minorEastAsia" w:hAnsiTheme="minorEastAsia" w:cs="Arial"/>
          <w:kern w:val="36"/>
          <w:sz w:val="54"/>
          <w:szCs w:val="54"/>
        </w:rPr>
      </w:pPr>
      <w:r w:rsidRPr="002D545D">
        <w:rPr>
          <w:rFonts w:asciiTheme="minorEastAsia" w:eastAsiaTheme="minorEastAsia" w:hAnsiTheme="minorEastAsia" w:cs="Arial" w:hint="eastAsia"/>
          <w:kern w:val="36"/>
          <w:sz w:val="27"/>
          <w:szCs w:val="27"/>
        </w:rPr>
        <w:t>3、课题结题论证；</w:t>
      </w:r>
    </w:p>
    <w:p w:rsidR="002D545D" w:rsidRPr="002D545D" w:rsidRDefault="002D545D" w:rsidP="002D545D">
      <w:pPr>
        <w:shd w:val="clear" w:color="auto" w:fill="FFFFFF"/>
        <w:adjustRightInd/>
        <w:snapToGrid/>
        <w:spacing w:after="0" w:line="360" w:lineRule="auto"/>
        <w:ind w:firstLine="420"/>
        <w:outlineLvl w:val="0"/>
        <w:rPr>
          <w:rFonts w:ascii="Arial" w:eastAsia="宋体" w:hAnsi="Arial" w:cs="Arial"/>
          <w:kern w:val="36"/>
          <w:sz w:val="54"/>
          <w:szCs w:val="54"/>
        </w:rPr>
      </w:pPr>
    </w:p>
    <w:p w:rsidR="004358AB" w:rsidRPr="002D545D" w:rsidRDefault="004358AB" w:rsidP="002D545D">
      <w:pPr>
        <w:spacing w:line="360" w:lineRule="auto"/>
      </w:pPr>
    </w:p>
    <w:sectPr w:rsidR="004358AB" w:rsidRPr="002D545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D545D"/>
    <w:rsid w:val="00323B43"/>
    <w:rsid w:val="003D37D8"/>
    <w:rsid w:val="00426133"/>
    <w:rsid w:val="004358AB"/>
    <w:rsid w:val="008B7726"/>
    <w:rsid w:val="00A701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D545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545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54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2016-12-29T01:41:00Z</dcterms:modified>
</cp:coreProperties>
</file>