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2"/>
        <w:jc w:val="center"/>
        <w:rPr>
          <w:rFonts w:hint="eastAsia" w:eastAsia="宋体"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color w:val="000000"/>
          <w:sz w:val="36"/>
          <w:szCs w:val="36"/>
          <w:lang w:eastAsia="zh-CN"/>
        </w:rPr>
        <w:t>课题设计论证</w:t>
      </w:r>
    </w:p>
    <w:p>
      <w:pPr>
        <w:ind w:firstLine="412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一、课题提出的背景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随着教育现代化水平的不断提升，国家越来越重视学生人文素养的传承和弘扬，《新课标》明确指出：要重视在学习的过程中体现中华民族优秀传统文化的教育，现代公民要具备良好的人文素养。但是，像我们这样的农村小学，信息相对闭塞，单亲家庭、留守儿童现象普遍，孩子们得不到良好的家庭教育，也较容易受到周边生活环境的影响，产生不正确的人生观、价值观。而网络更是一大问题，农村儿童对于互联网还是很新鲜好奇，容易沉迷网络。在我们日常的教育教学工作中，不时发现，学生不认真学习不完成作业的原因多数是因为上网玩电脑。如何引导学生正确利用互联网与学习劳逸结合，显得尤为重要。而许多教师，也只是注重多媒体的技术本身，关注点集中在把控多媒体上，忽略了利用的初衷。基于此，我们确定了注重引导学生人格品质发展的“利用多媒体技术培养农村小学生人文素养”的课题。</w:t>
      </w:r>
    </w:p>
    <w:p>
      <w:pPr>
        <w:numPr>
          <w:ilvl w:val="0"/>
          <w:numId w:val="1"/>
        </w:num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课题的核心概念界定及理论依据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新课标将人文素养作为学生发展的一项新要求提出来，既符合时代发展趋势，又符合学生个体发展的需要。所谓人文素养，</w:t>
      </w:r>
      <w:r>
        <w:rPr>
          <w:rFonts w:ascii="Arial" w:hAnsi="Arial" w:cs="Arial"/>
          <w:color w:val="333333"/>
          <w:szCs w:val="21"/>
          <w:shd w:val="clear" w:color="auto" w:fill="FFFFFF"/>
        </w:rPr>
        <w:t>即人文科学的研究能力、知识水平，和人文科学体现出来的以人为对象、以人为中心的精神――人的内在品质”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也包括一个人如何处理自己与他人、个人与集体、个人与社会的关系，那么体现在小学生身上，无外乎“德、智、体、美、劳”。家庭的教育要基于此，学校的教育更要基于此。小学阶段是一个人成长的关键时期，因此，在小学阶段，学校的教育目的就在于打好人生的底本，培养学生高尚的情操、良好的涵养、坚强的意志、丰富的人文底蕴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而随着高科技时代的来临，各种教育技术手段也应运而生，其中多媒体技术由于能提供形象直观的交互式学习环境，能够提供图文声并茂的多重感官综合刺激，有利于学生更快更多的获取信息，具有其他媒体或教学环境无法比拟的优势。因此，多媒体技术在教育教学工作中成为必不可少的辅助工具。</w:t>
      </w:r>
    </w:p>
    <w:p>
      <w:pPr>
        <w:ind w:firstLine="414" w:firstLineChars="20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三、课题提出的理论依据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人文素养，是一种比知识更基本和更值得重视的素质教育。著名教育家杜威说过“离开了人和人的发展，一切美妙的教育计划都无异于海市蜃楼。”在传统教育的背景下，在应试教育的前提下，目前学科教育的背景下，目前学科教育都过分的强调了自身的知识性，却忽略了教育的本身，忽略了人文的发展和人文精神。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《现代小学人文教育》一书中这样写着：人文精神教育是“振兴中华的必由之路，素质教育的当务之急。”《中共中央国务院关于深化教育改革全面推进素质教育的决定》中也明确指出：“教育要重视培养学生的创新能力、实践能力和创业精神，普遍提高学生的人文素养和科学素质。”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四、国内外研究现状评述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早在1978年，党的十一届三中全会之后，中央就确立了“尊重知识，尊重人才”的国策。2002年中国加入WTO后，党中央和国务院更是提出了“实施人才强国战略”。当今社会的发展，归根结底是人才的竞争，未来社会更需要的是全面发展的人才。注重人才的培养，已成为国内外教育的重中之重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国内外许多学校教师对此都是相当重视，先后成立了许多课题小组，研究方向也很广泛，结合学科，细致研究。例如《经典诵读与学生人文素养的研究》、《理工类大学生人文素养的培养》等。国外一些国家，更是将人文素养的培养发挥到了极致。例如，美国制定了《21世纪素养框架》、新加坡教育部提出了以培养学生交流、合作和信息技能等为目的的核心素养素质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其他像英、德、法等国家，更是一直把促进学生和谐发展、个性与人格完善作为教育的最高理想。他们的教育思想是充满人文精神的人文思想。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我们不再需要“高分低能”的考试能手，而是需要高情商、高智商、高素养的三高人群，加强人文素养教育已成为国际社会共同关注的课题。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五、课题研究的目标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本课题的研究，主要致力于改变目前学校教育现状，轻人文教育重知识传授，转变教师思想。尤其针对农村小学，在家庭教育缺失、周边环境脱节的情况下，结合多媒体信息技术，弘扬人文精神，强化学生人文精神理念，使学科教育趋于社会化、人文化。将学科知识与人生观、价值观有机结合，实现人文教育与教学教育的最大整合，缩小农村学生与城市学生人文素质的差距，真正做到夯实基础、训练思维、磨砺品格、陶冶情操，进一步提高学生的人文素养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具体目标如下：</w:t>
      </w:r>
    </w:p>
    <w:p>
      <w:pPr>
        <w:ind w:firstLine="414" w:firstLineChars="20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1.以“人文素养”为核心点，围绕“学校、家庭、社会”三层关系，普及核心概念，重点要求。使学生初步了解，人文素养的内涵和要求。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2.形成“人文环境”，农村小学，家庭组成既简单又复杂，单亲、重组、留守家庭比比皆是，人文素养很容易成为空谈。要建立丰富的人文素养环境，通过多媒体手段，让人人感受，人人体验“人文”无处不在。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3.以人为本，因材施教。针对不同年级年龄的学生，从实际出发，展开不同理念的教育方式。对于低年级学生，要会文明用语，乐于助人；中年级学生要会诚实守信，简单处理人际关系；高年级学生，则要注重人性人格的塑造，加深人文底蕴。</w:t>
      </w:r>
    </w:p>
    <w:p>
      <w:pPr>
        <w:ind w:firstLine="42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4.通过理论指导、教学实践、讨论研究，形成有效性策略，提高参与课题成员的理论水平。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六、研究的主要问题及思路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1.如何转变教师思想，实现对话中教育。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（1）改变备课形式，根据新课标要求，研读教材标准，确定弹性目标，以知识为主线，人文教具为辅线，贯穿课堂。目标要短小，简练，精确，适用于全体学生。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（2）摒弃“铁饭碗”思想，教师需要终身学习，不断学习，不断提高教师自身德才素质发展，加强多媒体应用技术手段，才能以全新的眼光来观察和指导整个教育过程。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2.如何利用多媒体技术构建人文素养培养环境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（1）农村小学，相对来说，课外活动较少，课后的生活也较单一。在校时，教师分年级针对不同年龄段学生开展适应的实践活动，体会“人文”的气息，可通过观看纪录片、影片、小故事等，初步感知，共同讨论，得出结论。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（2）利用信息技术，创建微信公众平台，鼓励家长扫描二维码进入公众号，关注公众号发布信息，了解当代小学生人文素养培养的重要性。建立微信群、QQ群，及时与家长沟通，了解学生情况，问卷调查，做针对性行方案实施。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3.如何发掘教材，构建多种培养农村小学人文素养的课堂模式。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（1）重新审视学科教材，着眼点不仅落在重难点知识上，而是要深入发掘教材，深化人文知识，学科教育与人文素养有机结合。</w:t>
      </w:r>
    </w:p>
    <w:p>
      <w:pPr>
        <w:ind w:firstLine="414" w:firstLineChars="200"/>
        <w:jc w:val="left"/>
        <w:rPr>
          <w:rFonts w:hint="eastAsia" w:ascii="宋体" w:hAnsi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color w:val="333333"/>
          <w:szCs w:val="21"/>
          <w:shd w:val="clear" w:color="auto" w:fill="FFFFFF"/>
        </w:rPr>
        <w:t>（2）课堂合作，突出学生主体，鼓励学生多思、多说、多做，培养合作交流精神，引导学生在积极进取、乐学多思的前提下体会人文素养的核心价值。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七、课题研究方法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本课题研究采取多种方法，主要有文献研究法、调查研究法、实验研究法、个案研究法。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八、课题研究的实施步骤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第一阶段（2016年12月-2017年6月）准备阶段：</w:t>
      </w:r>
    </w:p>
    <w:p>
      <w:pPr>
        <w:ind w:firstLine="42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本阶段组织人员学习课题研究相关理论，确定人员分工，统一课题研究中心思想。</w:t>
      </w:r>
    </w:p>
    <w:p>
      <w:pPr>
        <w:ind w:firstLine="414" w:firstLineChars="20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（1）成立课题组，确定课题组成员：负责人：曾蓉；成员：王浩丹、陈学、郑桂萍、于伟光、窦海龙、杨学敏、高凤红、王宏伟。</w:t>
      </w:r>
    </w:p>
    <w:p>
      <w:pPr>
        <w:ind w:left="315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（2）确定实验年级和实验教师：一至六年级学生为实验对象，课题组成员对应相应所带年级班级。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第二阶段（2017年7月-2018年6月）初步探索阶段：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本阶段主要采用调查研究法和实验研究法。</w:t>
      </w:r>
    </w:p>
    <w:p>
      <w:pPr>
        <w:ind w:left="-31" w:leftChars="-15" w:firstLine="311" w:firstLineChars="15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（1）将本校学生进行分组，低年级、中年级、高年级，对实验人员进行摸底调查，包括人文素养摸底，家庭情况摸底等，采用问卷、走访、座谈等形式。</w:t>
      </w:r>
    </w:p>
    <w:p>
      <w:pPr>
        <w:ind w:firstLine="311" w:firstLineChars="15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（2）通过具体的课内外教学实践活动，总结交流，共同探讨研究，总结切实可行的方法策略。</w:t>
      </w:r>
    </w:p>
    <w:p>
      <w:pPr>
        <w:ind w:firstLine="311" w:firstLineChars="15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（3）撰写一定的相关论文和活动总结。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第三阶段（2018年7月-2019年6月）深化提高阶段：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本阶段主要采用实验研究法和个案分析法。</w:t>
      </w:r>
    </w:p>
    <w:p>
      <w:pPr>
        <w:ind w:firstLine="311" w:firstLineChars="15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（1）总结前期阶段的研究情况，对资料进行整合分类，并总结初步成效，形成中期报告。</w:t>
      </w:r>
    </w:p>
    <w:p>
      <w:pPr>
        <w:ind w:firstLine="311" w:firstLineChars="15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（2）根据前一阶段的总结，进行分析研究，去其糟粕取其精华，摒弃不切实际的方法，总结切实可行的办法研究。继续深入开展教学实践活动，且行且思。</w:t>
      </w:r>
    </w:p>
    <w:p>
      <w:pPr>
        <w:ind w:firstLine="311" w:firstLineChars="150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（3）针对研究过程中出现的个案情况，进行分析总结，请专家指导，提出针对性方案，穿件有利于每个学生的人文素养培养方案。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第四阶段（2019年7月-2019年12月）总结鉴定阶段：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本阶段主要通过上述研究方法，对资料、研究成果进行整合，反思评价，撰写结题报告，上好汇报课，做好作品汇集工作，邀请专家进行课题鉴定指导。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九、预期研究成果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每位课题参与成员都要有相关的论文及公开课。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第一阶段：制定课题、理论学习、确定统一思想。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第二阶段：初步了解本班学生人文素养底蕴与家庭教育环境，采用问卷调查形式，印制150份调查问卷，问卷以“思想、道德、情感、心理、性格、思维模式”为主要内容，分析每位学生的内在人格品质，进行有针对性的课堂实践教育教学工作。成员做交流汇报，完成汇报总结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第三阶段：公开课、论文、教学设计、研讨交流讲座，对上一阶段的总结交流，完成中期报告。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第四阶段：结题报告。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十、组织管理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1.本课题实行分级管理和项目主管负责制，规范课题研究过程的管理。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2.项目主管负责成员参加课题安排的实验研究活动，明确个人分工，制定时间安排，检查研究进度，保证课题研究方案的如期进行。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3.课题成员必须按要求如期保质保量完成阶段性任务，参加每周研讨会，全面记录教育教学、课内外实践研究活动记录。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十一、课题研究经费</w:t>
      </w:r>
    </w:p>
    <w:p>
      <w:pPr>
        <w:ind w:firstLine="412"/>
        <w:jc w:val="lef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本课题经费来源：自筹和教育经费。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22F3"/>
    <w:multiLevelType w:val="singleLevel"/>
    <w:tmpl w:val="585E22F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D7D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Administrator.PC-20160524EXJN</dc:creator>
  <cp:lastModifiedBy>Administrator</cp:lastModifiedBy>
  <dcterms:modified xsi:type="dcterms:W3CDTF">2016-12-29T08:45:16Z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