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rPr>
      </w:pPr>
      <w:bookmarkStart w:id="0" w:name="_GoBack"/>
      <w:bookmarkEnd w:id="0"/>
      <w:r>
        <w:rPr>
          <w:rFonts w:hint="eastAsia" w:ascii="宋体" w:hAnsi="宋体"/>
          <w:b/>
          <w:bCs/>
          <w:sz w:val="30"/>
        </w:rPr>
        <w:t>课题设计论证</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jc w:val="center"/>
        </w:trPr>
        <w:tc>
          <w:tcPr>
            <w:tcW w:w="9465" w:type="dxa"/>
            <w:tcBorders>
              <w:bottom w:val="single" w:color="auto" w:sz="6" w:space="0"/>
            </w:tcBorders>
            <w:noWrap w:val="0"/>
            <w:vAlign w:val="top"/>
          </w:tcPr>
          <w:p>
            <w:pPr>
              <w:spacing w:line="400" w:lineRule="exact"/>
              <w:ind w:left="252" w:right="71"/>
              <w:jc w:val="left"/>
              <w:rPr>
                <w:rFonts w:hint="eastAsia"/>
                <w:sz w:val="28"/>
                <w:szCs w:val="28"/>
              </w:rPr>
            </w:pPr>
            <w:r>
              <w:rPr>
                <w:rFonts w:hint="eastAsia"/>
                <w:sz w:val="28"/>
                <w:szCs w:val="28"/>
              </w:rPr>
              <w:t>·选题意义、国内外研究现状述评，课题研究的理论依据与研究假设；</w:t>
            </w:r>
          </w:p>
          <w:p>
            <w:pPr>
              <w:spacing w:line="400" w:lineRule="exact"/>
              <w:ind w:left="252" w:right="71"/>
              <w:jc w:val="left"/>
              <w:rPr>
                <w:rFonts w:hint="eastAsia"/>
                <w:sz w:val="28"/>
                <w:szCs w:val="28"/>
              </w:rPr>
            </w:pPr>
            <w:r>
              <w:rPr>
                <w:rFonts w:hint="eastAsia"/>
                <w:sz w:val="28"/>
                <w:szCs w:val="28"/>
              </w:rPr>
              <w:t>·核心概念的界定，研究对象、研究方法；</w:t>
            </w:r>
          </w:p>
          <w:p>
            <w:pPr>
              <w:spacing w:line="400" w:lineRule="exact"/>
              <w:ind w:left="252" w:right="71"/>
              <w:jc w:val="left"/>
              <w:rPr>
                <w:rFonts w:ascii="宋体" w:hAnsi="宋体"/>
              </w:rPr>
            </w:pPr>
            <w:r>
              <w:rPr>
                <w:rFonts w:hint="eastAsia"/>
                <w:sz w:val="28"/>
                <w:szCs w:val="28"/>
              </w:rPr>
              <w:t>·研究目标、研究内容、实施步骤。（限3</w:t>
            </w:r>
            <w:r>
              <w:rPr>
                <w:sz w:val="28"/>
                <w:szCs w:val="28"/>
              </w:rPr>
              <w:t>000</w:t>
            </w:r>
            <w:r>
              <w:rPr>
                <w:rFonts w:hint="eastAsia"/>
                <w:sz w:val="28"/>
                <w:szCs w:val="28"/>
              </w:rPr>
              <w:t>字内）</w:t>
            </w:r>
            <w:r>
              <w:rPr>
                <w:rFonts w:hint="eastAsia"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1" w:hRule="atLeast"/>
          <w:jc w:val="center"/>
        </w:trPr>
        <w:tc>
          <w:tcPr>
            <w:tcW w:w="9465" w:type="dxa"/>
            <w:tcBorders>
              <w:top w:val="single" w:color="auto" w:sz="6" w:space="0"/>
            </w:tcBorders>
            <w:noWrap w:val="0"/>
            <w:vAlign w:val="top"/>
          </w:tcPr>
          <w:p>
            <w:pPr>
              <w:numPr>
                <w:ilvl w:val="0"/>
                <w:numId w:val="1"/>
              </w:numPr>
              <w:ind w:firstLine="420" w:firstLineChars="200"/>
              <w:rPr>
                <w:rFonts w:hint="eastAsia"/>
              </w:rPr>
            </w:pPr>
            <w:r>
              <w:rPr>
                <w:rFonts w:hint="eastAsia"/>
              </w:rPr>
              <w:t>课题研究的背景及研究的意义</w:t>
            </w:r>
          </w:p>
          <w:p>
            <w:pPr>
              <w:ind w:left="420"/>
              <w:rPr>
                <w:rFonts w:hint="eastAsia"/>
              </w:rPr>
            </w:pPr>
            <w:r>
              <w:rPr>
                <w:rFonts w:hint="eastAsia"/>
              </w:rPr>
              <w:t>（一）课题研究的背景</w:t>
            </w:r>
          </w:p>
          <w:p>
            <w:pPr>
              <w:ind w:firstLine="420"/>
              <w:rPr>
                <w:rFonts w:hint="eastAsia" w:ascii="等线" w:hAnsi="等线" w:cs="等线"/>
                <w:szCs w:val="21"/>
              </w:rPr>
            </w:pPr>
            <w:r>
              <w:rPr>
                <w:rFonts w:hint="eastAsia" w:ascii="等线" w:hAnsi="等线" w:cs="等线"/>
                <w:szCs w:val="21"/>
              </w:rPr>
              <w:t>2021 年 7 月 24 日，中共中央办公厅、国务院办公厅印发了《关于进一步减轻义务教育阶段学生作业负担和校外培训负担的意见》。减轻的是学生过重作业负担和校外培训负担、家庭教育支出和家长相应精力负担1年内有效减轻、3 年内成效显著，人民群众教育满意度明显提升。这就要求我们教师要转变自己的传统观念，利用信息技术为我们的课堂教学减质增效，让信息技术服务于我们的课堂教学，提高课堂效率。</w:t>
            </w:r>
          </w:p>
          <w:p>
            <w:pPr>
              <w:ind w:firstLine="420"/>
              <w:rPr>
                <w:rFonts w:hint="eastAsia" w:ascii="等线" w:hAnsi="等线" w:cs="等线"/>
                <w:szCs w:val="21"/>
              </w:rPr>
            </w:pPr>
            <w:r>
              <w:rPr>
                <w:rFonts w:hint="eastAsia" w:ascii="等线" w:hAnsi="等线" w:cs="等线"/>
                <w:szCs w:val="21"/>
              </w:rPr>
              <w:t>早在《国家中长期教育改革和发展规划纲要》和《教育信息化十年发展规划》中强调，“教育发展要高度重视信息技术”， 提出信息技术与教育“深度融合”的理念，在双减的背景下，我们更要积极转变自己的传统教学观念，向40分钟的课堂要质量，要利用信息技术选好优质教育资源开展教学活动、改变知识呈现、 改进教学方法、实施教学评价、完成教学目标任务的教学方式，实现师生教学相长，和谐发展。</w:t>
            </w:r>
          </w:p>
          <w:p>
            <w:pPr>
              <w:ind w:firstLine="420"/>
              <w:rPr>
                <w:rFonts w:hint="eastAsia" w:ascii="等线" w:hAnsi="等线" w:cs="等线"/>
                <w:szCs w:val="21"/>
              </w:rPr>
            </w:pPr>
            <w:r>
              <w:rPr>
                <w:rFonts w:hint="eastAsia" w:ascii="等线" w:hAnsi="等线" w:cs="等线"/>
                <w:szCs w:val="21"/>
              </w:rPr>
              <w:t>（二）课题研究的意义</w:t>
            </w:r>
          </w:p>
          <w:p>
            <w:pPr>
              <w:ind w:firstLine="420"/>
              <w:rPr>
                <w:rFonts w:hint="eastAsia" w:ascii="等线" w:hAnsi="等线" w:cs="等线"/>
                <w:szCs w:val="21"/>
              </w:rPr>
            </w:pPr>
            <w:r>
              <w:rPr>
                <w:rFonts w:hint="eastAsia" w:ascii="宋体" w:hAnsi="宋体"/>
                <w:sz w:val="24"/>
              </w:rPr>
              <w:t>《</w:t>
            </w:r>
            <w:r>
              <w:rPr>
                <w:rFonts w:hint="eastAsia" w:ascii="等线" w:hAnsi="等线" w:cs="等线"/>
                <w:szCs w:val="21"/>
              </w:rPr>
              <w:t>中共中央国务院关于深化教育改革</w:t>
            </w:r>
            <w:r>
              <w:rPr>
                <w:rFonts w:hint="eastAsia" w:ascii="宋体" w:hAnsi="宋体"/>
                <w:sz w:val="24"/>
              </w:rPr>
              <w:t>，</w:t>
            </w:r>
            <w:r>
              <w:rPr>
                <w:rFonts w:hint="eastAsia" w:ascii="等线" w:hAnsi="等线" w:cs="等线"/>
                <w:szCs w:val="21"/>
              </w:rPr>
              <w:t>全面推进素质教育的决定》中指出：要大力提高教育技术手段现代化水平和教育信息化程度。积极应用现代教育技术，是教育改革和发展的不竭的动力。一支粉笔、一块黑板就可以传道授业解惑的教学模式将会成为过去，以计算机和网络技术为核心的现代科学技术的发展和应用，已经渗透至到社会的各个领域，给我们社会生活的方方面面带来了深刻的变革和影响。所以，作为新时代教师的我们更应在双减提出的背景下，努力掌握和应用现代教育技术，充分利用教学设备，提高教学质量和效</w:t>
            </w:r>
            <w:r>
              <w:rPr>
                <w:rFonts w:hint="eastAsia" w:ascii="宋体" w:hAnsi="宋体"/>
                <w:sz w:val="24"/>
              </w:rPr>
              <w:t>率。</w:t>
            </w:r>
            <w:r>
              <w:rPr>
                <w:rFonts w:hint="eastAsia" w:ascii="等线" w:hAnsi="等线" w:cs="等线"/>
                <w:szCs w:val="21"/>
              </w:rPr>
              <w:t>丽贤小学由新兴小学、中河小学、泥沃小学三所学校合并而成，各种多媒体资源及平台都在建设中，而且上级部分为我们每个班级都配备了智慧黑板，有助于提高我们自身的信息化教学的意识，帮助我们用已有的信息化资源，提高课件的制作水平；利用好信息技术提高我们的课堂教学。</w:t>
            </w:r>
          </w:p>
          <w:p>
            <w:pPr>
              <w:numPr>
                <w:ilvl w:val="0"/>
                <w:numId w:val="1"/>
              </w:numPr>
              <w:ind w:firstLine="420" w:firstLineChars="200"/>
              <w:rPr>
                <w:rFonts w:hint="eastAsia" w:ascii="等线" w:hAnsi="等线" w:cs="等线"/>
                <w:szCs w:val="21"/>
              </w:rPr>
            </w:pPr>
            <w:r>
              <w:rPr>
                <w:rFonts w:hint="eastAsia" w:ascii="等线" w:hAnsi="等线" w:cs="等线"/>
                <w:szCs w:val="21"/>
              </w:rPr>
              <w:t>国内外研究现状述评</w:t>
            </w:r>
          </w:p>
          <w:p>
            <w:pPr>
              <w:ind w:firstLine="420" w:firstLineChars="200"/>
              <w:rPr>
                <w:rFonts w:ascii="等线" w:hAnsi="等线" w:cs="等线"/>
                <w:szCs w:val="21"/>
              </w:rPr>
            </w:pPr>
            <w:r>
              <w:rPr>
                <w:rFonts w:hint="eastAsia" w:ascii="等线" w:hAnsi="等线" w:cs="等线"/>
                <w:szCs w:val="21"/>
              </w:rPr>
              <w:t>1993年，美国就首先提出要把“教育信息化“作为面向21世纪教育改革的重要方面，在2007年就提出了我们所熟知的“翻转课堂”的教学理念，利用信息技术让学生成为学习的主体，我国也早在《国家中长期教育改革和发展规划纲要》和《教育信息化十年发展规划》中强调，“教育发展要高度重视信息技术”，还在2021年提出了“双减”政策，这就对我们教师提出了更高的要求，我们需要结合自己的教学实际，进行学习、实践、研究和创新，利用好信息技术为我们的课堂教学减负增效。</w:t>
            </w:r>
          </w:p>
          <w:p>
            <w:pPr>
              <w:numPr>
                <w:ilvl w:val="0"/>
                <w:numId w:val="1"/>
              </w:numPr>
              <w:ind w:firstLine="420" w:firstLineChars="200"/>
            </w:pPr>
            <w:r>
              <w:rPr>
                <w:rFonts w:hint="eastAsia"/>
              </w:rPr>
              <w:t>课题研究的理论依据与研究假设</w:t>
            </w:r>
          </w:p>
          <w:p>
            <w:pPr>
              <w:numPr>
                <w:ilvl w:val="0"/>
                <w:numId w:val="2"/>
              </w:numPr>
              <w:ind w:firstLine="420" w:firstLineChars="200"/>
              <w:rPr>
                <w:rFonts w:hint="eastAsia" w:ascii="等线" w:hAnsi="等线" w:cs="等线"/>
                <w:szCs w:val="21"/>
              </w:rPr>
            </w:pPr>
            <w:r>
              <w:rPr>
                <w:rFonts w:hint="eastAsia" w:ascii="等线" w:hAnsi="等线" w:cs="等线"/>
                <w:szCs w:val="21"/>
              </w:rPr>
              <w:t xml:space="preserve">认知主义学习理论：皮亚杰现代认知主义认知理论认为，学生是一个信息加工者。教学不是知识的“传递”，而是学生积极主动地 “获得”。这也就是说教师要为学生创造良好的学习条件，激发学生的学习动机，提供合理的学习策略，从而促进学生的学习。 </w:t>
            </w:r>
          </w:p>
          <w:p>
            <w:pPr>
              <w:numPr>
                <w:ilvl w:val="0"/>
                <w:numId w:val="2"/>
              </w:numPr>
              <w:ind w:firstLine="420" w:firstLineChars="200"/>
              <w:rPr>
                <w:rFonts w:ascii="等线" w:hAnsi="等线" w:cs="等线"/>
                <w:szCs w:val="21"/>
              </w:rPr>
            </w:pPr>
            <w:r>
              <w:rPr>
                <w:rFonts w:ascii="等线" w:hAnsi="等线" w:cs="等线"/>
                <w:szCs w:val="21"/>
              </w:rPr>
              <w:t>人本主义学习理论：</w:t>
            </w:r>
            <w:r>
              <w:rPr>
                <w:rFonts w:ascii="等线" w:hAnsi="等线" w:cs="宋体"/>
                <w:kern w:val="0"/>
                <w:szCs w:val="21"/>
              </w:rPr>
              <w:t>人本主义心理学是世纪五六十年代在美国兴起的一种心理学思潮，其主要代表人物为马斯洛和罗杰斯。人本主义教育理论注重学习者的认知结构，重视学习者的情感教学，强调个性与创造性的发展，主张以学生为中心，给学生自我选择、自我发现的机会。所以我们</w:t>
            </w:r>
            <w:r>
              <w:rPr>
                <w:rFonts w:ascii="等线" w:hAnsi="等线" w:cs="等线"/>
                <w:szCs w:val="21"/>
              </w:rPr>
              <w:t xml:space="preserve">应当以学生为中心，让学生展开自由的学习，自主选择和决定学习活动。教师只是一个“为学习提供便利条件的人”和 “学习促进者”，提倡合作学习及开放的课堂及学校。 </w:t>
            </w:r>
          </w:p>
          <w:p>
            <w:pPr>
              <w:ind w:firstLine="420" w:firstLineChars="200"/>
              <w:jc w:val="left"/>
              <w:rPr>
                <w:rFonts w:hint="eastAsia" w:ascii="等线" w:hAnsi="等线" w:cs="等线"/>
                <w:szCs w:val="21"/>
              </w:rPr>
            </w:pPr>
            <w:r>
              <w:rPr>
                <w:rFonts w:hint="eastAsia" w:ascii="等线" w:hAnsi="等线" w:cs="等线"/>
                <w:szCs w:val="21"/>
              </w:rPr>
              <w:t>3.建构主义学习理论：建构主义学习理论认为学生是信息加工的主体，是知识学习的主动建构者，知识只能由学习者在一定的情境下通过协作、讨论、交流、 互相帮助，并借助必要的信息资源建构起 来。建构主义要教师为学习者创设理想的学习环境，成为学生主动建构知识的帮助者、促进者，课堂教学的组织者、指导者，而不是课堂的“主宰”和知识灌输者。</w:t>
            </w:r>
          </w:p>
          <w:p>
            <w:pPr>
              <w:numPr>
                <w:ilvl w:val="0"/>
                <w:numId w:val="1"/>
              </w:numPr>
              <w:ind w:firstLine="420" w:firstLineChars="200"/>
            </w:pPr>
            <w:r>
              <w:rPr>
                <w:rFonts w:hint="eastAsia"/>
              </w:rPr>
              <w:t>课题的界定</w:t>
            </w:r>
          </w:p>
          <w:p>
            <w:pPr>
              <w:rPr>
                <w:rFonts w:hint="eastAsia" w:ascii="等线" w:hAnsi="等线" w:cs="等线"/>
                <w:szCs w:val="21"/>
              </w:rPr>
            </w:pPr>
            <w:r>
              <w:rPr>
                <w:rFonts w:hint="eastAsia"/>
              </w:rPr>
              <w:t xml:space="preserve"> </w:t>
            </w:r>
            <w:r>
              <w:rPr>
                <w:rFonts w:hint="eastAsia" w:ascii="等线" w:hAnsi="等线" w:cs="等线"/>
                <w:szCs w:val="21"/>
              </w:rPr>
              <w:t xml:space="preserve">  “双减”就是要减轻学生过重作业负担和校外培训负担，让学生在轻松快乐的过程中学会知识，而信息技术指人们获取、分析、加工和应用信息的知识能力。它是通信技术、计算机技术、多媒体技术和网络等的总称，在本课题的信息技术指的是多媒体技术和网络的使用。课堂教学指的</w:t>
            </w:r>
            <w:r>
              <w:rPr>
                <w:rFonts w:hint="eastAsia" w:ascii="等线" w:hAnsi="等线" w:cs="等线"/>
                <w:color w:val="333333"/>
                <w:szCs w:val="21"/>
                <w:shd w:val="clear" w:color="auto" w:fill="FFFFFF"/>
              </w:rPr>
              <w:t>是</w:t>
            </w:r>
            <w:r>
              <w:rPr>
                <w:rFonts w:hint="eastAsia" w:ascii="等线" w:hAnsi="等线" w:cs="等线"/>
                <w:szCs w:val="21"/>
                <w:shd w:val="clear" w:color="auto" w:fill="FFFFFF"/>
              </w:rPr>
              <w:t>教育</w:t>
            </w:r>
            <w:r>
              <w:rPr>
                <w:rFonts w:hint="eastAsia" w:ascii="等线" w:hAnsi="等线" w:cs="等线"/>
                <w:color w:val="333333"/>
                <w:szCs w:val="21"/>
                <w:shd w:val="clear" w:color="auto" w:fill="FFFFFF"/>
              </w:rPr>
              <w:t>教学中普遍使用的一种手段，它是</w:t>
            </w:r>
            <w:r>
              <w:rPr>
                <w:rFonts w:hint="eastAsia" w:ascii="等线" w:hAnsi="等线" w:cs="等线"/>
                <w:szCs w:val="21"/>
                <w:shd w:val="clear" w:color="auto" w:fill="FFFFFF"/>
              </w:rPr>
              <w:t>教师</w:t>
            </w:r>
            <w:r>
              <w:rPr>
                <w:rFonts w:hint="eastAsia" w:ascii="等线" w:hAnsi="等线" w:cs="等线"/>
                <w:color w:val="333333"/>
                <w:szCs w:val="21"/>
                <w:shd w:val="clear" w:color="auto" w:fill="FFFFFF"/>
              </w:rPr>
              <w:t>给学生传授知识和技能的全过程，它主要包括教师讲解，学生问答，教学活动。</w:t>
            </w:r>
            <w:r>
              <w:rPr>
                <w:rFonts w:hint="eastAsia" w:ascii="等线" w:hAnsi="等线" w:cs="等线"/>
                <w:szCs w:val="21"/>
              </w:rPr>
              <w:t>在双减背景下利用信息技术为课堂教学减负增效就是让学生们在轻松快乐的氛围中，利用好多媒体技术以及互联网内容让教师给学生传授知识和技能的过程变得更高效，更能激发学生的学习动力。</w:t>
            </w:r>
          </w:p>
          <w:p>
            <w:pPr>
              <w:numPr>
                <w:ilvl w:val="0"/>
                <w:numId w:val="1"/>
              </w:numPr>
              <w:ind w:firstLine="420" w:firstLineChars="200"/>
            </w:pPr>
            <w:r>
              <w:rPr>
                <w:rFonts w:hint="eastAsia"/>
              </w:rPr>
              <w:t>课题的研究目标与内容</w:t>
            </w:r>
          </w:p>
          <w:p>
            <w:pPr>
              <w:numPr>
                <w:ilvl w:val="0"/>
                <w:numId w:val="3"/>
              </w:numPr>
              <w:rPr>
                <w:rFonts w:hint="eastAsia"/>
              </w:rPr>
            </w:pPr>
            <w:r>
              <w:rPr>
                <w:rFonts w:hint="eastAsia"/>
              </w:rPr>
              <w:t>通过本课题的研究，改变教师的传统观念，使教学内容的呈现、师生的互动方式有所创新。</w:t>
            </w:r>
          </w:p>
          <w:p>
            <w:pPr>
              <w:numPr>
                <w:ilvl w:val="0"/>
                <w:numId w:val="3"/>
              </w:numPr>
            </w:pPr>
            <w:r>
              <w:rPr>
                <w:rFonts w:hint="eastAsia"/>
              </w:rPr>
              <w:t>通过本课题的研究，改变学生的学习方式，让学生学会利用网络有搜集信息、整理信息的能力，提高学生自主学习，自主探究的能力。</w:t>
            </w:r>
          </w:p>
          <w:p>
            <w:r>
              <w:rPr>
                <w:rFonts w:hint="eastAsia"/>
              </w:rPr>
              <w:t xml:space="preserve">  3.通过本课题的研究，提高教师使用信息技术的能力，能够精心的设计教案学案，提高教师的课堂驾驭能力，为课堂教学减负增效。</w:t>
            </w:r>
          </w:p>
          <w:p>
            <w:pPr>
              <w:numPr>
                <w:ilvl w:val="0"/>
                <w:numId w:val="1"/>
              </w:numPr>
              <w:ind w:firstLine="420" w:firstLineChars="200"/>
            </w:pPr>
            <w:r>
              <w:rPr>
                <w:rFonts w:hint="eastAsia"/>
              </w:rPr>
              <w:t>课题的研究方法</w:t>
            </w:r>
          </w:p>
          <w:p>
            <w:pPr>
              <w:ind w:firstLine="420" w:firstLineChars="200"/>
              <w:rPr>
                <w:rFonts w:hint="eastAsia"/>
              </w:rPr>
            </w:pPr>
            <w:r>
              <w:rPr>
                <w:rFonts w:hint="eastAsia"/>
              </w:rPr>
              <w:t>1.行动研究法：课题负责人带领课题组成员立足课堂教学实践，加强学习现代教育教学理论，学会反思、学会批判，在实践中边学习边总结，一方面提高自身专业素养，另一方面提高课堂教学的质量，把学习的主动全交给学生，做好教师角色的转换，把自己培养成学生学习的组织者、研究者、指导者和参与者，把全新的课堂带给学生，让课堂焕发出生命力。</w:t>
            </w:r>
          </w:p>
          <w:p>
            <w:pPr>
              <w:ind w:firstLine="420" w:firstLineChars="200"/>
            </w:pPr>
            <w:r>
              <w:rPr>
                <w:rFonts w:hint="eastAsia"/>
              </w:rPr>
              <w:t>2、文献法：理念是行动的先导，学习相关文献，领会文献精神，用于指导实践，对于提高课题水平具有十分重要的意义。</w:t>
            </w:r>
            <w:r>
              <w:rPr>
                <w:rFonts w:hint="eastAsia" w:ascii="等线" w:hAnsi="等线" w:cs="等线"/>
                <w:szCs w:val="21"/>
              </w:rPr>
              <w:t xml:space="preserve">通过查阅文献资料，包括他人的理论和经验，分析、整理他人的研究成果，特别要收集整理“信息技术与课堂教学”相关的网络资源，加深对本课题的理论认识，以指导本课题的研究。  </w:t>
            </w:r>
          </w:p>
          <w:p>
            <w:pPr>
              <w:ind w:firstLine="420" w:firstLineChars="200"/>
            </w:pPr>
            <w:r>
              <w:rPr>
                <w:rFonts w:hint="eastAsia"/>
              </w:rPr>
              <w:t>3、案例研究法：利用信息技术提高课堂教学，是对传统教学方式与学习方法的挑战，不同的模式有不同的方法，不同的学科有不同的方法，不同的课型有不同的方法，对各学科不同课型的案例研究成为必要与必需。在实践的过程中，经过深刻反思，将感性认识上升到理性认识，研究才能深入，目标才能明确。</w:t>
            </w:r>
          </w:p>
          <w:p>
            <w:pPr>
              <w:numPr>
                <w:ilvl w:val="0"/>
                <w:numId w:val="1"/>
              </w:numPr>
              <w:ind w:firstLine="420" w:firstLineChars="200"/>
            </w:pPr>
            <w:r>
              <w:rPr>
                <w:rFonts w:hint="eastAsia"/>
              </w:rPr>
              <w:t>课题的实施步骤</w:t>
            </w:r>
          </w:p>
          <w:p>
            <w:pPr>
              <w:numPr>
                <w:ilvl w:val="0"/>
                <w:numId w:val="4"/>
              </w:numPr>
              <w:rPr>
                <w:rFonts w:hint="eastAsia"/>
              </w:rPr>
            </w:pPr>
            <w:r>
              <w:rPr>
                <w:rFonts w:hint="eastAsia"/>
              </w:rPr>
              <w:t>准备组织、启动阶段（2023.3-2023.4）</w:t>
            </w:r>
          </w:p>
          <w:p>
            <w:pPr>
              <w:ind w:firstLine="420" w:firstLineChars="200"/>
              <w:rPr>
                <w:rFonts w:hint="eastAsia"/>
              </w:rPr>
            </w:pPr>
            <w:r>
              <w:rPr>
                <w:rFonts w:hint="eastAsia"/>
              </w:rPr>
              <w:t>1 .课题开题论证</w:t>
            </w:r>
          </w:p>
          <w:p>
            <w:pPr>
              <w:rPr>
                <w:rFonts w:hint="eastAsia"/>
              </w:rPr>
            </w:pPr>
            <w:r>
              <w:rPr>
                <w:rFonts w:hint="eastAsia"/>
              </w:rPr>
              <w:t xml:space="preserve">    （1）确定课题研究方向，组建课题组、确定课题组成员并明确分工，确定研究对象，撰写课题开题报告。</w:t>
            </w:r>
          </w:p>
          <w:p>
            <w:pPr>
              <w:ind w:firstLine="420" w:firstLineChars="200"/>
            </w:pPr>
            <w:r>
              <w:rPr>
                <w:rFonts w:hint="eastAsia"/>
              </w:rPr>
              <w:t>（2）课题组成员组织开题培训</w:t>
            </w:r>
            <w:r>
              <w:rPr>
                <w:rFonts w:hint="eastAsia" w:ascii="方正书宋简体" w:hAnsi="宋体" w:eastAsia="方正书宋简体"/>
                <w:sz w:val="24"/>
              </w:rPr>
              <w:t>，</w:t>
            </w:r>
            <w:r>
              <w:rPr>
                <w:rFonts w:hint="eastAsia"/>
              </w:rPr>
              <w:t>进行必要的现代教育信息技术理论和相关技能的学习</w:t>
            </w:r>
            <w:r>
              <w:rPr>
                <w:rFonts w:hint="eastAsia" w:ascii="方正书宋简体" w:hAnsi="宋体" w:eastAsia="方正书宋简体"/>
                <w:sz w:val="24"/>
              </w:rPr>
              <w:t>、</w:t>
            </w:r>
            <w:r>
              <w:rPr>
                <w:rFonts w:hint="eastAsia"/>
              </w:rPr>
              <w:t>培训</w:t>
            </w:r>
            <w:r>
              <w:rPr>
                <w:rFonts w:hint="eastAsia" w:ascii="方正书宋简体" w:hAnsi="宋体" w:eastAsia="方正书宋简体"/>
                <w:sz w:val="24"/>
              </w:rPr>
              <w:t>。</w:t>
            </w:r>
            <w:r>
              <w:rPr>
                <w:rFonts w:hint="eastAsia"/>
              </w:rPr>
              <w:t>对上网知识技能及网页制作技能的培训</w:t>
            </w:r>
            <w:r>
              <w:rPr>
                <w:rFonts w:hint="eastAsia" w:ascii="方正书宋简体" w:hAnsi="宋体" w:eastAsia="方正书宋简体"/>
                <w:sz w:val="24"/>
              </w:rPr>
              <w:t>、</w:t>
            </w:r>
            <w:r>
              <w:rPr>
                <w:rFonts w:hint="eastAsia"/>
              </w:rPr>
              <w:t>运用希沃白板</w:t>
            </w:r>
            <w:r>
              <w:rPr>
                <w:rFonts w:hint="eastAsia" w:ascii="方正书宋简体" w:hAnsi="宋体" w:eastAsia="方正书宋简体"/>
                <w:sz w:val="24"/>
              </w:rPr>
              <w:t>、</w:t>
            </w:r>
            <w:r>
              <w:rPr>
                <w:rFonts w:hint="eastAsia"/>
              </w:rPr>
              <w:t>Powrpoint</w:t>
            </w:r>
            <w:r>
              <w:rPr>
                <w:rFonts w:hint="eastAsia" w:ascii="方正书宋简体" w:hAnsi="宋体" w:eastAsia="方正书宋简体"/>
                <w:sz w:val="24"/>
              </w:rPr>
              <w:t xml:space="preserve"> 或</w:t>
            </w:r>
            <w:r>
              <w:rPr>
                <w:rFonts w:hint="eastAsia"/>
              </w:rPr>
              <w:t>Flash</w:t>
            </w:r>
            <w:r>
              <w:rPr>
                <w:rFonts w:hint="eastAsia" w:ascii="方正书宋简体" w:hAnsi="宋体" w:eastAsia="方正书宋简体"/>
                <w:sz w:val="24"/>
              </w:rPr>
              <w:t xml:space="preserve"> </w:t>
            </w:r>
            <w:r>
              <w:rPr>
                <w:rFonts w:hint="eastAsia"/>
              </w:rPr>
              <w:t>等软件制作课件进行培训</w:t>
            </w:r>
            <w:r>
              <w:rPr>
                <w:rFonts w:hint="eastAsia" w:ascii="方正书宋简体" w:hAnsi="宋体" w:eastAsia="方正书宋简体"/>
                <w:sz w:val="24"/>
              </w:rPr>
              <w:t>，</w:t>
            </w:r>
            <w:r>
              <w:rPr>
                <w:rFonts w:hint="eastAsia"/>
              </w:rPr>
              <w:t>课题组掌握电化教育器材的使用</w:t>
            </w:r>
            <w:r>
              <w:rPr>
                <w:rFonts w:hint="eastAsia" w:ascii="方正书宋简体" w:hAnsi="宋体" w:eastAsia="方正书宋简体"/>
                <w:sz w:val="24"/>
              </w:rPr>
              <w:t>，</w:t>
            </w:r>
            <w:r>
              <w:rPr>
                <w:rFonts w:hint="eastAsia"/>
              </w:rPr>
              <w:t>积累现代教育信息技术辅助教学的经验</w:t>
            </w:r>
            <w:r>
              <w:t>，及时进行课题实施前的培训。</w:t>
            </w:r>
          </w:p>
          <w:p>
            <w:pPr>
              <w:ind w:firstLine="420" w:firstLineChars="200"/>
            </w:pPr>
            <w:r>
              <w:rPr>
                <w:rFonts w:hint="eastAsia"/>
              </w:rPr>
              <w:t>（3）</w:t>
            </w:r>
            <w:r>
              <w:t>对课题组成员的信息技术的使用、</w:t>
            </w:r>
            <w:r>
              <w:rPr>
                <w:rFonts w:hint="eastAsia"/>
              </w:rPr>
              <w:t>对双减政策的了解</w:t>
            </w:r>
            <w:r>
              <w:t>、困惑等情况进行调查</w:t>
            </w:r>
            <w:r>
              <w:rPr>
                <w:rFonts w:hint="eastAsia"/>
              </w:rPr>
              <w:t>，在此基础上制定研究方案。</w:t>
            </w:r>
          </w:p>
          <w:p>
            <w:pPr>
              <w:ind w:firstLine="420" w:firstLineChars="200"/>
            </w:pPr>
            <w:r>
              <w:t>2.确定研究方案、制订研究计划</w:t>
            </w:r>
          </w:p>
          <w:p>
            <w:pPr>
              <w:ind w:firstLine="630" w:firstLineChars="300"/>
            </w:pPr>
            <w:r>
              <w:t>(1)制定课题研究的过程性细则，研究内容和要求，掌握相关研究方法。</w:t>
            </w:r>
          </w:p>
          <w:p>
            <w:pPr>
              <w:ind w:left="210" w:firstLine="420" w:firstLineChars="200"/>
            </w:pPr>
            <w:r>
              <w:t>(2)讨论制定研究计划方案、实施办法等。</w:t>
            </w:r>
          </w:p>
          <w:p>
            <w:pPr>
              <w:ind w:firstLine="420" w:firstLineChars="200"/>
            </w:pPr>
            <w:r>
              <w:t>3.组织培训相关知识</w:t>
            </w:r>
          </w:p>
          <w:p>
            <w:pPr>
              <w:ind w:left="630"/>
            </w:pPr>
            <w:r>
              <w:t>定期召开课题成员碰头会，进行课题实施研究过程中的培训，了解进度、沟通细节，请信息</w:t>
            </w:r>
            <w:r>
              <w:rPr>
                <w:rFonts w:hint="eastAsia"/>
              </w:rPr>
              <w:t>技</w:t>
            </w:r>
            <w:r>
              <w:t>术方面的专家对信息技术进行培训，使课题研究顺利开展。</w:t>
            </w:r>
          </w:p>
          <w:p>
            <w:pPr>
              <w:ind w:firstLine="420" w:firstLineChars="200"/>
              <w:rPr>
                <w:rFonts w:hint="eastAsia"/>
              </w:rPr>
            </w:pPr>
            <w:r>
              <w:rPr>
                <w:rFonts w:hint="eastAsia"/>
              </w:rPr>
              <w:t>4.</w:t>
            </w:r>
            <w:r>
              <w:t>组织对实验对象的测试、问卷调查，做好实验的前期准备。</w:t>
            </w:r>
          </w:p>
          <w:p>
            <w:pPr>
              <w:numPr>
                <w:ilvl w:val="0"/>
                <w:numId w:val="4"/>
              </w:numPr>
              <w:rPr>
                <w:rFonts w:hint="eastAsia"/>
              </w:rPr>
            </w:pPr>
            <w:r>
              <w:rPr>
                <w:rFonts w:hint="eastAsia"/>
              </w:rPr>
              <w:t>运行实验阶段（2023.5-2023.12）</w:t>
            </w:r>
          </w:p>
          <w:p>
            <w:pPr>
              <w:numPr>
                <w:ilvl w:val="0"/>
                <w:numId w:val="5"/>
              </w:numPr>
              <w:ind w:firstLine="420" w:firstLineChars="200"/>
              <w:rPr>
                <w:rFonts w:hint="eastAsia"/>
              </w:rPr>
            </w:pPr>
            <w:r>
              <w:t>在教育教学中互相听课、评课、互相指导，解决在</w:t>
            </w:r>
            <w:r>
              <w:rPr>
                <w:rFonts w:hint="eastAsia"/>
              </w:rPr>
              <w:t>双减背景下利</w:t>
            </w:r>
            <w:r>
              <w:t>用信息</w:t>
            </w:r>
            <w:r>
              <w:rPr>
                <w:rFonts w:hint="eastAsia"/>
              </w:rPr>
              <w:t>技术时</w:t>
            </w:r>
            <w:r>
              <w:t>教学中遇到的问</w:t>
            </w:r>
            <w:r>
              <w:rPr>
                <w:rFonts w:hint="eastAsia"/>
              </w:rPr>
              <w:t>题。</w:t>
            </w:r>
          </w:p>
          <w:p>
            <w:pPr>
              <w:numPr>
                <w:ilvl w:val="0"/>
                <w:numId w:val="5"/>
              </w:numPr>
              <w:ind w:firstLine="420" w:firstLineChars="200"/>
            </w:pPr>
            <w:r>
              <w:t>以同课异构课例为载体，</w:t>
            </w:r>
            <w:r>
              <w:rPr>
                <w:rFonts w:hint="eastAsia"/>
              </w:rPr>
              <w:t>在双减背景下利</w:t>
            </w:r>
            <w:r>
              <w:t>用信息技术</w:t>
            </w:r>
            <w:r>
              <w:rPr>
                <w:rFonts w:hint="eastAsia"/>
              </w:rPr>
              <w:t>提高课堂教学的质量，</w:t>
            </w:r>
            <w:r>
              <w:t>加强互相学习</w:t>
            </w:r>
            <w:r>
              <w:rPr>
                <w:rFonts w:hint="eastAsia"/>
              </w:rPr>
              <w:t>。</w:t>
            </w:r>
          </w:p>
          <w:p>
            <w:pPr>
              <w:numPr>
                <w:ilvl w:val="0"/>
                <w:numId w:val="5"/>
              </w:numPr>
              <w:ind w:firstLine="420" w:firstLineChars="200"/>
            </w:pPr>
            <w:r>
              <w:t>组建与</w:t>
            </w:r>
            <w:r>
              <w:rPr>
                <w:rFonts w:hint="eastAsia"/>
              </w:rPr>
              <w:t>教研组</w:t>
            </w:r>
            <w:r>
              <w:t>进行集体备课、听课评课，进行</w:t>
            </w:r>
            <w:r>
              <w:rPr>
                <w:rFonts w:hint="eastAsia"/>
              </w:rPr>
              <w:t>集体备课。</w:t>
            </w:r>
          </w:p>
          <w:p>
            <w:pPr>
              <w:numPr>
                <w:ilvl w:val="0"/>
                <w:numId w:val="5"/>
              </w:numPr>
              <w:ind w:firstLine="420" w:firstLineChars="200"/>
            </w:pPr>
            <w:r>
              <w:t>适当组织课题组教师外出参观考查学习，及时了解</w:t>
            </w:r>
            <w:r>
              <w:rPr>
                <w:rFonts w:hint="eastAsia"/>
              </w:rPr>
              <w:t>双减背景下利</w:t>
            </w:r>
            <w:r>
              <w:t>用信息技术</w:t>
            </w:r>
            <w:r>
              <w:rPr>
                <w:rFonts w:hint="eastAsia"/>
              </w:rPr>
              <w:t>提高课堂教学的质量</w:t>
            </w:r>
            <w:r>
              <w:t>的动态，吸收兄弟学校的成功经验，开拓思路。</w:t>
            </w:r>
          </w:p>
          <w:p>
            <w:pPr>
              <w:numPr>
                <w:ilvl w:val="0"/>
                <w:numId w:val="5"/>
              </w:numPr>
              <w:ind w:firstLine="420" w:firstLineChars="200"/>
            </w:pPr>
            <w:r>
              <w:t>积极参加校内公开课、校际研讨课、</w:t>
            </w:r>
            <w:r>
              <w:rPr>
                <w:rFonts w:hint="eastAsia"/>
              </w:rPr>
              <w:t>区级</w:t>
            </w:r>
            <w:r>
              <w:t>公开课、优质课、融合课、观摩课等各种竞赛，开展</w:t>
            </w:r>
            <w:r>
              <w:rPr>
                <w:rFonts w:hint="eastAsia"/>
              </w:rPr>
              <w:t>双减背景下利</w:t>
            </w:r>
            <w:r>
              <w:t>用信息技术</w:t>
            </w:r>
            <w:r>
              <w:rPr>
                <w:rFonts w:hint="eastAsia"/>
              </w:rPr>
              <w:t>提高课堂教学的质量</w:t>
            </w:r>
            <w:r>
              <w:t>的研究，并探索</w:t>
            </w:r>
            <w:r>
              <w:rPr>
                <w:rFonts w:hint="eastAsia"/>
              </w:rPr>
              <w:t>利用</w:t>
            </w:r>
            <w:r>
              <w:t>信息技术</w:t>
            </w:r>
            <w:r>
              <w:rPr>
                <w:rFonts w:hint="eastAsia"/>
              </w:rPr>
              <w:t>提高教学质量</w:t>
            </w:r>
            <w:r>
              <w:t>的途径和方法。</w:t>
            </w:r>
          </w:p>
          <w:p>
            <w:pPr>
              <w:numPr>
                <w:ilvl w:val="0"/>
                <w:numId w:val="5"/>
              </w:numPr>
              <w:ind w:firstLine="420" w:firstLineChars="200"/>
            </w:pPr>
            <w:r>
              <w:t>每月定期的开展课题组的交流活动，交流研究心得。</w:t>
            </w:r>
          </w:p>
          <w:p>
            <w:pPr>
              <w:numPr>
                <w:ilvl w:val="0"/>
                <w:numId w:val="5"/>
              </w:numPr>
              <w:ind w:firstLine="420" w:firstLineChars="200"/>
            </w:pPr>
            <w:r>
              <w:t>及时做好阶段小结、总结经验，调整工作思路，收集研究资料。</w:t>
            </w:r>
          </w:p>
          <w:p>
            <w:pPr>
              <w:numPr>
                <w:ilvl w:val="0"/>
                <w:numId w:val="6"/>
              </w:numPr>
              <w:ind w:firstLine="420" w:firstLineChars="200"/>
              <w:rPr>
                <w:rFonts w:hint="eastAsia"/>
              </w:rPr>
            </w:pPr>
            <w:r>
              <w:t>巩固发展阶段</w:t>
            </w:r>
            <w:r>
              <w:rPr>
                <w:rFonts w:hint="eastAsia"/>
              </w:rPr>
              <w:t>（2024.1-2024,7）</w:t>
            </w:r>
          </w:p>
          <w:p>
            <w:pPr>
              <w:numPr>
                <w:ilvl w:val="0"/>
                <w:numId w:val="7"/>
              </w:numPr>
              <w:ind w:firstLine="420" w:firstLineChars="200"/>
            </w:pPr>
            <w:r>
              <w:t>选取典型课例，运用所开发的信息技术资源进行教学(课堂实录)，在教学中构建适合不同课型、不同知识领域的</w:t>
            </w:r>
            <w:r>
              <w:rPr>
                <w:rFonts w:hint="eastAsia"/>
              </w:rPr>
              <w:t>利</w:t>
            </w:r>
            <w:r>
              <w:t>用信息技术</w:t>
            </w:r>
            <w:r>
              <w:rPr>
                <w:rFonts w:hint="eastAsia"/>
              </w:rPr>
              <w:t>提高课堂教学的质量</w:t>
            </w:r>
            <w:r>
              <w:t>教学模式，展示</w:t>
            </w:r>
            <w:r>
              <w:rPr>
                <w:rFonts w:hint="eastAsia"/>
              </w:rPr>
              <w:t>利</w:t>
            </w:r>
            <w:r>
              <w:t>用信息技术</w:t>
            </w:r>
            <w:r>
              <w:rPr>
                <w:rFonts w:hint="eastAsia"/>
              </w:rPr>
              <w:t>提高课堂教学的质量</w:t>
            </w:r>
            <w:r>
              <w:t>广泛应用。</w:t>
            </w:r>
          </w:p>
          <w:p>
            <w:pPr>
              <w:numPr>
                <w:ilvl w:val="0"/>
                <w:numId w:val="7"/>
              </w:numPr>
              <w:ind w:firstLine="420" w:firstLineChars="200"/>
            </w:pPr>
            <w:r>
              <w:t>应用初步构建的教学模式进行教学实践，通过反复的尝试与修改，使教学环节安排趋于合理，使所构建的教学模式逐步完善。</w:t>
            </w:r>
          </w:p>
          <w:p>
            <w:pPr>
              <w:numPr>
                <w:ilvl w:val="0"/>
                <w:numId w:val="7"/>
              </w:numPr>
              <w:ind w:firstLine="420" w:firstLineChars="200"/>
            </w:pPr>
            <w:r>
              <w:t>总结新教学模式的实施情况，确立合理、有效、可行的《</w:t>
            </w:r>
            <w:r>
              <w:rPr>
                <w:rFonts w:hint="eastAsia" w:ascii="宋体" w:hAnsi="宋体"/>
                <w:position w:val="6"/>
                <w:szCs w:val="21"/>
              </w:rPr>
              <w:t>双减背景下利用信息技术为课堂教学减负增效</w:t>
            </w:r>
            <w:r>
              <w:t>》教学模式，在全校进行推广研讨，同时把好的模式通过网络进行教研，达到推广的目的。</w:t>
            </w:r>
          </w:p>
          <w:p>
            <w:pPr>
              <w:numPr>
                <w:ilvl w:val="0"/>
                <w:numId w:val="8"/>
              </w:numPr>
              <w:ind w:firstLine="420" w:firstLineChars="200"/>
              <w:rPr>
                <w:rFonts w:hint="eastAsia"/>
              </w:rPr>
            </w:pPr>
            <w:r>
              <w:rPr>
                <w:rFonts w:hint="eastAsia"/>
              </w:rPr>
              <w:t>总结与结题阶段（2024.8-2025.4）</w:t>
            </w:r>
          </w:p>
          <w:p>
            <w:pPr>
              <w:numPr>
                <w:ilvl w:val="0"/>
                <w:numId w:val="9"/>
              </w:numPr>
              <w:rPr>
                <w:rFonts w:hint="eastAsia"/>
              </w:rPr>
            </w:pPr>
            <w:r>
              <w:rPr>
                <w:rFonts w:hint="eastAsia"/>
              </w:rPr>
              <w:t>收集整理成功的《</w:t>
            </w:r>
            <w:r>
              <w:rPr>
                <w:rFonts w:hint="eastAsia" w:ascii="宋体" w:hAnsi="宋体"/>
                <w:position w:val="6"/>
                <w:szCs w:val="21"/>
              </w:rPr>
              <w:t>双减背景下利用信息技术为课堂教学减负增效</w:t>
            </w:r>
            <w:r>
              <w:rPr>
                <w:rFonts w:hint="eastAsia"/>
                <w:szCs w:val="21"/>
              </w:rPr>
              <w:t>》的成果，编摆成《</w:t>
            </w:r>
            <w:r>
              <w:rPr>
                <w:rFonts w:hint="eastAsia" w:ascii="宋体" w:hAnsi="宋体"/>
                <w:position w:val="6"/>
                <w:szCs w:val="21"/>
              </w:rPr>
              <w:t>双减背景下利用信息技术为课堂教学减负增效</w:t>
            </w:r>
            <w:r>
              <w:rPr>
                <w:rFonts w:hint="eastAsia"/>
                <w:szCs w:val="21"/>
              </w:rPr>
              <w:t>》</w:t>
            </w:r>
            <w:r>
              <w:rPr>
                <w:rFonts w:hint="eastAsia"/>
              </w:rPr>
              <w:t>的成果集(照片、总结、案例、课件集、课堂实录、论文等)。</w:t>
            </w:r>
          </w:p>
          <w:p>
            <w:pPr>
              <w:numPr>
                <w:ilvl w:val="0"/>
                <w:numId w:val="9"/>
              </w:numPr>
            </w:pPr>
            <w:r>
              <w:t>把课题研究过程中形成的成果进行分类、美化、整理、胶订、录制光盘。</w:t>
            </w:r>
          </w:p>
          <w:p>
            <w:pPr>
              <w:numPr>
                <w:ilvl w:val="0"/>
                <w:numId w:val="9"/>
              </w:numPr>
              <w:rPr>
                <w:rFonts w:hint="eastAsia"/>
              </w:rPr>
            </w:pPr>
            <w:r>
              <w:t>召开验收鉴定会，对课题研究进行评审验收，并再次整改。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rPr>
                <w:rFonts w:hint="eastAsia"/>
              </w:rPr>
            </w:pPr>
          </w:p>
          <w:p>
            <w:pPr>
              <w:tabs>
                <w:tab w:val="left" w:pos="312"/>
              </w:tabs>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75700"/>
    <w:multiLevelType w:val="singleLevel"/>
    <w:tmpl w:val="90B75700"/>
    <w:lvl w:ilvl="0" w:tentative="0">
      <w:start w:val="1"/>
      <w:numFmt w:val="decimal"/>
      <w:lvlText w:val="%1."/>
      <w:lvlJc w:val="left"/>
      <w:pPr>
        <w:tabs>
          <w:tab w:val="left" w:pos="312"/>
        </w:tabs>
      </w:pPr>
    </w:lvl>
  </w:abstractNum>
  <w:abstractNum w:abstractNumId="1">
    <w:nsid w:val="9E01B210"/>
    <w:multiLevelType w:val="singleLevel"/>
    <w:tmpl w:val="9E01B210"/>
    <w:lvl w:ilvl="0" w:tentative="0">
      <w:start w:val="1"/>
      <w:numFmt w:val="chineseCounting"/>
      <w:suff w:val="nothing"/>
      <w:lvlText w:val="（%1）"/>
      <w:lvlJc w:val="left"/>
      <w:pPr>
        <w:ind w:left="420" w:firstLine="0"/>
      </w:pPr>
      <w:rPr>
        <w:rFonts w:hint="eastAsia"/>
      </w:rPr>
    </w:lvl>
  </w:abstractNum>
  <w:abstractNum w:abstractNumId="2">
    <w:nsid w:val="CE920F2F"/>
    <w:multiLevelType w:val="singleLevel"/>
    <w:tmpl w:val="CE920F2F"/>
    <w:lvl w:ilvl="0" w:tentative="0">
      <w:start w:val="3"/>
      <w:numFmt w:val="chineseCounting"/>
      <w:lvlText w:val="(%1)"/>
      <w:lvlJc w:val="left"/>
      <w:pPr>
        <w:tabs>
          <w:tab w:val="left" w:pos="312"/>
        </w:tabs>
      </w:pPr>
      <w:rPr>
        <w:rFonts w:hint="eastAsia"/>
      </w:rPr>
    </w:lvl>
  </w:abstractNum>
  <w:abstractNum w:abstractNumId="3">
    <w:nsid w:val="D7894395"/>
    <w:multiLevelType w:val="singleLevel"/>
    <w:tmpl w:val="D7894395"/>
    <w:lvl w:ilvl="0" w:tentative="0">
      <w:start w:val="1"/>
      <w:numFmt w:val="decimal"/>
      <w:lvlText w:val="%1."/>
      <w:lvlJc w:val="left"/>
      <w:pPr>
        <w:tabs>
          <w:tab w:val="left" w:pos="312"/>
        </w:tabs>
      </w:pPr>
    </w:lvl>
  </w:abstractNum>
  <w:abstractNum w:abstractNumId="4">
    <w:nsid w:val="EA171C09"/>
    <w:multiLevelType w:val="singleLevel"/>
    <w:tmpl w:val="EA171C09"/>
    <w:lvl w:ilvl="0" w:tentative="0">
      <w:start w:val="1"/>
      <w:numFmt w:val="decimal"/>
      <w:lvlText w:val="%1."/>
      <w:lvlJc w:val="left"/>
      <w:pPr>
        <w:tabs>
          <w:tab w:val="left" w:pos="312"/>
        </w:tabs>
      </w:pPr>
    </w:lvl>
  </w:abstractNum>
  <w:abstractNum w:abstractNumId="5">
    <w:nsid w:val="1EE6ADDD"/>
    <w:multiLevelType w:val="singleLevel"/>
    <w:tmpl w:val="1EE6ADDD"/>
    <w:lvl w:ilvl="0" w:tentative="0">
      <w:start w:val="4"/>
      <w:numFmt w:val="chineseCounting"/>
      <w:suff w:val="nothing"/>
      <w:lvlText w:val="%1．"/>
      <w:lvlJc w:val="left"/>
      <w:rPr>
        <w:rFonts w:hint="eastAsia"/>
      </w:rPr>
    </w:lvl>
  </w:abstractNum>
  <w:abstractNum w:abstractNumId="6">
    <w:nsid w:val="234F2EEE"/>
    <w:multiLevelType w:val="singleLevel"/>
    <w:tmpl w:val="234F2EEE"/>
    <w:lvl w:ilvl="0" w:tentative="0">
      <w:start w:val="1"/>
      <w:numFmt w:val="chineseCounting"/>
      <w:suff w:val="nothing"/>
      <w:lvlText w:val="%1、"/>
      <w:lvlJc w:val="left"/>
      <w:rPr>
        <w:rFonts w:hint="eastAsia"/>
      </w:rPr>
    </w:lvl>
  </w:abstractNum>
  <w:abstractNum w:abstractNumId="7">
    <w:nsid w:val="4FDE4C5B"/>
    <w:multiLevelType w:val="singleLevel"/>
    <w:tmpl w:val="4FDE4C5B"/>
    <w:lvl w:ilvl="0" w:tentative="0">
      <w:start w:val="1"/>
      <w:numFmt w:val="decimal"/>
      <w:lvlText w:val="%1."/>
      <w:lvlJc w:val="left"/>
      <w:pPr>
        <w:tabs>
          <w:tab w:val="left" w:pos="312"/>
        </w:tabs>
        <w:ind w:left="210" w:firstLine="0"/>
      </w:pPr>
    </w:lvl>
  </w:abstractNum>
  <w:abstractNum w:abstractNumId="8">
    <w:nsid w:val="73F0BE1C"/>
    <w:multiLevelType w:val="singleLevel"/>
    <w:tmpl w:val="73F0BE1C"/>
    <w:lvl w:ilvl="0" w:tentative="0">
      <w:start w:val="1"/>
      <w:numFmt w:val="decimal"/>
      <w:lvlText w:val="%1."/>
      <w:lvlJc w:val="left"/>
      <w:pPr>
        <w:tabs>
          <w:tab w:val="left" w:pos="312"/>
        </w:tabs>
        <w:ind w:left="315" w:firstLine="0"/>
      </w:pPr>
    </w:lvl>
  </w:abstractNum>
  <w:num w:numId="1">
    <w:abstractNumId w:val="6"/>
  </w:num>
  <w:num w:numId="2">
    <w:abstractNumId w:val="3"/>
  </w:num>
  <w:num w:numId="3">
    <w:abstractNumId w:val="7"/>
  </w:num>
  <w:num w:numId="4">
    <w:abstractNumId w:val="1"/>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mM3ZDExNjk5MzA2NGQ4MTUxMzNjNGVlZTVlNjEifQ=="/>
  </w:docVars>
  <w:rsids>
    <w:rsidRoot w:val="4BFE2A37"/>
    <w:rsid w:val="21B352B4"/>
    <w:rsid w:val="4BFE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3550</Words>
  <Characters>3639</Characters>
  <Lines>0</Lines>
  <Paragraphs>0</Paragraphs>
  <TotalTime>0</TotalTime>
  <ScaleCrop>false</ScaleCrop>
  <LinksUpToDate>false</LinksUpToDate>
  <CharactersWithSpaces>3668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2023-03-29T04:48:00Z</dcterms:created>
  <dc:creator>Administrator</dc:creator>
  <cp:lastModifiedBy>Administrator</cp:lastModifiedBy>
  <dcterms:modified xsi:type="dcterms:W3CDTF">2023-03-29T05:03:42Z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AC6776315FC54C29A480FDDB7601F1D2</vt:lpwstr>
  </property>
</Properties>
</file>