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A3" w:rsidRDefault="00D83CA3" w:rsidP="00D83CA3">
      <w:pPr>
        <w:adjustRightInd w:val="0"/>
        <w:snapToGrid w:val="0"/>
        <w:spacing w:afterLines="50"/>
        <w:jc w:val="center"/>
        <w:rPr>
          <w:rFonts w:hint="eastAsia"/>
          <w:sz w:val="36"/>
          <w:szCs w:val="36"/>
        </w:rPr>
      </w:pPr>
      <w:r>
        <w:rPr>
          <w:rFonts w:hint="eastAsia"/>
          <w:sz w:val="36"/>
          <w:szCs w:val="36"/>
        </w:rPr>
        <w:t>东丽区信息技术研究课题中期报告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0"/>
        <w:gridCol w:w="1890"/>
        <w:gridCol w:w="1384"/>
        <w:gridCol w:w="343"/>
        <w:gridCol w:w="1050"/>
        <w:gridCol w:w="1010"/>
        <w:gridCol w:w="2182"/>
      </w:tblGrid>
      <w:tr w:rsidR="00D83CA3" w:rsidTr="00EE0995">
        <w:trPr>
          <w:jc w:val="center"/>
        </w:trPr>
        <w:tc>
          <w:tcPr>
            <w:tcW w:w="1310" w:type="dxa"/>
            <w:vAlign w:val="center"/>
          </w:tcPr>
          <w:p w:rsidR="00D83CA3" w:rsidRDefault="00D83CA3" w:rsidP="00EE0995">
            <w:pPr>
              <w:adjustRightInd w:val="0"/>
              <w:snapToGrid w:val="0"/>
              <w:jc w:val="center"/>
              <w:rPr>
                <w:rFonts w:ascii="仿宋_GB2312" w:eastAsia="仿宋_GB2312" w:hint="eastAsia"/>
                <w:sz w:val="24"/>
              </w:rPr>
            </w:pPr>
            <w:r>
              <w:rPr>
                <w:rFonts w:ascii="仿宋_GB2312" w:eastAsia="仿宋_GB2312" w:hint="eastAsia"/>
                <w:sz w:val="24"/>
              </w:rPr>
              <w:t>课题名称</w:t>
            </w:r>
          </w:p>
        </w:tc>
        <w:tc>
          <w:tcPr>
            <w:tcW w:w="4667" w:type="dxa"/>
            <w:gridSpan w:val="4"/>
            <w:vAlign w:val="center"/>
          </w:tcPr>
          <w:p w:rsidR="00D83CA3" w:rsidRDefault="00D83CA3" w:rsidP="00EE0995">
            <w:pPr>
              <w:adjustRightInd w:val="0"/>
              <w:snapToGrid w:val="0"/>
              <w:rPr>
                <w:rFonts w:ascii="仿宋_GB2312" w:eastAsia="仿宋_GB2312" w:hint="eastAsia"/>
                <w:sz w:val="24"/>
              </w:rPr>
            </w:pPr>
            <w:r>
              <w:rPr>
                <w:rFonts w:ascii="仿宋_GB2312" w:eastAsia="仿宋_GB2312" w:hint="eastAsia"/>
                <w:sz w:val="24"/>
              </w:rPr>
              <w:t>运用现代信息技术改进物理教学的实践研究</w:t>
            </w:r>
          </w:p>
        </w:tc>
        <w:tc>
          <w:tcPr>
            <w:tcW w:w="1010" w:type="dxa"/>
            <w:vAlign w:val="center"/>
          </w:tcPr>
          <w:p w:rsidR="00D83CA3" w:rsidRDefault="00D83CA3" w:rsidP="00EE0995">
            <w:pPr>
              <w:adjustRightInd w:val="0"/>
              <w:snapToGrid w:val="0"/>
              <w:rPr>
                <w:rFonts w:ascii="仿宋_GB2312" w:eastAsia="仿宋_GB2312" w:hint="eastAsia"/>
                <w:sz w:val="24"/>
              </w:rPr>
            </w:pPr>
            <w:r>
              <w:rPr>
                <w:rFonts w:ascii="仿宋_GB2312" w:eastAsia="仿宋_GB2312" w:hint="eastAsia"/>
                <w:sz w:val="24"/>
              </w:rPr>
              <w:t>批准号</w:t>
            </w:r>
          </w:p>
        </w:tc>
        <w:tc>
          <w:tcPr>
            <w:tcW w:w="2182" w:type="dxa"/>
            <w:vAlign w:val="center"/>
          </w:tcPr>
          <w:p w:rsidR="00D83CA3" w:rsidRDefault="00D83CA3" w:rsidP="00EE0995">
            <w:pPr>
              <w:adjustRightInd w:val="0"/>
              <w:snapToGrid w:val="0"/>
              <w:jc w:val="center"/>
              <w:rPr>
                <w:rFonts w:ascii="仿宋_GB2312" w:hint="eastAsia"/>
                <w:b/>
                <w:szCs w:val="21"/>
              </w:rPr>
            </w:pPr>
          </w:p>
        </w:tc>
      </w:tr>
      <w:tr w:rsidR="00D83CA3" w:rsidTr="00EE0995">
        <w:trPr>
          <w:jc w:val="center"/>
        </w:trPr>
        <w:tc>
          <w:tcPr>
            <w:tcW w:w="1310" w:type="dxa"/>
            <w:vAlign w:val="center"/>
          </w:tcPr>
          <w:p w:rsidR="00D83CA3" w:rsidRDefault="00D83CA3" w:rsidP="00EE0995">
            <w:pPr>
              <w:adjustRightInd w:val="0"/>
              <w:snapToGrid w:val="0"/>
              <w:ind w:leftChars="-27" w:left="1" w:rightChars="-51" w:right="-107" w:hangingChars="24" w:hanging="58"/>
              <w:jc w:val="center"/>
              <w:rPr>
                <w:rFonts w:ascii="仿宋_GB2312" w:eastAsia="仿宋_GB2312" w:hint="eastAsia"/>
                <w:sz w:val="24"/>
              </w:rPr>
            </w:pPr>
            <w:r>
              <w:rPr>
                <w:rFonts w:ascii="仿宋_GB2312" w:eastAsia="仿宋_GB2312" w:hint="eastAsia"/>
                <w:sz w:val="24"/>
              </w:rPr>
              <w:t>课题负责人</w:t>
            </w:r>
          </w:p>
        </w:tc>
        <w:tc>
          <w:tcPr>
            <w:tcW w:w="1890" w:type="dxa"/>
            <w:vAlign w:val="center"/>
          </w:tcPr>
          <w:p w:rsidR="00D83CA3" w:rsidRDefault="00D83CA3" w:rsidP="00EE0995">
            <w:pPr>
              <w:adjustRightInd w:val="0"/>
              <w:snapToGrid w:val="0"/>
              <w:ind w:firstLineChars="200" w:firstLine="480"/>
              <w:rPr>
                <w:rFonts w:ascii="仿宋_GB2312" w:eastAsia="仿宋_GB2312" w:hint="eastAsia"/>
                <w:sz w:val="24"/>
              </w:rPr>
            </w:pPr>
            <w:r>
              <w:rPr>
                <w:rFonts w:ascii="仿宋_GB2312" w:eastAsia="仿宋_GB2312" w:hint="eastAsia"/>
                <w:sz w:val="24"/>
              </w:rPr>
              <w:t>姜晓强</w:t>
            </w:r>
          </w:p>
        </w:tc>
        <w:tc>
          <w:tcPr>
            <w:tcW w:w="1727" w:type="dxa"/>
            <w:gridSpan w:val="2"/>
            <w:vAlign w:val="center"/>
          </w:tcPr>
          <w:p w:rsidR="00D83CA3" w:rsidRDefault="00D83CA3" w:rsidP="00EE0995">
            <w:pPr>
              <w:adjustRightInd w:val="0"/>
              <w:snapToGrid w:val="0"/>
              <w:jc w:val="center"/>
              <w:rPr>
                <w:rFonts w:ascii="仿宋_GB2312" w:eastAsia="仿宋_GB2312" w:hint="eastAsia"/>
                <w:sz w:val="24"/>
              </w:rPr>
            </w:pPr>
            <w:r>
              <w:rPr>
                <w:rFonts w:ascii="仿宋_GB2312" w:eastAsia="仿宋_GB2312" w:hint="eastAsia"/>
                <w:sz w:val="24"/>
              </w:rPr>
              <w:t>所在单位</w:t>
            </w:r>
          </w:p>
        </w:tc>
        <w:tc>
          <w:tcPr>
            <w:tcW w:w="4242" w:type="dxa"/>
            <w:gridSpan w:val="3"/>
            <w:tcBorders>
              <w:top w:val="nil"/>
            </w:tcBorders>
            <w:vAlign w:val="center"/>
          </w:tcPr>
          <w:p w:rsidR="00D83CA3" w:rsidRDefault="00D83CA3" w:rsidP="00EE0995">
            <w:pPr>
              <w:adjustRightInd w:val="0"/>
              <w:snapToGrid w:val="0"/>
              <w:jc w:val="center"/>
              <w:rPr>
                <w:rFonts w:ascii="仿宋_GB2312" w:eastAsia="仿宋_GB2312" w:hint="eastAsia"/>
                <w:sz w:val="24"/>
              </w:rPr>
            </w:pPr>
            <w:r>
              <w:rPr>
                <w:rFonts w:ascii="仿宋_GB2312" w:eastAsia="仿宋_GB2312" w:hint="eastAsia"/>
                <w:sz w:val="24"/>
              </w:rPr>
              <w:t>天津市大毕庄中学</w:t>
            </w:r>
          </w:p>
        </w:tc>
      </w:tr>
      <w:tr w:rsidR="00D83CA3" w:rsidTr="00EE0995">
        <w:trPr>
          <w:trHeight w:val="2369"/>
          <w:jc w:val="center"/>
        </w:trPr>
        <w:tc>
          <w:tcPr>
            <w:tcW w:w="9169" w:type="dxa"/>
            <w:gridSpan w:val="7"/>
          </w:tcPr>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课题《运用现代信息技术改进物理教学的实践研究》，</w:t>
            </w:r>
            <w:r>
              <w:rPr>
                <w:rFonts w:ascii="宋体" w:hAnsi="宋体"/>
                <w:sz w:val="28"/>
                <w:szCs w:val="28"/>
              </w:rPr>
              <w:t>20</w:t>
            </w:r>
            <w:r>
              <w:rPr>
                <w:rFonts w:ascii="宋体" w:hAnsi="宋体" w:hint="eastAsia"/>
                <w:sz w:val="28"/>
                <w:szCs w:val="28"/>
              </w:rPr>
              <w:t>1</w:t>
            </w:r>
            <w:r w:rsidR="00AE2523">
              <w:rPr>
                <w:rFonts w:ascii="宋体" w:hAnsi="宋体" w:hint="eastAsia"/>
                <w:sz w:val="28"/>
                <w:szCs w:val="28"/>
              </w:rPr>
              <w:t>8</w:t>
            </w:r>
            <w:r>
              <w:rPr>
                <w:rFonts w:ascii="宋体" w:hAnsi="宋体" w:hint="eastAsia"/>
                <w:sz w:val="28"/>
                <w:szCs w:val="28"/>
              </w:rPr>
              <w:t>年</w:t>
            </w:r>
            <w:r>
              <w:rPr>
                <w:rFonts w:ascii="宋体" w:hAnsi="宋体"/>
                <w:sz w:val="28"/>
                <w:szCs w:val="28"/>
              </w:rPr>
              <w:t>1</w:t>
            </w:r>
            <w:r>
              <w:rPr>
                <w:rFonts w:ascii="宋体" w:hAnsi="宋体" w:hint="eastAsia"/>
                <w:sz w:val="28"/>
                <w:szCs w:val="28"/>
              </w:rPr>
              <w:t>2月被天津市东丽区教育学会立项为</w:t>
            </w:r>
            <w:r w:rsidR="00AE2523">
              <w:rPr>
                <w:rFonts w:hint="eastAsia"/>
                <w:sz w:val="28"/>
                <w:szCs w:val="28"/>
              </w:rPr>
              <w:t>信息技术研究</w:t>
            </w:r>
            <w:r>
              <w:rPr>
                <w:rFonts w:hint="eastAsia"/>
                <w:sz w:val="28"/>
                <w:szCs w:val="28"/>
              </w:rPr>
              <w:t>课题</w:t>
            </w:r>
            <w:r>
              <w:rPr>
                <w:rFonts w:ascii="宋体" w:hAnsi="宋体" w:hint="eastAsia"/>
                <w:sz w:val="28"/>
                <w:szCs w:val="28"/>
              </w:rPr>
              <w:t>。自课题立项以来，课题组全体教师积极参与课题研究，期间教师们勇于尝试，并及时总结经验，不断更新教育教学理念，以使课题顺利实施，完成了阶段性研究工作，现将研究工作小结如下：</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一．研究内容</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1．学习有关理论，主要包括白板、微课和投屏软件等理论的研究。进行师资培训，做好宣传活动，组织机构，落实指导等工作。在理论学习的过程中，课题组教师每次都分认真做记录，以方便进行研究，形成了良好的科研习惯和组织纪律性。</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2．对学校八年级学生进行《你喜欢的上课方式调查问卷》。做好学生的摸底调查工作，问卷调查结果将对课题研究起到指向作用。</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3．组织教师开展公开课，学习观摩优秀教师如何组织调控课堂，在有限的课堂时间长度内，安排合理转变思路提升教学质量。每次观摩公开课后，安排课题组成员进行评课，着重分析教学思路的合理性。</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4．全体课题参与者确定所教班级学情，根据自己班的实际情况转变教学思路，开展有效的教学，并积极进行反思。</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5．课题组成员根据前一阶段的理论研究及教学实践，形成运用信息技术改变教学的相关论文、案例、公开课教案等。</w:t>
            </w:r>
          </w:p>
          <w:p w:rsidR="00D83CA3" w:rsidRDefault="00D83CA3" w:rsidP="00EE0995">
            <w:pPr>
              <w:spacing w:line="400" w:lineRule="exact"/>
              <w:ind w:firstLineChars="200" w:firstLine="560"/>
              <w:rPr>
                <w:rFonts w:ascii="宋体" w:hAnsi="宋体" w:hint="eastAsia"/>
                <w:sz w:val="28"/>
                <w:szCs w:val="28"/>
              </w:rPr>
            </w:pP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二．研究成果</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1．根据理论学习，形成课题组教师课题研究活动记录、课题研究计划和总结；</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2．对问卷调查进行统计结果分析，为课题的进一步研究提供实践依据；</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3．课题组教师总结一年多来关于转变教学思路实践成果，形成教学设计、论文、课件的个案集；</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4．经过</w:t>
            </w:r>
            <w:r w:rsidR="00AE2523">
              <w:rPr>
                <w:rFonts w:ascii="宋体" w:hAnsi="宋体" w:hint="eastAsia"/>
                <w:sz w:val="28"/>
                <w:szCs w:val="28"/>
              </w:rPr>
              <w:t>长时间</w:t>
            </w:r>
            <w:r>
              <w:rPr>
                <w:rFonts w:ascii="宋体" w:hAnsi="宋体" w:hint="eastAsia"/>
                <w:sz w:val="28"/>
                <w:szCs w:val="28"/>
              </w:rPr>
              <w:t>的实践推敲，课题组教师逐渐形成适用于自身教学的教学思路，并在教学实践中教师们根据所教授知识内容的不同和所教学生的具体情况不同，能够灵活自如的转变教学思路。课题组教师进行了各种活动的实践：</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lastRenderedPageBreak/>
              <w:t>（1）刘智老师在2017年度“一师一优课  一课一名师”活动中，《力》被评为区级优课。</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（2）谭奇老师在2017年度“网络直播区级公开课”活动中，受到各位领导的好评。</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（3）魏俊凯老师在2017年天津市东丽区中小学实验教学说课活动中课例《科学之旅》被评为区级三等奖。</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（4）姜晓强老师的《浮力大小的比较方法》获2017年东丽区信息化大奖赛微课项目一等奖。</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5．在课题研究中，不断激励老师们对课题研究进行有效反思，提升自己的研究能力和水平，把自己的教学感悟和心得及时进行整理和记录，形成一篇篇论文。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5"/>
              <w:gridCol w:w="1418"/>
              <w:gridCol w:w="1559"/>
              <w:gridCol w:w="1346"/>
            </w:tblGrid>
            <w:tr w:rsidR="00D83CA3" w:rsidTr="00EE0995">
              <w:tc>
                <w:tcPr>
                  <w:tcW w:w="4615"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论文名称</w:t>
                  </w:r>
                </w:p>
              </w:tc>
              <w:tc>
                <w:tcPr>
                  <w:tcW w:w="1418"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获得奖项</w:t>
                  </w:r>
                </w:p>
              </w:tc>
              <w:tc>
                <w:tcPr>
                  <w:tcW w:w="1559"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教师姓名</w:t>
                  </w:r>
                </w:p>
              </w:tc>
              <w:tc>
                <w:tcPr>
                  <w:tcW w:w="1346"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获奖日期</w:t>
                  </w:r>
                </w:p>
              </w:tc>
            </w:tr>
            <w:tr w:rsidR="00D83CA3" w:rsidTr="00EE0995">
              <w:tc>
                <w:tcPr>
                  <w:tcW w:w="4615"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浅析微课在物理教学中的有效应用</w:t>
                  </w:r>
                </w:p>
              </w:tc>
              <w:tc>
                <w:tcPr>
                  <w:tcW w:w="1418"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区二</w:t>
                  </w:r>
                </w:p>
              </w:tc>
              <w:tc>
                <w:tcPr>
                  <w:tcW w:w="1559"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姜晓强</w:t>
                  </w:r>
                </w:p>
              </w:tc>
              <w:tc>
                <w:tcPr>
                  <w:tcW w:w="1346"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2017.9</w:t>
                  </w:r>
                </w:p>
              </w:tc>
            </w:tr>
            <w:tr w:rsidR="00D83CA3" w:rsidTr="00EE0995">
              <w:tc>
                <w:tcPr>
                  <w:tcW w:w="4615"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微课程在初中物理教学中的应用探析</w:t>
                  </w:r>
                </w:p>
              </w:tc>
              <w:tc>
                <w:tcPr>
                  <w:tcW w:w="1418"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区二</w:t>
                  </w:r>
                </w:p>
              </w:tc>
              <w:tc>
                <w:tcPr>
                  <w:tcW w:w="1559"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谭奇</w:t>
                  </w:r>
                </w:p>
              </w:tc>
              <w:tc>
                <w:tcPr>
                  <w:tcW w:w="1346"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2018.3</w:t>
                  </w:r>
                </w:p>
              </w:tc>
            </w:tr>
            <w:tr w:rsidR="00D83CA3" w:rsidTr="00EE0995">
              <w:tc>
                <w:tcPr>
                  <w:tcW w:w="4615"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浅谈探究式教学在初中物理教学的应用</w:t>
                  </w:r>
                </w:p>
              </w:tc>
              <w:tc>
                <w:tcPr>
                  <w:tcW w:w="1418"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区三</w:t>
                  </w:r>
                </w:p>
              </w:tc>
              <w:tc>
                <w:tcPr>
                  <w:tcW w:w="1559"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谭奇</w:t>
                  </w:r>
                </w:p>
              </w:tc>
              <w:tc>
                <w:tcPr>
                  <w:tcW w:w="1346" w:type="dxa"/>
                  <w:vAlign w:val="center"/>
                </w:tcPr>
                <w:p w:rsidR="00D83CA3" w:rsidRDefault="00D83CA3" w:rsidP="00EE0995">
                  <w:pPr>
                    <w:spacing w:line="360" w:lineRule="auto"/>
                    <w:jc w:val="center"/>
                    <w:rPr>
                      <w:rFonts w:ascii="宋体" w:hAnsi="宋体" w:hint="eastAsia"/>
                      <w:szCs w:val="21"/>
                    </w:rPr>
                  </w:pPr>
                  <w:r>
                    <w:rPr>
                      <w:rFonts w:ascii="宋体" w:hAnsi="宋体" w:hint="eastAsia"/>
                      <w:szCs w:val="21"/>
                    </w:rPr>
                    <w:t>2018.5</w:t>
                  </w:r>
                </w:p>
              </w:tc>
            </w:tr>
          </w:tbl>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6．研究效果：</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学生方面：通过课题运用现代信息技术改进物理教学的实践研究，使参与课题研究班级的学困生有了较大转变，学生的学习兴趣得到大面积的提高。各班学困生数量明显下降，优秀生的数量也明显增加。短短一年时间里，我们看到了这部分学生可喜的变化。为及时总结经验，寻找更有效的教学思路，我们对课题作了阶段总结，总结一年来课题研究取得的成绩，表彰部分课题组成员。</w:t>
            </w:r>
          </w:p>
          <w:p w:rsidR="00D83CA3" w:rsidRDefault="00D83CA3" w:rsidP="00EE0995">
            <w:pPr>
              <w:widowControl/>
              <w:spacing w:line="400" w:lineRule="exact"/>
              <w:ind w:firstLineChars="200" w:firstLine="560"/>
              <w:jc w:val="left"/>
              <w:rPr>
                <w:rFonts w:ascii="宋体" w:hAnsi="宋体" w:hint="eastAsia"/>
                <w:sz w:val="28"/>
                <w:szCs w:val="28"/>
              </w:rPr>
            </w:pPr>
            <w:r>
              <w:rPr>
                <w:rFonts w:ascii="宋体" w:hAnsi="宋体" w:cs="宋体" w:hint="eastAsia"/>
                <w:kern w:val="0"/>
                <w:sz w:val="28"/>
                <w:szCs w:val="28"/>
              </w:rPr>
              <w:t>教师方面：通过不断的理论学习与实际研究，我们对课题研究的主要内容和研究目的有了一个清楚地认识，增强了课题研究的意识，提高了课题研究的自觉性，初步摸索出一些行之有效的做法，并取得了较好的效果。通过该课题研究，实验教师的教学理念、教学行为发生了根本性的改变。在实验中，他们勇于创新，勇于尝试，勤于反思，善于总结，在实践探索与深入研究的过程中，教师的素质得到了提升。</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三．研究反思</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在持续一年多的课题研究中，我们取得了一些可喜的研究成果，这些成果凝聚着课题组所有成员的心血。但我们同时也应该清醒的看到在课题研究中还存在一些不如意的地方：</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1.学生具体情况千差万别，有效的教学思路的判断依据还需更加准确的把握，课堂上灵活的使用多媒体还需进一步的研究。</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2.微课对教学质量的影响需要更进一步地进行实证阶段；</w:t>
            </w:r>
          </w:p>
          <w:p w:rsidR="00D83CA3" w:rsidRDefault="00D83CA3" w:rsidP="00EE0995">
            <w:pPr>
              <w:widowControl/>
              <w:spacing w:line="4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3.在研究过程中，我们要加强个案研究，而教学思路对教学质量的影响的判断标准复杂，如何将研究的成果经验进行推广运用，成为我们感到困惑的问题。</w:t>
            </w:r>
          </w:p>
          <w:p w:rsidR="00D83CA3" w:rsidRDefault="00D83CA3" w:rsidP="00EE0995">
            <w:pPr>
              <w:spacing w:line="400" w:lineRule="exact"/>
              <w:ind w:firstLineChars="200" w:firstLine="560"/>
              <w:rPr>
                <w:rFonts w:ascii="宋体" w:hAnsi="宋体" w:hint="eastAsia"/>
                <w:sz w:val="28"/>
                <w:szCs w:val="28"/>
              </w:rPr>
            </w:pPr>
            <w:r>
              <w:rPr>
                <w:rFonts w:ascii="宋体" w:hAnsi="宋体" w:hint="eastAsia"/>
                <w:sz w:val="28"/>
                <w:szCs w:val="28"/>
              </w:rPr>
              <w:t>四．下一步研究计划</w:t>
            </w:r>
          </w:p>
          <w:p w:rsidR="00D83CA3" w:rsidRDefault="00D83CA3" w:rsidP="00EE0995">
            <w:pPr>
              <w:spacing w:line="400" w:lineRule="exact"/>
              <w:ind w:firstLineChars="200" w:firstLine="560"/>
              <w:jc w:val="left"/>
              <w:rPr>
                <w:rFonts w:ascii="Helvetica" w:hAnsi="宋体" w:hint="eastAsia"/>
                <w:kern w:val="0"/>
                <w:sz w:val="28"/>
                <w:szCs w:val="28"/>
              </w:rPr>
            </w:pPr>
            <w:r>
              <w:rPr>
                <w:rFonts w:ascii="Helvetica" w:hAnsi="宋体" w:hint="eastAsia"/>
                <w:kern w:val="0"/>
                <w:sz w:val="28"/>
                <w:szCs w:val="28"/>
              </w:rPr>
              <w:t xml:space="preserve">1. </w:t>
            </w:r>
            <w:r>
              <w:rPr>
                <w:rFonts w:ascii="Helvetica" w:hAnsi="宋体" w:hint="eastAsia"/>
                <w:kern w:val="0"/>
                <w:sz w:val="28"/>
                <w:szCs w:val="28"/>
              </w:rPr>
              <w:t>将成功的研究案例推广到全校，甚至全区；</w:t>
            </w:r>
          </w:p>
          <w:p w:rsidR="00D83CA3" w:rsidRDefault="00D83CA3" w:rsidP="00EE0995">
            <w:pPr>
              <w:spacing w:line="400" w:lineRule="exact"/>
              <w:ind w:firstLineChars="200" w:firstLine="560"/>
              <w:jc w:val="left"/>
              <w:rPr>
                <w:rFonts w:ascii="Helvetica" w:hAnsi="宋体" w:hint="eastAsia"/>
                <w:kern w:val="0"/>
                <w:sz w:val="28"/>
                <w:szCs w:val="28"/>
              </w:rPr>
            </w:pPr>
            <w:r>
              <w:rPr>
                <w:rFonts w:ascii="Helvetica" w:hAnsi="宋体" w:hint="eastAsia"/>
                <w:kern w:val="0"/>
                <w:sz w:val="28"/>
                <w:szCs w:val="28"/>
              </w:rPr>
              <w:t xml:space="preserve">2. </w:t>
            </w:r>
            <w:r>
              <w:rPr>
                <w:rFonts w:ascii="Helvetica" w:hAnsi="宋体" w:hint="eastAsia"/>
                <w:kern w:val="0"/>
                <w:sz w:val="28"/>
                <w:szCs w:val="28"/>
              </w:rPr>
              <w:t>进一步细化调查问卷的提问项，组织全体实验教师进一步转变</w:t>
            </w:r>
            <w:r>
              <w:rPr>
                <w:rFonts w:ascii="宋体" w:hAnsi="宋体" w:cs="宋体" w:hint="eastAsia"/>
                <w:kern w:val="0"/>
                <w:sz w:val="28"/>
                <w:szCs w:val="28"/>
              </w:rPr>
              <w:t>教学思路对</w:t>
            </w:r>
            <w:r>
              <w:rPr>
                <w:rFonts w:ascii="Helvetica" w:hAnsi="宋体" w:hint="eastAsia"/>
                <w:kern w:val="0"/>
                <w:sz w:val="28"/>
                <w:szCs w:val="28"/>
              </w:rPr>
              <w:t>学生影响差异的成因分析报告，制定个性化的辅导策略。</w:t>
            </w:r>
          </w:p>
          <w:p w:rsidR="00D83CA3" w:rsidRDefault="00D83CA3" w:rsidP="00EE0995">
            <w:pPr>
              <w:spacing w:line="400" w:lineRule="exact"/>
              <w:ind w:firstLineChars="200" w:firstLine="560"/>
              <w:jc w:val="left"/>
              <w:rPr>
                <w:rFonts w:ascii="Helvetica" w:hAnsi="宋体" w:hint="eastAsia"/>
                <w:kern w:val="0"/>
                <w:sz w:val="28"/>
                <w:szCs w:val="28"/>
              </w:rPr>
            </w:pPr>
            <w:r>
              <w:rPr>
                <w:rFonts w:ascii="Helvetica" w:hAnsi="宋体" w:hint="eastAsia"/>
                <w:kern w:val="0"/>
                <w:sz w:val="28"/>
                <w:szCs w:val="28"/>
              </w:rPr>
              <w:t xml:space="preserve">3. </w:t>
            </w:r>
            <w:r>
              <w:rPr>
                <w:rFonts w:ascii="Helvetica" w:hAnsi="宋体" w:hint="eastAsia"/>
                <w:kern w:val="0"/>
                <w:sz w:val="28"/>
                <w:szCs w:val="28"/>
              </w:rPr>
              <w:t>引导学生动起来，逐渐摆脱教师的束缚，培养学生主动参与教学思路与教学质量的设计能力；</w:t>
            </w:r>
          </w:p>
          <w:p w:rsidR="00D83CA3" w:rsidRDefault="00D83CA3" w:rsidP="00EE0995">
            <w:pPr>
              <w:spacing w:line="400" w:lineRule="exact"/>
              <w:ind w:firstLine="420"/>
              <w:jc w:val="left"/>
              <w:rPr>
                <w:rFonts w:ascii="Helvetica" w:hAnsi="宋体" w:hint="eastAsia"/>
                <w:kern w:val="0"/>
                <w:sz w:val="28"/>
                <w:szCs w:val="28"/>
              </w:rPr>
            </w:pPr>
            <w:r>
              <w:rPr>
                <w:rFonts w:ascii="Helvetica" w:hAnsi="宋体" w:hint="eastAsia"/>
                <w:kern w:val="0"/>
                <w:sz w:val="28"/>
                <w:szCs w:val="28"/>
              </w:rPr>
              <w:t xml:space="preserve">4. </w:t>
            </w:r>
            <w:r>
              <w:rPr>
                <w:rFonts w:ascii="Helvetica" w:hAnsi="宋体" w:hint="eastAsia"/>
                <w:kern w:val="0"/>
                <w:sz w:val="28"/>
                <w:szCs w:val="28"/>
              </w:rPr>
              <w:t>及时合理调整今后的研究动向。</w:t>
            </w:r>
          </w:p>
          <w:p w:rsidR="00D83CA3" w:rsidRDefault="00D83CA3" w:rsidP="00EE0995">
            <w:pPr>
              <w:spacing w:line="400" w:lineRule="exact"/>
              <w:ind w:firstLine="420"/>
              <w:jc w:val="left"/>
              <w:rPr>
                <w:rFonts w:ascii="Helvetica" w:hAnsi="宋体" w:hint="eastAsia"/>
                <w:kern w:val="0"/>
                <w:sz w:val="28"/>
                <w:szCs w:val="28"/>
              </w:rPr>
            </w:pPr>
            <w:r>
              <w:rPr>
                <w:rFonts w:ascii="Helvetica" w:hAnsi="宋体" w:hint="eastAsia"/>
                <w:kern w:val="0"/>
                <w:sz w:val="28"/>
                <w:szCs w:val="28"/>
              </w:rPr>
              <w:t xml:space="preserve">5. </w:t>
            </w:r>
            <w:r>
              <w:rPr>
                <w:rFonts w:ascii="Helvetica" w:hAnsi="宋体" w:hint="eastAsia"/>
                <w:kern w:val="0"/>
                <w:sz w:val="28"/>
                <w:szCs w:val="28"/>
              </w:rPr>
              <w:t>下一步我们计划要组织好课题组成员的交流，促进科研成果更好更快地在研究成员之间交流。并且展开兄弟学校的抽样调查，了解不同学校的不同学情</w:t>
            </w:r>
            <w:r>
              <w:rPr>
                <w:rFonts w:ascii="Helvetica" w:hAnsi="宋体"/>
                <w:kern w:val="0"/>
                <w:sz w:val="28"/>
                <w:szCs w:val="28"/>
              </w:rPr>
              <w:t>教学</w:t>
            </w:r>
            <w:r>
              <w:rPr>
                <w:rFonts w:ascii="Helvetica" w:hAnsi="宋体" w:hint="eastAsia"/>
                <w:kern w:val="0"/>
                <w:sz w:val="28"/>
                <w:szCs w:val="28"/>
              </w:rPr>
              <w:t>使用多媒体的</w:t>
            </w:r>
            <w:r>
              <w:rPr>
                <w:rFonts w:ascii="Helvetica" w:hAnsi="宋体"/>
                <w:kern w:val="0"/>
                <w:sz w:val="28"/>
                <w:szCs w:val="28"/>
              </w:rPr>
              <w:t>思路</w:t>
            </w:r>
            <w:r>
              <w:rPr>
                <w:rFonts w:ascii="Helvetica" w:hAnsi="宋体" w:hint="eastAsia"/>
                <w:kern w:val="0"/>
                <w:sz w:val="28"/>
                <w:szCs w:val="28"/>
              </w:rPr>
              <w:t>和差异。</w:t>
            </w:r>
          </w:p>
          <w:p w:rsidR="00D83CA3" w:rsidRDefault="00D83CA3" w:rsidP="00EE0995">
            <w:pPr>
              <w:spacing w:line="400" w:lineRule="exact"/>
              <w:ind w:firstLine="420"/>
              <w:jc w:val="left"/>
              <w:rPr>
                <w:rFonts w:ascii="Helvetica" w:hAnsi="宋体" w:hint="eastAsia"/>
                <w:kern w:val="0"/>
                <w:sz w:val="28"/>
                <w:szCs w:val="28"/>
              </w:rPr>
            </w:pPr>
            <w:r>
              <w:rPr>
                <w:rFonts w:ascii="Helvetica" w:hAnsi="宋体" w:hint="eastAsia"/>
                <w:kern w:val="0"/>
                <w:sz w:val="28"/>
                <w:szCs w:val="28"/>
              </w:rPr>
              <w:t xml:space="preserve">6. </w:t>
            </w:r>
            <w:r>
              <w:rPr>
                <w:rFonts w:ascii="Helvetica" w:hAnsi="宋体" w:hint="eastAsia"/>
                <w:kern w:val="0"/>
                <w:sz w:val="28"/>
                <w:szCs w:val="28"/>
              </w:rPr>
              <w:t>做好课题终结性论文的撰写、准备好结题相关材料并编纂成册。</w:t>
            </w:r>
          </w:p>
          <w:p w:rsidR="00D83CA3" w:rsidRDefault="00D83CA3" w:rsidP="00EE0995">
            <w:pPr>
              <w:widowControl/>
              <w:spacing w:line="400" w:lineRule="exact"/>
              <w:ind w:firstLineChars="200" w:firstLine="560"/>
              <w:jc w:val="left"/>
              <w:rPr>
                <w:rFonts w:ascii="宋体" w:hAnsi="宋体" w:hint="eastAsia"/>
                <w:sz w:val="28"/>
                <w:szCs w:val="28"/>
              </w:rPr>
            </w:pPr>
            <w:r>
              <w:rPr>
                <w:rFonts w:ascii="宋体" w:hAnsi="宋体" w:cs="宋体" w:hint="eastAsia"/>
                <w:kern w:val="0"/>
                <w:sz w:val="28"/>
                <w:szCs w:val="28"/>
              </w:rPr>
              <w:t>总之，我们要加强教师理论学习，从现代信息技术的研究意义、方法策略两方面入手，帮助教师尽快提高认识，掌握方法，自觉地把现代教学信息技术有重点地、持续地开展下去。</w:t>
            </w:r>
          </w:p>
          <w:p w:rsidR="00D83CA3" w:rsidRDefault="00D83CA3" w:rsidP="00EE0995">
            <w:pPr>
              <w:rPr>
                <w:rFonts w:ascii="仿宋_GB2312" w:eastAsia="仿宋_GB2312" w:hint="eastAsia"/>
                <w:sz w:val="28"/>
                <w:szCs w:val="28"/>
              </w:rPr>
            </w:pPr>
          </w:p>
          <w:p w:rsidR="00D83CA3" w:rsidRDefault="00D83CA3" w:rsidP="00EE0995">
            <w:pPr>
              <w:rPr>
                <w:rFonts w:ascii="仿宋_GB2312" w:eastAsia="仿宋_GB2312" w:hint="eastAsia"/>
                <w:sz w:val="28"/>
                <w:szCs w:val="28"/>
              </w:rPr>
            </w:pPr>
          </w:p>
          <w:p w:rsidR="00D83CA3" w:rsidRDefault="00D83CA3" w:rsidP="00EE0995">
            <w:pPr>
              <w:rPr>
                <w:rFonts w:ascii="仿宋_GB2312" w:eastAsia="仿宋_GB2312" w:hint="eastAsia"/>
                <w:sz w:val="28"/>
                <w:szCs w:val="28"/>
              </w:rPr>
            </w:pPr>
          </w:p>
          <w:p w:rsidR="00D83CA3" w:rsidRDefault="00D83CA3" w:rsidP="00EE0995">
            <w:pPr>
              <w:rPr>
                <w:rFonts w:ascii="仿宋_GB2312" w:eastAsia="仿宋_GB2312" w:hint="eastAsia"/>
                <w:sz w:val="28"/>
                <w:szCs w:val="28"/>
              </w:rPr>
            </w:pPr>
          </w:p>
          <w:p w:rsidR="00D83CA3" w:rsidRDefault="00D83CA3" w:rsidP="00EE0995">
            <w:pPr>
              <w:rPr>
                <w:rFonts w:ascii="仿宋_GB2312" w:eastAsia="仿宋_GB2312" w:hint="eastAsia"/>
                <w:sz w:val="24"/>
              </w:rPr>
            </w:pPr>
          </w:p>
          <w:p w:rsidR="00D83CA3" w:rsidRDefault="00D83CA3" w:rsidP="00EE0995">
            <w:pPr>
              <w:adjustRightInd w:val="0"/>
              <w:snapToGrid w:val="0"/>
              <w:ind w:firstLineChars="2350" w:firstLine="5640"/>
              <w:rPr>
                <w:rFonts w:ascii="仿宋_GB2312" w:eastAsia="仿宋_GB2312" w:hint="eastAsia"/>
                <w:sz w:val="24"/>
              </w:rPr>
            </w:pPr>
            <w:r>
              <w:rPr>
                <w:rFonts w:ascii="仿宋_GB2312" w:eastAsia="仿宋_GB2312" w:hint="eastAsia"/>
                <w:sz w:val="24"/>
              </w:rPr>
              <w:t>课题主持人签名：</w:t>
            </w:r>
          </w:p>
          <w:p w:rsidR="00D83CA3" w:rsidRDefault="00D83CA3" w:rsidP="00EE0995">
            <w:pPr>
              <w:spacing w:beforeLines="50"/>
              <w:ind w:firstLineChars="3000" w:firstLine="7200"/>
              <w:rPr>
                <w:rFonts w:ascii="仿宋_GB2312" w:eastAsia="仿宋_GB2312" w:hint="eastAsia"/>
                <w:b/>
                <w:sz w:val="44"/>
              </w:rPr>
            </w:pPr>
            <w:r>
              <w:rPr>
                <w:rFonts w:ascii="仿宋_GB2312" w:eastAsia="仿宋_GB2312" w:hint="eastAsia"/>
                <w:sz w:val="24"/>
              </w:rPr>
              <w:t xml:space="preserve">  年   月   日</w:t>
            </w:r>
          </w:p>
        </w:tc>
      </w:tr>
      <w:tr w:rsidR="00D83CA3" w:rsidTr="00EE0995">
        <w:trPr>
          <w:trHeight w:val="2240"/>
          <w:jc w:val="center"/>
        </w:trPr>
        <w:tc>
          <w:tcPr>
            <w:tcW w:w="4584" w:type="dxa"/>
            <w:gridSpan w:val="3"/>
          </w:tcPr>
          <w:p w:rsidR="00D83CA3" w:rsidRDefault="00D83CA3" w:rsidP="00EE0995">
            <w:pPr>
              <w:rPr>
                <w:rFonts w:ascii="仿宋_GB2312" w:eastAsia="仿宋_GB2312" w:hint="eastAsia"/>
                <w:bCs/>
                <w:sz w:val="24"/>
              </w:rPr>
            </w:pPr>
            <w:r>
              <w:rPr>
                <w:rFonts w:ascii="仿宋_GB2312" w:eastAsia="仿宋_GB2312" w:hint="eastAsia"/>
                <w:bCs/>
                <w:sz w:val="24"/>
              </w:rPr>
              <w:lastRenderedPageBreak/>
              <w:t>课题所在单位意见：</w:t>
            </w:r>
          </w:p>
          <w:p w:rsidR="00D83CA3" w:rsidRDefault="00D83CA3" w:rsidP="00EE0995">
            <w:pPr>
              <w:rPr>
                <w:rFonts w:ascii="仿宋_GB2312" w:eastAsia="仿宋_GB2312" w:hint="eastAsia"/>
                <w:bCs/>
              </w:rPr>
            </w:pPr>
            <w:r>
              <w:rPr>
                <w:rFonts w:ascii="仿宋_GB2312" w:eastAsia="仿宋_GB2312" w:hint="eastAsia"/>
                <w:sz w:val="24"/>
              </w:rPr>
              <w:t>（课题</w:t>
            </w:r>
            <w:r>
              <w:rPr>
                <w:rFonts w:ascii="仿宋_GB2312" w:eastAsia="仿宋_GB2312" w:hint="eastAsia"/>
                <w:bCs/>
                <w:sz w:val="24"/>
              </w:rPr>
              <w:t>前期</w:t>
            </w:r>
            <w:r>
              <w:rPr>
                <w:rFonts w:ascii="仿宋_GB2312" w:eastAsia="仿宋_GB2312" w:hint="eastAsia"/>
                <w:sz w:val="24"/>
              </w:rPr>
              <w:t>研究计划落实情况，调整研究计划建议等）</w:t>
            </w:r>
          </w:p>
          <w:p w:rsidR="00D83CA3" w:rsidRDefault="00D83CA3" w:rsidP="00EE0995">
            <w:pPr>
              <w:rPr>
                <w:rFonts w:ascii="仿宋_GB2312" w:eastAsia="仿宋_GB2312" w:hint="eastAsia"/>
                <w:bCs/>
              </w:rPr>
            </w:pPr>
          </w:p>
          <w:p w:rsidR="00D83CA3" w:rsidRDefault="00D83CA3" w:rsidP="00EE0995">
            <w:pPr>
              <w:ind w:firstLineChars="600" w:firstLine="1440"/>
              <w:rPr>
                <w:rFonts w:ascii="仿宋_GB2312" w:eastAsia="仿宋_GB2312" w:hint="eastAsia"/>
                <w:bCs/>
                <w:sz w:val="24"/>
              </w:rPr>
            </w:pPr>
            <w:r>
              <w:rPr>
                <w:rFonts w:ascii="仿宋_GB2312" w:eastAsia="仿宋_GB2312" w:hint="eastAsia"/>
                <w:bCs/>
                <w:sz w:val="24"/>
              </w:rPr>
              <w:t>盖章：</w:t>
            </w:r>
          </w:p>
          <w:p w:rsidR="00D83CA3" w:rsidRDefault="00D83CA3" w:rsidP="00EE0995">
            <w:pPr>
              <w:ind w:firstLineChars="600" w:firstLine="1440"/>
              <w:rPr>
                <w:rFonts w:ascii="仿宋_GB2312" w:eastAsia="仿宋_GB2312" w:hint="eastAsia"/>
                <w:bCs/>
                <w:sz w:val="24"/>
              </w:rPr>
            </w:pPr>
          </w:p>
          <w:p w:rsidR="00D83CA3" w:rsidRDefault="00D83CA3" w:rsidP="00EE0995">
            <w:pPr>
              <w:rPr>
                <w:rFonts w:ascii="仿宋_GB2312" w:eastAsia="仿宋_GB2312" w:hint="eastAsia"/>
                <w:sz w:val="24"/>
              </w:rPr>
            </w:pPr>
            <w:r>
              <w:rPr>
                <w:rFonts w:ascii="仿宋_GB2312" w:eastAsia="仿宋_GB2312" w:hint="eastAsia"/>
                <w:bCs/>
                <w:sz w:val="24"/>
              </w:rPr>
              <w:t xml:space="preserve">                       年   月   日</w:t>
            </w:r>
          </w:p>
        </w:tc>
        <w:tc>
          <w:tcPr>
            <w:tcW w:w="4585" w:type="dxa"/>
            <w:gridSpan w:val="4"/>
          </w:tcPr>
          <w:p w:rsidR="00D83CA3" w:rsidRDefault="00D83CA3" w:rsidP="00EE0995">
            <w:pPr>
              <w:rPr>
                <w:rFonts w:ascii="仿宋_GB2312" w:eastAsia="仿宋_GB2312" w:hint="eastAsia"/>
                <w:bCs/>
                <w:sz w:val="24"/>
              </w:rPr>
            </w:pPr>
            <w:r>
              <w:rPr>
                <w:rFonts w:ascii="仿宋_GB2312" w:eastAsia="仿宋_GB2312" w:hint="eastAsia"/>
                <w:bCs/>
                <w:sz w:val="24"/>
              </w:rPr>
              <w:t>区教育学会意见：</w:t>
            </w:r>
          </w:p>
          <w:p w:rsidR="00D83CA3" w:rsidRDefault="00D83CA3" w:rsidP="00EE0995">
            <w:pPr>
              <w:rPr>
                <w:rFonts w:ascii="仿宋_GB2312" w:eastAsia="仿宋_GB2312" w:hint="eastAsia"/>
                <w:bCs/>
              </w:rPr>
            </w:pPr>
            <w:r>
              <w:rPr>
                <w:rFonts w:ascii="仿宋_GB2312" w:eastAsia="仿宋_GB2312" w:hint="eastAsia"/>
                <w:sz w:val="24"/>
              </w:rPr>
              <w:t>（课题</w:t>
            </w:r>
            <w:r>
              <w:rPr>
                <w:rFonts w:ascii="仿宋_GB2312" w:eastAsia="仿宋_GB2312" w:hint="eastAsia"/>
                <w:bCs/>
                <w:sz w:val="24"/>
              </w:rPr>
              <w:t>前期</w:t>
            </w:r>
            <w:r>
              <w:rPr>
                <w:rFonts w:ascii="仿宋_GB2312" w:eastAsia="仿宋_GB2312" w:hint="eastAsia"/>
                <w:sz w:val="24"/>
              </w:rPr>
              <w:t>研究计划落实情况，调整研究计划建议等）</w:t>
            </w:r>
          </w:p>
          <w:p w:rsidR="00D83CA3" w:rsidRDefault="00D83CA3" w:rsidP="00EE0995">
            <w:pPr>
              <w:rPr>
                <w:rFonts w:ascii="仿宋_GB2312" w:eastAsia="仿宋_GB2312" w:hint="eastAsia"/>
                <w:bCs/>
              </w:rPr>
            </w:pPr>
          </w:p>
          <w:p w:rsidR="00D83CA3" w:rsidRDefault="00D83CA3" w:rsidP="00EE0995">
            <w:pPr>
              <w:ind w:firstLineChars="800" w:firstLine="1920"/>
              <w:rPr>
                <w:rFonts w:ascii="仿宋_GB2312" w:eastAsia="仿宋_GB2312" w:hint="eastAsia"/>
                <w:bCs/>
                <w:sz w:val="24"/>
              </w:rPr>
            </w:pPr>
            <w:r>
              <w:rPr>
                <w:rFonts w:ascii="仿宋_GB2312" w:eastAsia="仿宋_GB2312" w:hint="eastAsia"/>
                <w:bCs/>
                <w:sz w:val="24"/>
              </w:rPr>
              <w:t>盖章：</w:t>
            </w:r>
          </w:p>
          <w:p w:rsidR="00D83CA3" w:rsidRDefault="00D83CA3" w:rsidP="00EE0995">
            <w:pPr>
              <w:ind w:firstLineChars="800" w:firstLine="1920"/>
              <w:rPr>
                <w:rFonts w:ascii="仿宋_GB2312" w:eastAsia="仿宋_GB2312" w:hint="eastAsia"/>
                <w:bCs/>
                <w:sz w:val="24"/>
              </w:rPr>
            </w:pPr>
          </w:p>
          <w:p w:rsidR="00D83CA3" w:rsidRDefault="00D83CA3" w:rsidP="00EE0995">
            <w:pPr>
              <w:rPr>
                <w:rFonts w:ascii="仿宋_GB2312" w:eastAsia="仿宋_GB2312" w:hint="eastAsia"/>
                <w:sz w:val="24"/>
              </w:rPr>
            </w:pPr>
            <w:r>
              <w:rPr>
                <w:rFonts w:ascii="仿宋_GB2312" w:eastAsia="仿宋_GB2312" w:hint="eastAsia"/>
                <w:sz w:val="24"/>
              </w:rPr>
              <w:t xml:space="preserve">                        年   月   日</w:t>
            </w:r>
          </w:p>
        </w:tc>
      </w:tr>
    </w:tbl>
    <w:p w:rsidR="00D83CA3" w:rsidRDefault="00D83CA3" w:rsidP="00D83CA3">
      <w:pPr>
        <w:adjustRightInd w:val="0"/>
        <w:snapToGrid w:val="0"/>
        <w:spacing w:line="120" w:lineRule="exact"/>
        <w:ind w:rightChars="-244" w:right="-512"/>
        <w:rPr>
          <w:rFonts w:ascii="仿宋_GB2312" w:eastAsia="仿宋_GB2312" w:hint="eastAsia"/>
          <w:sz w:val="24"/>
        </w:rPr>
      </w:pPr>
    </w:p>
    <w:p w:rsidR="00D83CA3" w:rsidRDefault="00D83CA3" w:rsidP="00D83CA3">
      <w:pPr>
        <w:adjustRightInd w:val="0"/>
        <w:snapToGrid w:val="0"/>
        <w:spacing w:line="120" w:lineRule="exact"/>
        <w:ind w:rightChars="-244" w:right="-512"/>
        <w:rPr>
          <w:rFonts w:ascii="仿宋_GB2312" w:eastAsia="仿宋_GB2312" w:hint="eastAsia"/>
          <w:sz w:val="24"/>
        </w:rPr>
      </w:pPr>
    </w:p>
    <w:p w:rsidR="00F72F40" w:rsidRPr="00E45BA6" w:rsidRDefault="00D83CA3" w:rsidP="00E45BA6">
      <w:pPr>
        <w:adjustRightInd w:val="0"/>
        <w:snapToGrid w:val="0"/>
        <w:spacing w:line="440" w:lineRule="exact"/>
        <w:ind w:rightChars="-244" w:right="-512"/>
        <w:rPr>
          <w:rFonts w:ascii="仿宋_GB2312" w:eastAsia="仿宋_GB2312"/>
          <w:b/>
          <w:bCs/>
          <w:sz w:val="24"/>
        </w:rPr>
      </w:pPr>
      <w:r>
        <w:rPr>
          <w:rFonts w:ascii="仿宋_GB2312" w:eastAsia="仿宋_GB2312" w:hint="eastAsia"/>
          <w:b/>
          <w:bCs/>
          <w:sz w:val="24"/>
        </w:rPr>
        <w:t>（注：A4纸打印，一式两份，左侧装订）</w:t>
      </w:r>
    </w:p>
    <w:sectPr w:rsidR="00F72F40" w:rsidRPr="00E45BA6">
      <w:headerReference w:type="default" r:id="rId4"/>
      <w:pgSz w:w="11906" w:h="16838"/>
      <w:pgMar w:top="1418" w:right="1418" w:bottom="1418" w:left="1418"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5BA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CA3"/>
    <w:rsid w:val="00AE2523"/>
    <w:rsid w:val="00D83CA3"/>
    <w:rsid w:val="00E45BA6"/>
    <w:rsid w:val="00F72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D83CA3"/>
    <w:rPr>
      <w:sz w:val="18"/>
      <w:szCs w:val="18"/>
    </w:rPr>
  </w:style>
  <w:style w:type="paragraph" w:styleId="a3">
    <w:name w:val="header"/>
    <w:basedOn w:val="a"/>
    <w:link w:val="Char"/>
    <w:rsid w:val="00D83C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D83CA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2019-12-11T02:19:00Z</dcterms:created>
  <dcterms:modified xsi:type="dcterms:W3CDTF">2019-12-11T02:21:00Z</dcterms:modified>
</cp:coreProperties>
</file>