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br w:type="page"/>
      </w:r>
      <w:r>
        <w:rPr>
          <w:rFonts w:hint="eastAsia"/>
          <w:sz w:val="36"/>
          <w:szCs w:val="36"/>
        </w:rPr>
        <w:t>网络环境下农村小学德育</w:t>
      </w:r>
      <w:r>
        <w:rPr>
          <w:rFonts w:hint="eastAsia"/>
          <w:sz w:val="36"/>
          <w:szCs w:val="36"/>
          <w:lang w:eastAsia="zh-CN"/>
        </w:rPr>
        <w:t>途径</w:t>
      </w:r>
      <w:r>
        <w:rPr>
          <w:rFonts w:hint="eastAsia"/>
          <w:sz w:val="36"/>
          <w:szCs w:val="36"/>
        </w:rPr>
        <w:t>研究开题报告</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一、课题的提出</w:t>
      </w:r>
    </w:p>
    <w:p>
      <w:pPr>
        <w:widowControl/>
        <w:spacing w:line="360" w:lineRule="auto"/>
        <w:ind w:left="420" w:left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1、基于时代背景</w:t>
      </w:r>
    </w:p>
    <w:p>
      <w:pPr>
        <w:widowControl/>
        <w:spacing w:line="360" w:lineRule="auto"/>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伴随着计算机信息技术的飞速发展，网络在短短20年间从无到有，异常迅猛地扩展到了全球的每个角落。网络环境下的德育活动方式已在国外普遍开展与实践，相关的理论研究也已取得较大的成果。但毕竟国内的信息技术环境与发达国外不可同日而语，加之文化差异与地域特色，决定了国外在此领域的实践与研究能为我们的研究提供参考价值但无法取代我们的研究。</w:t>
      </w:r>
    </w:p>
    <w:p>
      <w:pPr>
        <w:widowControl/>
        <w:spacing w:line="360" w:lineRule="auto"/>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从国内情况来看，在部分</w:t>
      </w:r>
      <w:r>
        <w:rPr>
          <w:rFonts w:hint="eastAsia" w:asciiTheme="majorEastAsia" w:hAnsiTheme="majorEastAsia" w:eastAsiaTheme="majorEastAsia" w:cstheme="majorEastAsia"/>
          <w:kern w:val="0"/>
          <w:sz w:val="28"/>
          <w:szCs w:val="28"/>
          <w:lang w:eastAsia="zh-CN"/>
        </w:rPr>
        <w:t>农村小</w:t>
      </w:r>
      <w:r>
        <w:rPr>
          <w:rFonts w:hint="eastAsia" w:asciiTheme="majorEastAsia" w:hAnsiTheme="majorEastAsia" w:eastAsiaTheme="majorEastAsia" w:cstheme="majorEastAsia"/>
          <w:kern w:val="0"/>
          <w:sz w:val="28"/>
          <w:szCs w:val="28"/>
        </w:rPr>
        <w:t>学都成立有自己的家长学校，但这些家长学校的功能更多地体现在对家长进行家教指导，而未能发挥家长学校在学校、家庭、社会三位一体教育网络的构建中的应有作用，此类的实践研究都处于起步阶段，理论上探讨多，具体实践少；提出问题的多，拿出切实可行办法的少；理性思考的多，实践研究的少。不少学校也开发了家长学校网站，但这类网站与其他同类网站一样，只是将原来传统环境下的家长学校信息电子化。</w:t>
      </w:r>
    </w:p>
    <w:p>
      <w:pPr>
        <w:widowControl/>
        <w:spacing w:line="360" w:lineRule="auto"/>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本课题研究的趋势是：研究信息技术对德育</w:t>
      </w:r>
      <w:r>
        <w:rPr>
          <w:rFonts w:hint="eastAsia" w:asciiTheme="majorEastAsia" w:hAnsiTheme="majorEastAsia" w:eastAsiaTheme="majorEastAsia" w:cstheme="majorEastAsia"/>
          <w:kern w:val="0"/>
          <w:sz w:val="28"/>
          <w:szCs w:val="28"/>
          <w:lang w:eastAsia="zh-CN"/>
        </w:rPr>
        <w:t>途径</w:t>
      </w:r>
      <w:r>
        <w:rPr>
          <w:rFonts w:hint="eastAsia" w:asciiTheme="majorEastAsia" w:hAnsiTheme="majorEastAsia" w:eastAsiaTheme="majorEastAsia" w:cstheme="majorEastAsia"/>
          <w:kern w:val="0"/>
          <w:sz w:val="28"/>
          <w:szCs w:val="28"/>
        </w:rPr>
        <w:t>的意义、价值，以及家、校和社会三位一体共同施教的目的、内容和模式产生的深刻的影响，提出了学校德育必须由传统封闭的、限制性的德育，转变为以实现美好人性为目的的、开放的发展性德育等新理念、新见解、新对策，旨在建构一种青少年网络德育模式，指导网络德育尤其是小学网络德育实践，进一步提高小学德育的针对性、实效性。</w:t>
      </w:r>
    </w:p>
    <w:p>
      <w:pPr>
        <w:widowControl/>
        <w:spacing w:line="360" w:lineRule="auto"/>
        <w:ind w:firstLine="560" w:firstLineChars="200"/>
        <w:jc w:val="left"/>
        <w:rPr>
          <w:rFonts w:hint="eastAsia" w:asciiTheme="majorEastAsia" w:hAnsiTheme="majorEastAsia" w:eastAsiaTheme="majorEastAsia" w:cstheme="majorEastAsia"/>
          <w:kern w:val="0"/>
          <w:sz w:val="28"/>
          <w:szCs w:val="28"/>
        </w:rPr>
      </w:pPr>
    </w:p>
    <w:p>
      <w:pPr>
        <w:numPr>
          <w:ilvl w:val="0"/>
          <w:numId w:val="1"/>
        </w:num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研究内容</w:t>
      </w:r>
      <w:r>
        <w:rPr>
          <w:rFonts w:hint="eastAsia" w:asciiTheme="majorEastAsia" w:hAnsiTheme="majorEastAsia" w:eastAsiaTheme="majorEastAsia" w:cstheme="majorEastAsia"/>
          <w:sz w:val="28"/>
          <w:szCs w:val="28"/>
        </w:rPr>
        <w:t>主要观点</w:t>
      </w:r>
    </w:p>
    <w:p>
      <w:pPr>
        <w:numPr>
          <w:ilvl w:val="0"/>
          <w:numId w:val="0"/>
        </w:num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家庭教育、社区教育在未成年人思想道德建设中都具有特殊重要作用。要把学校教育、家庭教育与社会教育紧密结合起来，“以学校为龙头、社区为平台、家庭为基础”，把三个方面力量有机组合起来，形成“三位一体”的思想道德教育网络，共同创造有利于未成年人健康成长和全面发展的良好环境。</w:t>
      </w:r>
    </w:p>
    <w:p>
      <w:pPr>
        <w:ind w:firstLine="420" w:firstLineChars="1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网络环境下的德育活动是以网络为背景，以小学生喜闻乐见的德育活动为载体，促进小学生思想品德形成的一种全新的活动。“在活动中求知，在活动中成人”是我们课题的观点。由于计算机信息技术和通讯技术的飞速发展,网络在短短二十几年间从无到有,异常迅猛地扩展到了全球的每个角落。网络的出现,拉近了时间和空间的距离，加快了人们生活的节奏,从根本上改变了信息被接收和分配的方式,从而对人们的生活、学习、工作和合作交流的环境产生了深刻的影响。网络已成为青少年学习知识、交流思想、休闲娱乐的重要平台，学生的求知、成长的兴奋点被五彩缤纷的网络世界所吸引，他们通过互联网了解了学校、家庭以外的未知领域，认识了世界的博大精深，结交了许多不相识的朋友，改变了原有的思维方式。</w:t>
      </w:r>
    </w:p>
    <w:p>
      <w:pPr>
        <w:ind w:firstLine="420" w:firstLineChars="1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少年儿童时期的孩子最相信的是父母、最亲密的也是父母，在父母面前，他们无忧无虑，最乐于把他们的想法和观点告诉父母，离开父母的呵护，他们就会茫然若失、进退维谷。父母对孩子的爱是天地间最无私的爱，他们是最乐意帮助孩子的人。所以父母是孩子的最佳督导者和最佳观察者。国内外的研究都已证明，在孩子的一生中至少有一个成人对孩子始终耐心地鼓励和帮助，对于孩子获得生活成功是极为重要的。同时还证明；孩子克服困难的能力与他们父母的情感和亲子关系的质量是密切相关的。只有您——伟大的父母，才能使孩子成为一个快乐的、能自我调节的人，并一步步走向成熟、走向成功。这绝对不是一句空话或套话。无数的事实都已证明，父母的支持、鼓励和爱，是孩子获得生活成功的重要因素。因此，本课题旨在探索如何通过家校互动联系，充分发挥家庭的教育功能，采用多种教育方法，有目的、有计划地对学生施加影响，促使学校德育得到延伸和补充。</w:t>
      </w:r>
    </w:p>
    <w:p>
      <w:pPr>
        <w:ind w:firstLine="420" w:firstLineChars="1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建立健全、社区、家庭“三位一体”未成年人思想道德教育网络，对推进青少年思想道德建设具有十分重要的作用。学校是对未成年人进行思想道德教育的主渠道、主课堂，要把德育工作摆在首位，贯穿于学校教育教学活动的全过程，并由学校向家庭辐射、向社会延伸。社区是对未成年人进行思想道德教育的重要阵地，一头连着学校，一头连着家庭，要整合各种资源，精心搭建有利于未成年人健康成长的活动平台，使学校教育、社会教育、家庭教育相互衔接。家长是孩子成长过程中的第一教师，要转变教育观念，掌握科学方法，着力营造培养孩子良好心态、健全人格和道德修养的“第一环境”。这种结合从“应有”到“实有”却有一个教育观念更新，教育力量整合、教育组织调整乃至教育管理体制改革创新的过程，是一个系统工程。</w:t>
      </w:r>
    </w:p>
    <w:p>
      <w:pPr>
        <w:ind w:firstLine="700" w:firstLineChars="2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本课题可能的创新之处：</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（1）通过课题研究，初步构建一个开放的、互动的、针对性强、实效性高的网络德育模式。</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在网络环境下，大家共同进步。现代社会是一个学习型的社会，终生学习已经成为每一个人的生活方式。在实施网络德育的过程中，无论是学校的管理者，还是教师、学生，以及广大家长，都将整个过程中受益，达到多赢的效果。</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从封闭式德育向开放式德育转变。传统德育模式的特点表现为封闭性和一元性，与信息社会的开放性、多元性不兼容。针对学生走出校门、走进网络面对扑面而来的信息而无所适从或饥不择食的现状，德育要敞开思维的大门，要走进由不同制度的社会和历史、现实、未来不同阶段所构成的信息时空，让学生经受信息的冲击和“洗礼”，从而增强对不良信息的抵御力。</w:t>
      </w:r>
    </w:p>
    <w:p>
      <w:pPr>
        <w:widowControl/>
        <w:spacing w:line="360" w:lineRule="auto"/>
        <w:ind w:firstLine="700" w:firstLineChars="25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二、研究意义</w:t>
      </w:r>
    </w:p>
    <w:p>
      <w:pPr>
        <w:widowControl/>
        <w:spacing w:line="360" w:lineRule="auto"/>
        <w:ind w:firstLine="560" w:firstLineChars="200"/>
        <w:jc w:val="left"/>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德育是塑造农村留守儿童心灵的工作。近年来，我国正处在改革的攻坚阶段和发展的关键时期，国际国内的形势和矛盾更加复杂，影响着农村留守儿童的价值取向。中共中央、国务院和各级领导，为加强学校德育教育做了大量卓有成效的工作，提出一系列相关举措。江泽民同志提出“依法治国，以德治国”的方针，并在第三次全国教育工作会上明确指出：“德育工作能否到位，能否落实是衡量应试教育和素质教育的一个重要标志……。”</w:t>
      </w:r>
    </w:p>
    <w:p>
      <w:pPr>
        <w:widowControl/>
        <w:spacing w:line="360" w:lineRule="auto"/>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1、德育工作是社会主义精神文明建设的重要组成部份</w:t>
      </w:r>
      <w:r>
        <w:rPr>
          <w:rFonts w:hint="eastAsia" w:asciiTheme="majorEastAsia" w:hAnsiTheme="majorEastAsia" w:eastAsiaTheme="majorEastAsia" w:cstheme="majorEastAsia"/>
          <w:kern w:val="0"/>
          <w:sz w:val="28"/>
          <w:szCs w:val="28"/>
          <w:lang w:eastAsia="zh-CN"/>
        </w:rPr>
        <w:t>。</w:t>
      </w:r>
      <w:r>
        <w:rPr>
          <w:rFonts w:hint="eastAsia" w:asciiTheme="majorEastAsia" w:hAnsiTheme="majorEastAsia" w:eastAsiaTheme="majorEastAsia" w:cstheme="majorEastAsia"/>
          <w:kern w:val="0"/>
          <w:sz w:val="28"/>
          <w:szCs w:val="28"/>
        </w:rPr>
        <w:t>加强留守儿童的思想道德教育，是关系国家命运的大事。儿童是祖国的未来与希望，他们的思想道德素质如何，关系着国家的前途和命运。农村留守儿童正处在思想品德形成发展的过程中，比成人更具可塑性和不定性，是进行思想道德教育的最佳时期。加强农村留守儿童的德育教育,有利于农村学校德育教育更具主动性、针对性和实效性，为社会主义精神文明建设奠定坚实基础。</w:t>
      </w:r>
    </w:p>
    <w:p>
      <w:pPr>
        <w:widowControl/>
        <w:spacing w:line="360" w:lineRule="auto"/>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网络的特殊性为学校德育教育提供了历史机遇，创造了良好条件。传统的德育教育，主要是在农村留守儿童上学时间内通过学科渗透这一主渠道，利用社会实践活动等有限的德育教育形式，教育、引导农村留守儿童。德育效果有限，工作难度较大。互联网的兴起，为现代德育的发展提供了广阔的空间。相对于传统德育教育方式，网络德育教育具有其不可替代的优点：提供平等的交流环境，学生能直抒己见，学校更能了解学生的真实想法；远距离的交流，师生可将平时不敢说、不能说、来不及说的在这里交流，彼此开诚布公，更能引起思想共鸣，能更好地达到效果，最终使更多的老师成为学生生活中的良师、互联网上的益友；网络具有时代性、互动性，更有利于学生个性发展。</w:t>
      </w:r>
    </w:p>
    <w:p>
      <w:pPr>
        <w:ind w:firstLine="700" w:firstLineChars="2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三、研究的目标</w:t>
      </w:r>
      <w:r>
        <w:rPr>
          <w:rFonts w:hint="eastAsia" w:asciiTheme="majorEastAsia" w:hAnsiTheme="majorEastAsia" w:eastAsiaTheme="majorEastAsia" w:cstheme="majorEastAsia"/>
          <w:sz w:val="28"/>
          <w:szCs w:val="28"/>
          <w:lang w:eastAsia="zh-CN"/>
        </w:rPr>
        <w:t>及内容</w:t>
      </w:r>
      <w:r>
        <w:rPr>
          <w:rFonts w:hint="eastAsia" w:asciiTheme="majorEastAsia" w:hAnsiTheme="majorEastAsia" w:eastAsiaTheme="majorEastAsia" w:cstheme="majorEastAsia"/>
          <w:sz w:val="28"/>
          <w:szCs w:val="28"/>
          <w:lang w:val="en-US" w:eastAsia="zh-CN"/>
        </w:rPr>
        <w:t>:</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1.研究目标：</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在于逐步培养师生终身学习的意识和能力，建立新型的师生关系，体现和提高学校德育的针对性和实效性，开创德育工作新局面。提升学校的办学水平，形成办学特色，为每一名师生的全面发展而努力，同时也起到探索建立校本特色的网络德育模式的作用。</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（2）通过研究和实践，提高研究教师的专业素养，转变教师的教学方式，提高学校德育的效能、品味与魅力，使德育焕发出生命的活力，并实现教师专业水平的成长和发展。</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（3）通过研究和实践，引导学生养成学生良好学习习惯和生活习惯，促进未成年人健康成长和全面发展。</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2.研究内容：</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（1）探索网络环境下学校、社会、家庭教育形成和谐互动机制的组织建设与制度建设，探索网络环境下家校和谐互动教育机制的目标，探索网络环境下家校和谐互动教育机制的途径、方式方法。</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rPr>
        <w:t>在学校原有校园网系统的基础上，建立学校德育网专页和班级网页，构建网络德育管理平台和活动平台。</w:t>
      </w:r>
      <w:r>
        <w:rPr>
          <w:rFonts w:hint="eastAsia" w:asciiTheme="majorEastAsia" w:hAnsiTheme="majorEastAsia" w:eastAsiaTheme="majorEastAsia" w:cstheme="majorEastAsia"/>
          <w:kern w:val="0"/>
          <w:sz w:val="28"/>
          <w:szCs w:val="28"/>
        </w:rPr>
        <w:t>以网络为载体对农村儿童进行爱国主义、道德法纪、行为习惯与心理健康教育，进行中国传统文化的熏陶，提高农村儿童的道德素养。用先进文化占领网络阵地，以健康的资讯对农村儿童进行正面教育引导，增强我们在网上的正面宣传和影响力，努力营造主流文化氛围，有针对性地对儿童开展人生观、价值观、道德观及法制宣传教育，用先进思想去武装他们的头脑。</w:t>
      </w:r>
    </w:p>
    <w:p>
      <w:pPr>
        <w:widowControl/>
        <w:spacing w:line="360" w:lineRule="auto"/>
        <w:ind w:right="201" w:rightChars="96"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（2）</w:t>
      </w:r>
      <w:r>
        <w:rPr>
          <w:rFonts w:hint="eastAsia" w:asciiTheme="majorEastAsia" w:hAnsiTheme="majorEastAsia" w:eastAsiaTheme="majorEastAsia" w:cstheme="majorEastAsia"/>
          <w:sz w:val="28"/>
          <w:szCs w:val="28"/>
        </w:rPr>
        <w:t>网络环境下家校和谐互动教育机制的内容。</w:t>
      </w:r>
    </w:p>
    <w:p>
      <w:pPr>
        <w:widowControl/>
        <w:spacing w:line="360" w:lineRule="auto"/>
        <w:ind w:right="201" w:rightChars="96" w:firstLine="700" w:firstLineChars="25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丰富网络内容，组织</w:t>
      </w:r>
      <w:r>
        <w:rPr>
          <w:rFonts w:hint="eastAsia" w:asciiTheme="majorEastAsia" w:hAnsiTheme="majorEastAsia" w:eastAsiaTheme="majorEastAsia" w:cstheme="majorEastAsia"/>
          <w:color w:val="000000"/>
          <w:kern w:val="0"/>
          <w:sz w:val="28"/>
          <w:szCs w:val="28"/>
        </w:rPr>
        <w:t>网上交互性活动。</w:t>
      </w:r>
      <w:r>
        <w:rPr>
          <w:rFonts w:hint="eastAsia" w:asciiTheme="majorEastAsia" w:hAnsiTheme="majorEastAsia" w:eastAsiaTheme="majorEastAsia" w:cstheme="majorEastAsia"/>
          <w:kern w:val="0"/>
          <w:sz w:val="28"/>
          <w:szCs w:val="28"/>
        </w:rPr>
        <w:t>推出健康的网络内容，组织开展丰富多彩的互联网活动，起到净化网络，正面引导的作用。如</w:t>
      </w:r>
      <w:r>
        <w:rPr>
          <w:rFonts w:hint="eastAsia" w:asciiTheme="majorEastAsia" w:hAnsiTheme="majorEastAsia" w:eastAsiaTheme="majorEastAsia" w:cstheme="majorEastAsia"/>
          <w:kern w:val="0"/>
          <w:sz w:val="28"/>
          <w:szCs w:val="28"/>
          <w:lang w:eastAsia="zh-CN"/>
        </w:rPr>
        <w:t>利用微信</w:t>
      </w:r>
      <w:r>
        <w:rPr>
          <w:rFonts w:hint="eastAsia" w:asciiTheme="majorEastAsia" w:hAnsiTheme="majorEastAsia" w:eastAsiaTheme="majorEastAsia" w:cstheme="majorEastAsia"/>
          <w:kern w:val="0"/>
          <w:sz w:val="28"/>
          <w:szCs w:val="28"/>
          <w:lang w:val="en-US" w:eastAsia="zh-CN"/>
        </w:rPr>
        <w:t>,QQ</w:t>
      </w:r>
      <w:r>
        <w:rPr>
          <w:rFonts w:hint="eastAsia" w:asciiTheme="majorEastAsia" w:hAnsiTheme="majorEastAsia" w:eastAsiaTheme="majorEastAsia" w:cstheme="majorEastAsia"/>
          <w:color w:val="000000"/>
          <w:kern w:val="0"/>
          <w:sz w:val="28"/>
          <w:szCs w:val="28"/>
        </w:rPr>
        <w:t>开展网上心理咨询、网上聊天、网上“一对一”互助等活动。</w:t>
      </w:r>
      <w:r>
        <w:rPr>
          <w:rFonts w:hint="eastAsia" w:asciiTheme="majorEastAsia" w:hAnsiTheme="majorEastAsia" w:eastAsiaTheme="majorEastAsia" w:cstheme="majorEastAsia"/>
          <w:kern w:val="0"/>
          <w:sz w:val="28"/>
          <w:szCs w:val="28"/>
        </w:rPr>
        <w:t>通过交互性活动，师生平等交流，使老师成为学生的良师益友。</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研究的重点</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本课题研究将以网络环境下德育</w:t>
      </w:r>
      <w:r>
        <w:rPr>
          <w:rFonts w:hint="eastAsia" w:asciiTheme="majorEastAsia" w:hAnsiTheme="majorEastAsia" w:eastAsiaTheme="majorEastAsia" w:cstheme="majorEastAsia"/>
          <w:sz w:val="28"/>
          <w:szCs w:val="28"/>
          <w:lang w:eastAsia="zh-CN"/>
        </w:rPr>
        <w:t>途径</w:t>
      </w:r>
      <w:r>
        <w:rPr>
          <w:rFonts w:hint="eastAsia" w:asciiTheme="majorEastAsia" w:hAnsiTheme="majorEastAsia" w:eastAsiaTheme="majorEastAsia" w:cstheme="majorEastAsia"/>
          <w:sz w:val="28"/>
          <w:szCs w:val="28"/>
        </w:rPr>
        <w:t>实践研究、架构网络环境下德育模式研究为重点。</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四、研究的方法、思路与对象</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1.研究方法：</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（1）文献研究法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333333"/>
          <w:kern w:val="0"/>
          <w:sz w:val="28"/>
          <w:szCs w:val="28"/>
          <w:shd w:val="clear" w:fill="FFFFFF"/>
          <w:lang w:val="en-US" w:eastAsia="zh-CN" w:bidi="ar"/>
        </w:rPr>
        <w:t>文献研究法主要指搜集、</w: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begin"/>
      </w:r>
      <w:r>
        <w:rPr>
          <w:rFonts w:hint="eastAsia" w:asciiTheme="majorEastAsia" w:hAnsiTheme="majorEastAsia" w:eastAsiaTheme="majorEastAsia" w:cstheme="majorEastAsia"/>
          <w:color w:val="136EC2"/>
          <w:kern w:val="0"/>
          <w:sz w:val="28"/>
          <w:szCs w:val="28"/>
          <w:u w:val="none"/>
          <w:shd w:val="clear" w:fill="FFFFFF"/>
          <w:lang w:val="en-US" w:eastAsia="zh-CN" w:bidi="ar"/>
        </w:rPr>
        <w:instrText xml:space="preserve"> HYPERLINK "http://baike.baidu.com/view/624089.htm" \t "http://baike.baidu.com/_blank" </w:instrTex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separate"/>
      </w:r>
      <w:r>
        <w:rPr>
          <w:rStyle w:val="3"/>
          <w:rFonts w:hint="eastAsia" w:asciiTheme="majorEastAsia" w:hAnsiTheme="majorEastAsia" w:eastAsiaTheme="majorEastAsia" w:cstheme="majorEastAsia"/>
          <w:color w:val="136EC2"/>
          <w:sz w:val="28"/>
          <w:szCs w:val="28"/>
          <w:u w:val="none"/>
          <w:shd w:val="clear" w:fill="FFFFFF"/>
        </w:rPr>
        <w:t>鉴别</w: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end"/>
      </w:r>
      <w:r>
        <w:rPr>
          <w:rFonts w:hint="eastAsia" w:asciiTheme="majorEastAsia" w:hAnsiTheme="majorEastAsia" w:eastAsiaTheme="majorEastAsia" w:cstheme="majorEastAsia"/>
          <w:color w:val="333333"/>
          <w:kern w:val="0"/>
          <w:sz w:val="28"/>
          <w:szCs w:val="28"/>
          <w:shd w:val="clear" w:fill="FFFFFF"/>
          <w:lang w:val="en-US" w:eastAsia="zh-CN" w:bidi="ar"/>
        </w:rPr>
        <w:t>、整理</w: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begin"/>
      </w:r>
      <w:r>
        <w:rPr>
          <w:rFonts w:hint="eastAsia" w:asciiTheme="majorEastAsia" w:hAnsiTheme="majorEastAsia" w:eastAsiaTheme="majorEastAsia" w:cstheme="majorEastAsia"/>
          <w:color w:val="136EC2"/>
          <w:kern w:val="0"/>
          <w:sz w:val="28"/>
          <w:szCs w:val="28"/>
          <w:u w:val="none"/>
          <w:shd w:val="clear" w:fill="FFFFFF"/>
          <w:lang w:val="en-US" w:eastAsia="zh-CN" w:bidi="ar"/>
        </w:rPr>
        <w:instrText xml:space="preserve"> HYPERLINK "http://baike.baidu.com/subview/70348/10537160.htm" \t "http://baike.baidu.com/_blank" </w:instrTex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separate"/>
      </w:r>
      <w:r>
        <w:rPr>
          <w:rStyle w:val="3"/>
          <w:rFonts w:hint="eastAsia" w:asciiTheme="majorEastAsia" w:hAnsiTheme="majorEastAsia" w:eastAsiaTheme="majorEastAsia" w:cstheme="majorEastAsia"/>
          <w:color w:val="136EC2"/>
          <w:sz w:val="28"/>
          <w:szCs w:val="28"/>
          <w:u w:val="none"/>
          <w:shd w:val="clear" w:fill="FFFFFF"/>
        </w:rPr>
        <w:t>文献</w: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end"/>
      </w:r>
      <w:r>
        <w:rPr>
          <w:rFonts w:hint="eastAsia" w:asciiTheme="majorEastAsia" w:hAnsiTheme="majorEastAsia" w:eastAsiaTheme="majorEastAsia" w:cstheme="majorEastAsia"/>
          <w:color w:val="333333"/>
          <w:kern w:val="0"/>
          <w:sz w:val="28"/>
          <w:szCs w:val="28"/>
          <w:shd w:val="clear" w:fill="FFFFFF"/>
          <w:lang w:val="en-US" w:eastAsia="zh-CN" w:bidi="ar"/>
        </w:rPr>
        <w:t>，并通过对文献的研究形成对事实的</w: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begin"/>
      </w:r>
      <w:r>
        <w:rPr>
          <w:rFonts w:hint="eastAsia" w:asciiTheme="majorEastAsia" w:hAnsiTheme="majorEastAsia" w:eastAsiaTheme="majorEastAsia" w:cstheme="majorEastAsia"/>
          <w:color w:val="136EC2"/>
          <w:kern w:val="0"/>
          <w:sz w:val="28"/>
          <w:szCs w:val="28"/>
          <w:u w:val="none"/>
          <w:shd w:val="clear" w:fill="FFFFFF"/>
          <w:lang w:val="en-US" w:eastAsia="zh-CN" w:bidi="ar"/>
        </w:rPr>
        <w:instrText xml:space="preserve"> HYPERLINK "http://baike.baidu.com/view/2712807.htm" \t "http://baike.baidu.com/_blank" </w:instrTex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separate"/>
      </w:r>
      <w:r>
        <w:rPr>
          <w:rStyle w:val="3"/>
          <w:rFonts w:hint="eastAsia" w:asciiTheme="majorEastAsia" w:hAnsiTheme="majorEastAsia" w:eastAsiaTheme="majorEastAsia" w:cstheme="majorEastAsia"/>
          <w:color w:val="136EC2"/>
          <w:sz w:val="28"/>
          <w:szCs w:val="28"/>
          <w:u w:val="none"/>
          <w:shd w:val="clear" w:fill="FFFFFF"/>
        </w:rPr>
        <w:t>科学认识</w: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end"/>
      </w:r>
      <w:r>
        <w:rPr>
          <w:rFonts w:hint="eastAsia" w:asciiTheme="majorEastAsia" w:hAnsiTheme="majorEastAsia" w:eastAsiaTheme="majorEastAsia" w:cstheme="majorEastAsia"/>
          <w:color w:val="333333"/>
          <w:kern w:val="0"/>
          <w:sz w:val="28"/>
          <w:szCs w:val="28"/>
          <w:shd w:val="clear" w:fill="FFFFFF"/>
          <w:lang w:val="en-US" w:eastAsia="zh-CN" w:bidi="ar"/>
        </w:rPr>
        <w:t>的方法。</w:t>
      </w:r>
      <w:r>
        <w:rPr>
          <w:rFonts w:hint="eastAsia" w:asciiTheme="majorEastAsia" w:hAnsiTheme="majorEastAsia" w:eastAsiaTheme="majorEastAsia" w:cstheme="majorEastAsia"/>
          <w:sz w:val="28"/>
          <w:szCs w:val="28"/>
        </w:rPr>
        <w:t>我们将运用文献法来整理和运用当今国内外关注网络教育、小学德育的相关的理论与实践，在分析比较的基础上，为提高小学德育实效性提供充实可靠的理论依据和操作参考，更好地实现教师的观念更新。</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（2）调查研究法</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333333"/>
          <w:kern w:val="0"/>
          <w:sz w:val="28"/>
          <w:szCs w:val="28"/>
          <w:shd w:val="clear" w:fill="FFFFFF"/>
          <w:lang w:val="en-US" w:eastAsia="zh-CN" w:bidi="ar"/>
        </w:rPr>
        <w:t>科学研究中一个常用的方法，在描述性、解释性和探索性的研究中都可以运用调查研究的方法。</w:t>
      </w:r>
      <w:r>
        <w:rPr>
          <w:rFonts w:hint="eastAsia" w:asciiTheme="majorEastAsia" w:hAnsiTheme="majorEastAsia" w:eastAsiaTheme="majorEastAsia" w:cstheme="majorEastAsia"/>
          <w:sz w:val="28"/>
          <w:szCs w:val="28"/>
        </w:rPr>
        <w:t>通过师生随机的座谈、平时的观察以及课题前期的问卷测查，发现学校德育中存在共性问题，分析小学德育现状，为构建架构网络环境下德育模式、评估课题研究实效提供参考与依据。</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color w:val="333333"/>
          <w:kern w:val="0"/>
          <w:sz w:val="28"/>
          <w:szCs w:val="28"/>
          <w:shd w:val="clear" w:fill="FFFFFF"/>
          <w:lang w:val="en-US" w:eastAsia="zh-CN" w:bidi="ar"/>
        </w:rPr>
        <w:t>案例研究法：结合</w: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begin"/>
      </w:r>
      <w:r>
        <w:rPr>
          <w:rFonts w:hint="eastAsia" w:asciiTheme="majorEastAsia" w:hAnsiTheme="majorEastAsia" w:eastAsiaTheme="majorEastAsia" w:cstheme="majorEastAsia"/>
          <w:color w:val="136EC2"/>
          <w:kern w:val="0"/>
          <w:sz w:val="28"/>
          <w:szCs w:val="28"/>
          <w:u w:val="none"/>
          <w:shd w:val="clear" w:fill="FFFFFF"/>
          <w:lang w:val="en-US" w:eastAsia="zh-CN" w:bidi="ar"/>
        </w:rPr>
        <w:instrText xml:space="preserve"> HYPERLINK "http://baike.baidu.com/subview/9165/17258689.htm" \t "http://baike.baidu.com/item/_blank" </w:instrTex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separate"/>
      </w:r>
      <w:r>
        <w:rPr>
          <w:rStyle w:val="3"/>
          <w:rFonts w:hint="eastAsia" w:asciiTheme="majorEastAsia" w:hAnsiTheme="majorEastAsia" w:eastAsiaTheme="majorEastAsia" w:cstheme="majorEastAsia"/>
          <w:color w:val="136EC2"/>
          <w:sz w:val="28"/>
          <w:szCs w:val="28"/>
          <w:u w:val="none"/>
          <w:shd w:val="clear" w:fill="FFFFFF"/>
        </w:rPr>
        <w:t>市场</w: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end"/>
      </w:r>
      <w:r>
        <w:rPr>
          <w:rFonts w:hint="eastAsia" w:asciiTheme="majorEastAsia" w:hAnsiTheme="majorEastAsia" w:eastAsiaTheme="majorEastAsia" w:cstheme="majorEastAsia"/>
          <w:color w:val="333333"/>
          <w:kern w:val="0"/>
          <w:sz w:val="28"/>
          <w:szCs w:val="28"/>
          <w:shd w:val="clear" w:fill="FFFFFF"/>
          <w:lang w:val="en-US" w:eastAsia="zh-CN" w:bidi="ar"/>
        </w:rPr>
        <w:t>实际，以典型案例为素材，并通过具体分析、解剖，促使人们进入特定的</w: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begin"/>
      </w:r>
      <w:r>
        <w:rPr>
          <w:rFonts w:hint="eastAsia" w:asciiTheme="majorEastAsia" w:hAnsiTheme="majorEastAsia" w:eastAsiaTheme="majorEastAsia" w:cstheme="majorEastAsia"/>
          <w:color w:val="136EC2"/>
          <w:kern w:val="0"/>
          <w:sz w:val="28"/>
          <w:szCs w:val="28"/>
          <w:u w:val="none"/>
          <w:shd w:val="clear" w:fill="FFFFFF"/>
          <w:lang w:val="en-US" w:eastAsia="zh-CN" w:bidi="ar"/>
        </w:rPr>
        <w:instrText xml:space="preserve"> HYPERLINK "http://baike.baidu.com/view/3905.htm" \t "http://baike.baidu.com/item/_blank" </w:instrTex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separate"/>
      </w:r>
      <w:r>
        <w:rPr>
          <w:rStyle w:val="3"/>
          <w:rFonts w:hint="eastAsia" w:asciiTheme="majorEastAsia" w:hAnsiTheme="majorEastAsia" w:eastAsiaTheme="majorEastAsia" w:cstheme="majorEastAsia"/>
          <w:color w:val="136EC2"/>
          <w:sz w:val="28"/>
          <w:szCs w:val="28"/>
          <w:u w:val="none"/>
          <w:shd w:val="clear" w:fill="FFFFFF"/>
        </w:rPr>
        <w:t>营销</w:t>
      </w:r>
      <w:r>
        <w:rPr>
          <w:rFonts w:hint="eastAsia" w:asciiTheme="majorEastAsia" w:hAnsiTheme="majorEastAsia" w:eastAsiaTheme="majorEastAsia" w:cstheme="majorEastAsia"/>
          <w:color w:val="136EC2"/>
          <w:kern w:val="0"/>
          <w:sz w:val="28"/>
          <w:szCs w:val="28"/>
          <w:u w:val="none"/>
          <w:shd w:val="clear" w:fill="FFFFFF"/>
          <w:lang w:val="en-US" w:eastAsia="zh-CN" w:bidi="ar"/>
        </w:rPr>
        <w:fldChar w:fldCharType="end"/>
      </w:r>
      <w:r>
        <w:rPr>
          <w:rFonts w:hint="eastAsia" w:asciiTheme="majorEastAsia" w:hAnsiTheme="majorEastAsia" w:eastAsiaTheme="majorEastAsia" w:cstheme="majorEastAsia"/>
          <w:color w:val="333333"/>
          <w:kern w:val="0"/>
          <w:sz w:val="28"/>
          <w:szCs w:val="28"/>
          <w:shd w:val="clear" w:fill="FFFFFF"/>
          <w:lang w:val="en-US" w:eastAsia="zh-CN" w:bidi="ar"/>
        </w:rPr>
        <w:t>情景和营销过程，建立真实的营销感受和寻求解决营销问题的方案。</w:t>
      </w:r>
      <w:r>
        <w:rPr>
          <w:rFonts w:hint="eastAsia" w:asciiTheme="majorEastAsia" w:hAnsiTheme="majorEastAsia" w:eastAsiaTheme="majorEastAsia" w:cstheme="majorEastAsia"/>
          <w:sz w:val="28"/>
          <w:szCs w:val="28"/>
        </w:rPr>
        <w:t>不断收集德育实践中的典型案例，从中发掘和提炼科学有效的实施举措，及时予以推广。</w:t>
      </w:r>
    </w:p>
    <w:p>
      <w:pPr>
        <w:ind w:firstLine="700" w:firstLineChars="2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2.研究思路</w:t>
      </w:r>
    </w:p>
    <w:p>
      <w:pPr>
        <w:ind w:firstLine="700" w:firstLineChars="2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通过分析网络环境下小学生的德育现状，建设适应网络环境下的新型德育工作队伍，开展网络环境下针对性的小学生德育实践活动；在此基础上，进一步架构网络环境下德育模式。</w:t>
      </w:r>
    </w:p>
    <w:p>
      <w:pPr>
        <w:ind w:firstLine="700" w:firstLineChars="2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3.研究对象：各班级</w:t>
      </w:r>
    </w:p>
    <w:p>
      <w:pPr>
        <w:ind w:firstLine="700" w:firstLineChars="2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五、理论支撑</w:t>
      </w:r>
    </w:p>
    <w:p>
      <w:pPr>
        <w:ind w:firstLine="700" w:firstLineChars="2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小学德育纲要。小学德育即学校对小学生进行的思想品德教育，它属于共产主义思想道德教育体系，是社会主义精神文明建设的奠基工程，是我国学校社会主义性质的一个标志。它贯穿于学校教育教学工作的全过程和学生日常生活的各个方面，渗透在智育、体育、美育和劳动教育之中，与其他各育互相促进、相辅相成，对促进学生的全面发展，保证人才培养的正确方向，起着主导作用。</w:t>
      </w:r>
    </w:p>
    <w:p>
      <w:pPr>
        <w:ind w:firstLine="700" w:firstLineChars="2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课程改革理论。倡导品德培养回归生活，主要基于两个理论支点：（1）道德发展只有通过人们自己的生活；（2）回归生活的课程才是真正综合的。德育教材所遵循的内在逻辑是儿童生活的逻辑而不是学科知识或道德规范的逻辑。以生活事件为素材组织教材，体现生活的逻辑。课程文化是儿童文化，教材是能够与儿童对话的文本</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在课程标准的制定中，提出的课程理念、目标、内容等方面所呈现出来的课程文化是一种儿童文化，使它富有“童心”、“童趣”，是儿童所喜欢、所需要的。力求从儿童自己的世界出发，使儿童用自己的眼睛观察社会，用自己的心灵感受世界，用自己的方式研究社会。倡导的课程生活是一种快乐的、积极的、有意义的生活，使儿童在生活中发展，在发展中生活得幸福而有意义。课程功能还不仅仅在促进他们的发展，还在于使他们能得到各种美的、精神的满足和快乐。</w:t>
      </w:r>
    </w:p>
    <w:p>
      <w:pPr>
        <w:ind w:firstLine="700" w:firstLineChars="250"/>
      </w:pPr>
      <w:r>
        <w:rPr>
          <w:rFonts w:hint="eastAsia" w:asciiTheme="majorEastAsia" w:hAnsiTheme="majorEastAsia" w:eastAsiaTheme="majorEastAsia" w:cstheme="majorEastAsia"/>
          <w:sz w:val="28"/>
          <w:szCs w:val="28"/>
        </w:rPr>
        <w:t>4、相关课题在同一领域的研究成果为本课题的研究奠定了一定的理论基础。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swiss"/>
    <w:pitch w:val="default"/>
    <w:sig w:usb0="00007A87" w:usb1="80000000" w:usb2="00000008" w:usb3="00000000" w:csb0="400001FF" w:csb1="FFFF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5D324"/>
    <w:multiLevelType w:val="singleLevel"/>
    <w:tmpl w:val="5865D32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5789A"/>
    <w:rsid w:val="695578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338DE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2016-12-30T06:09:00Z</dcterms:created>
  <dc:creator>Administrator</dc:creator>
  <cp:lastModifiedBy>Administrator</cp:lastModifiedBy>
  <dcterms:modified xsi:type="dcterms:W3CDTF">2016-12-30T06:10:01Z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