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96" w:rsidRPr="000E3485" w:rsidRDefault="00722D96" w:rsidP="000E3485">
      <w:pPr>
        <w:jc w:val="center"/>
        <w:rPr>
          <w:sz w:val="30"/>
          <w:szCs w:val="30"/>
        </w:rPr>
      </w:pPr>
      <w:r w:rsidRPr="000E3485">
        <w:rPr>
          <w:rFonts w:hint="eastAsia"/>
          <w:sz w:val="30"/>
          <w:szCs w:val="30"/>
        </w:rPr>
        <w:t>历史教学中如何培养学生的兴趣</w:t>
      </w:r>
    </w:p>
    <w:p w:rsidR="000E3485" w:rsidRPr="000E3485" w:rsidRDefault="000E3485" w:rsidP="000E3485">
      <w:pPr>
        <w:jc w:val="center"/>
        <w:rPr>
          <w:rFonts w:hint="eastAsia"/>
          <w:sz w:val="30"/>
          <w:szCs w:val="30"/>
        </w:rPr>
      </w:pPr>
      <w:r w:rsidRPr="000E3485">
        <w:rPr>
          <w:rFonts w:hint="eastAsia"/>
          <w:sz w:val="30"/>
          <w:szCs w:val="30"/>
        </w:rPr>
        <w:t>霍各庄中学</w:t>
      </w:r>
      <w:r w:rsidRPr="000E3485">
        <w:rPr>
          <w:rFonts w:hint="eastAsia"/>
          <w:sz w:val="30"/>
          <w:szCs w:val="30"/>
        </w:rPr>
        <w:t xml:space="preserve"> </w:t>
      </w:r>
      <w:r w:rsidRPr="000E3485">
        <w:rPr>
          <w:rFonts w:hint="eastAsia"/>
          <w:sz w:val="30"/>
          <w:szCs w:val="30"/>
        </w:rPr>
        <w:t>纪连俊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bookmarkStart w:id="0" w:name="_GoBack"/>
      <w:r w:rsidRPr="000E3485">
        <w:rPr>
          <w:rFonts w:hint="eastAsia"/>
          <w:sz w:val="24"/>
          <w:szCs w:val="24"/>
        </w:rPr>
        <w:t xml:space="preserve"> </w:t>
      </w:r>
      <w:r w:rsidRPr="000E3485">
        <w:rPr>
          <w:rFonts w:hint="eastAsia"/>
          <w:sz w:val="24"/>
          <w:szCs w:val="24"/>
        </w:rPr>
        <w:t>“兴趣乃成功之母”，“兴趣是最好的老师”。古代的教育家孔子说：“知之者不如好之者，好之者不如乐之者”。南宋思想家朱熹说得更为直率：“教人未见意趣，必不乐学”。可见课堂中的趣味性是多么的重要。那么，如何培养学生学习历史的兴趣呢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一、从学生的生活，创设教学情境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为了激发学生学习历史的兴趣，教师在课堂教学中创设教学情境，进行了大胆的尝试。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根据历史教学的内容设计适合学生实际的教学。对历史课本中上比较深奥的哲理的问题，就要从学生的生活中比较熟悉的实例入手，化难为易，使学生用体味到的哲理去指导自己的人生。如在教学《中华文化的勃兴（二）》一课，对于老子的思想的理解，课堂思考题从以下思路去设计：先从学生都知道“塞翁失马，焉知非福”的故事入手，设计了以下几个问题：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1</w:t>
      </w:r>
      <w:r w:rsidRPr="000E3485">
        <w:rPr>
          <w:rFonts w:hint="eastAsia"/>
          <w:sz w:val="24"/>
          <w:szCs w:val="24"/>
        </w:rPr>
        <w:t>．哪位同学能讲讲“塞翁失马，焉知非福”的故事？（在讲述过程中，教师引导学生得出“福──祸──福──祸）这一对立面相互转化的过程。）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2</w:t>
      </w:r>
      <w:r w:rsidRPr="000E3485">
        <w:rPr>
          <w:rFonts w:hint="eastAsia"/>
          <w:sz w:val="24"/>
          <w:szCs w:val="24"/>
        </w:rPr>
        <w:t>．想一想生活中还有哪些对立面，任举一个你知道的或遇到的对立面互相转化的例子。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3</w:t>
      </w:r>
      <w:r w:rsidRPr="000E3485">
        <w:rPr>
          <w:rFonts w:hint="eastAsia"/>
          <w:sz w:val="24"/>
          <w:szCs w:val="24"/>
        </w:rPr>
        <w:t>．在学生真正懂了老子的思想后，让学生结合老子的思想，谈谈怎样看待日常生活中的好事与坏事。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而使学生对学习内容产生兴趣，一上课就能抓住学生的求知心理，充分调动学生的学习积极性，学生争相发言，兴趣盎然地搜集自己和别人的现实生活经历，轻而易举地化解了抽象、难懂的哲学思想。而且学生在教师的启发下，在积极、主动的思考讨论中领悟到遇事要辩证地、一分为二地看待，养成“不以物喜，不以己悲”“宠辱不惊”的冷静的人生观，达到了事半功倍的效果。。教师在充分挖掘教材的特点，巧设问题，在教学中有意识地设置一些疑问，把它摆在学生面前，使学生感到“山重水复疑无路”，以激励他们去寻找“柳暗花明又一村”当学生找到</w:t>
      </w:r>
      <w:r w:rsidRPr="000E3485">
        <w:rPr>
          <w:rFonts w:hint="eastAsia"/>
          <w:sz w:val="24"/>
          <w:szCs w:val="24"/>
        </w:rPr>
        <w:t xml:space="preserve"> </w:t>
      </w:r>
      <w:r w:rsidRPr="000E3485">
        <w:rPr>
          <w:rFonts w:hint="eastAsia"/>
          <w:sz w:val="24"/>
          <w:szCs w:val="24"/>
        </w:rPr>
        <w:t>“又一村”后，就会产生一种快感，这种快感不仅能激发学生进一步学习</w:t>
      </w:r>
      <w:r w:rsidRPr="000E3485">
        <w:rPr>
          <w:rFonts w:hint="eastAsia"/>
          <w:sz w:val="24"/>
          <w:szCs w:val="24"/>
        </w:rPr>
        <w:lastRenderedPageBreak/>
        <w:t>的兴趣，而且让学生掌握了知识，而且这样的设计更加关注学生的学习过程，把学生的情感态度价值观的实现嫁接到活生生的载体上。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二、以历史当事人的身份“神”入历史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历史课堂思考题的设计，也可以“引导学生自己去发现”改灌输为启发、引导，驰骋想象，利用相关的资料、证据，穿越“时空隧道”，以当事人的身份“神”入历史，想象古人的想法，体会古人的感受。如在教学《大统一的汉朝》设计了以下思考：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1</w:t>
      </w:r>
      <w:r w:rsidRPr="000E3485">
        <w:rPr>
          <w:rFonts w:hint="eastAsia"/>
          <w:sz w:val="24"/>
          <w:szCs w:val="24"/>
        </w:rPr>
        <w:t>．假如你是汉武帝时的一位政治家，你怎样帮他解决王国问题？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2</w:t>
      </w:r>
      <w:r w:rsidRPr="000E3485">
        <w:rPr>
          <w:rFonts w:hint="eastAsia"/>
          <w:sz w:val="24"/>
          <w:szCs w:val="24"/>
        </w:rPr>
        <w:t>．你认为你们提出的建议中，哪个在当时最可靠？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3</w:t>
      </w:r>
      <w:r w:rsidRPr="000E3485">
        <w:rPr>
          <w:rFonts w:hint="eastAsia"/>
          <w:sz w:val="24"/>
          <w:szCs w:val="24"/>
        </w:rPr>
        <w:t>．比较你们和汉武帝的措施，哪个更好？好在什么地方？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这样的设计首先打破了历史与己无关、与现实无关的心理障碍，一下了拉近了历史和学生的距离，学生被推到主体地位，“口欲言而不得”的心理，激发了他们的思维，促使他们深入其境，在为古人分忧时，思考历史，多角度思维，根据自己的经验、知识，发挥创造力，重建知识结构，给汉武帝出了很多“主意”。有派军队消灭这些王国的势力；有赏赐给国王很多东西、很高官职，笼络各国国王；有派钦差大臣到王国监视他们；有撤销各国国王及其封地；把国王调到中央……在分析这些策略的可行性及与汉武帝的策略相比时纠正了思想偏差，理解了历史，感受到汉武帝的雄才大略，更重要的是树立了分析、评价历史人物、历史事件要依据时代背景的历史辩证史观，体会到了终身受用的正确的历史学习方法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三、放手让学生实践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1</w:t>
      </w:r>
      <w:r w:rsidRPr="000E3485">
        <w:rPr>
          <w:rFonts w:hint="eastAsia"/>
          <w:sz w:val="24"/>
          <w:szCs w:val="24"/>
        </w:rPr>
        <w:t>．在动手制作中体验、感悟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为了增强趣味性，加深对教材内容的理解和运用，尝试放手让学生动手制作，以达到在活动中体验、感悟，在活动中发展。如在学习历史七年级（上）《灿烂的青铜文明》后，可以让学生用油泥或泥巴模仿商周青铜器制作一件器物，学生通过亲自制作，又参加年级的作品展览，不仅可以感受商周时期青铜器的工艺精美，认识到青铜器的制作和发展本身是人类社会的一大进步，体验制作的乐趣，而且还可以培养学生动手的能力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在教学《祖国境内的远古人类》时，建议学生亲自动手打磨两件生产和生活</w:t>
      </w:r>
      <w:r w:rsidRPr="000E3485">
        <w:rPr>
          <w:rFonts w:hint="eastAsia"/>
          <w:sz w:val="24"/>
          <w:szCs w:val="24"/>
        </w:rPr>
        <w:lastRenderedPageBreak/>
        <w:t>用具，并尝试着用它去从事简单的劳动。学生积极参与，一名学生在作业中写道：“我试着用石头打制石铲，可那石头一点也不好打，既要有力气，还要有些技巧，一不小心会把手打烂，即使不打手，一会儿，手也会磨破，费尽了力气，总算做成了，试着去铲地，只能蹭一点点地皮，原始人生活可真不容易啊！”通过制作并使用石器等的活动，学生很容易体验到古人生活劳作的艰辛，通过不同时期生产工具的对比，学生体会到生产工具的先进与否对人类的生活、生存及社会发展所起的重要作用。通过历史的学习，学生看到我国的光辉灿烂的历史文化，也正是学习了历史，才能更好地理解“科学技术是第一生产力”的含义，极大地激发了学生建设社会主义的信心和决心，这无疑就加强了爱国主义教育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2</w:t>
      </w:r>
      <w:r w:rsidRPr="000E3485">
        <w:rPr>
          <w:rFonts w:hint="eastAsia"/>
          <w:sz w:val="24"/>
          <w:szCs w:val="24"/>
        </w:rPr>
        <w:t>．在学习竞赛中积累沉淀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新的教育理念告诉我们，要培养学生的自主和创新能力。我们的历史课堂理当成为培养学生的自主和创新能力阵地。在教学过程中，教师要根据学习内容、学生特点和教学条件，以学生自主活动、直接体验为基本形式进行活动。如在教学中采用多种多样的竞赛方法，每上完一节课，下课前一定会提问所学知识，并用现场打分的方式，这样引起学生的重视，基础知识也得到了巩固，课后要求认真完成作业。充分体现学生的主体性，达到了较好的效果。在上《新疆、西藏、台湾自古以来就是中国的领土》这一课时，使学生通过该主题的历史知识竞赛增强对祖国疆域、领土主权的历史认同感，开阔人文知识视野。在活动中充分发挥学生的自主权，使所学知识与时事政治相联系，强调在活动过程中注意对已有知识从专题角度进行整理，在学习竞赛中使知识积累沉淀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3</w:t>
      </w:r>
      <w:r w:rsidRPr="000E3485">
        <w:rPr>
          <w:rFonts w:hint="eastAsia"/>
          <w:sz w:val="24"/>
          <w:szCs w:val="24"/>
        </w:rPr>
        <w:t>．在创作展示中提升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通过活动引导学生开阔阅读面，提高学生的创新的实践能力。新一轮课程改革强调学生学习方式的转变，使学生积极主动的参与，自主学习、合作学习、探究学习，角色扮演是实现这种转变的方法之一，鼓励学生表演历史小品。组织学生自编、自演《文成公主入藏》的历史小品、表演历史小品《商鞅变法》、《杯酒释兵权》以及表演一些成语典故等。要表演短剧，学生必须先读教材、理解教材、查阅相关资料，再合作分工，整个过程，既是学习的过程，也是创作的过程，通过这些活动不仅使学生了解历史，认识历史，还学会获取知识，表达情感，更重要的是激发了学生强烈的求知欲，创作力，使学生学会了自主管理，合作共事，</w:t>
      </w:r>
      <w:r w:rsidRPr="000E3485">
        <w:rPr>
          <w:rFonts w:hint="eastAsia"/>
          <w:sz w:val="24"/>
          <w:szCs w:val="24"/>
        </w:rPr>
        <w:lastRenderedPageBreak/>
        <w:t>也为那些平时成绩不好的学生，提供了自我展示的平台，激发了他们的学习学习历史的主动性和积极性。他们没有道具，就自制道具，用烟盒、毛线做成皇帝的冕旒，用女生的头饰制作成文成公主的头饰等，使表演具有真实感，富有感染力。在表演中缩短学生与历史的距离，让学生尝试从当时人们的立场和处境去思考问题，做出判断，提高学生学习历史的兴趣，促进学生对历史认识的主动建构。</w:t>
      </w:r>
      <w:r w:rsidRPr="000E3485">
        <w:rPr>
          <w:rFonts w:hint="eastAsia"/>
          <w:sz w:val="24"/>
          <w:szCs w:val="24"/>
        </w:rPr>
        <w:t xml:space="preserve"> 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4</w:t>
      </w:r>
      <w:r w:rsidRPr="000E3485">
        <w:rPr>
          <w:rFonts w:hint="eastAsia"/>
          <w:sz w:val="24"/>
          <w:szCs w:val="24"/>
        </w:rPr>
        <w:t>．在辩论中达成共识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激发、引导学生参与讨论，敢于发表自己的见解，学会倾听，尊重他人的意见，这是我们当代教育教学的目的之一。在课堂中组织学生对“秦始皇功过的辩论”、“辛亥革命是成功了还是失败了？”、“武则天功过的辩论”等专题让学生进行分组辩论。他们为了能在辩论中获胜，为小组争光下去主动查阅相关资料，辩论会上个个争得面红耳赤。学生经过辩论对历史事实的认识有了提高，语言表达能力、逻辑思维能力、辩论能力得到了训练。这些活动必将极大调动学生学习历史的积极性，使我们的历史课堂也充满生机和活力。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5</w:t>
      </w:r>
      <w:r w:rsidRPr="000E3485">
        <w:rPr>
          <w:rFonts w:hint="eastAsia"/>
          <w:sz w:val="24"/>
          <w:szCs w:val="24"/>
        </w:rPr>
        <w:t>．在网络资源中放飞思维</w:t>
      </w:r>
    </w:p>
    <w:p w:rsidR="00722D96" w:rsidRPr="000E3485" w:rsidRDefault="00722D96" w:rsidP="000E3485">
      <w:pPr>
        <w:spacing w:line="480" w:lineRule="exact"/>
        <w:ind w:firstLineChars="200" w:firstLine="480"/>
        <w:rPr>
          <w:sz w:val="24"/>
          <w:szCs w:val="24"/>
        </w:rPr>
      </w:pPr>
      <w:r w:rsidRPr="000E3485">
        <w:rPr>
          <w:rFonts w:hint="eastAsia"/>
          <w:sz w:val="24"/>
          <w:szCs w:val="24"/>
        </w:rPr>
        <w:t>把网络资源引入历史课堂，让学生的自主和创新性思维健康成长。随着现代化信息技术的发展，学校网络教学也日益广泛，我们历史老师要通过网络，开拓进取，借助网络资源，充分发挥学生的主体作用。在教师的合理引导下，培养学生熟悉网络、利用网络查找历史资料，启迪学生思维，放飞思维空间，进行自主的探究性学习，并努力培养学生探索精神和创造性学习能力。</w:t>
      </w:r>
    </w:p>
    <w:bookmarkEnd w:id="0"/>
    <w:p w:rsidR="000A24D0" w:rsidRPr="000E3485" w:rsidRDefault="000E3485" w:rsidP="000E3485">
      <w:pPr>
        <w:spacing w:line="480" w:lineRule="exact"/>
        <w:ind w:firstLineChars="200" w:firstLine="480"/>
        <w:rPr>
          <w:sz w:val="24"/>
          <w:szCs w:val="24"/>
        </w:rPr>
      </w:pPr>
    </w:p>
    <w:sectPr w:rsidR="000A24D0" w:rsidRPr="000E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96"/>
    <w:rsid w:val="000A013D"/>
    <w:rsid w:val="000E3485"/>
    <w:rsid w:val="00722D96"/>
    <w:rsid w:val="007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2019-12-10T02:47:00Z</dcterms:created>
  <dcterms:modified xsi:type="dcterms:W3CDTF">2019-12-10T08:01:00Z</dcterms:modified>
</cp:coreProperties>
</file>