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694" w:rsidRDefault="00FC60C6">
      <w:pPr>
        <w:jc w:val="center"/>
        <w:rPr>
          <w:rFonts w:ascii="宋体" w:eastAsia="宋体" w:hAnsi="宋体" w:cs="宋体"/>
          <w:b/>
          <w:bCs/>
          <w:sz w:val="30"/>
          <w:szCs w:val="30"/>
        </w:rPr>
      </w:pPr>
      <w:r>
        <w:rPr>
          <w:rFonts w:ascii="宋体" w:eastAsia="宋体" w:hAnsi="宋体" w:cs="宋体" w:hint="eastAsia"/>
          <w:b/>
          <w:bCs/>
          <w:sz w:val="30"/>
          <w:szCs w:val="30"/>
        </w:rPr>
        <w:t>《信息技术支持下以学习者为中心的教学案例研究》</w:t>
      </w:r>
    </w:p>
    <w:p w:rsidR="00B07694" w:rsidRDefault="00FC60C6">
      <w:pPr>
        <w:widowControl/>
        <w:spacing w:after="400"/>
        <w:ind w:firstLine="562"/>
        <w:jc w:val="center"/>
        <w:rPr>
          <w:rFonts w:ascii="宋体" w:eastAsia="宋体" w:hAnsi="宋体" w:cs="宋体"/>
          <w:b/>
          <w:bCs/>
          <w:color w:val="222222"/>
          <w:kern w:val="0"/>
          <w:sz w:val="30"/>
          <w:szCs w:val="30"/>
          <w:lang/>
        </w:rPr>
      </w:pPr>
      <w:r>
        <w:rPr>
          <w:rFonts w:ascii="宋体" w:eastAsia="宋体" w:hAnsi="宋体" w:cs="宋体" w:hint="eastAsia"/>
          <w:b/>
          <w:bCs/>
          <w:sz w:val="30"/>
          <w:szCs w:val="30"/>
        </w:rPr>
        <w:t>课题结题</w:t>
      </w:r>
      <w:r w:rsidR="008F19D8">
        <w:rPr>
          <w:rFonts w:ascii="宋体" w:eastAsia="宋体" w:hAnsi="宋体" w:cs="宋体" w:hint="eastAsia"/>
          <w:b/>
          <w:bCs/>
          <w:sz w:val="30"/>
          <w:szCs w:val="30"/>
        </w:rPr>
        <w:t>工作</w:t>
      </w:r>
      <w:r>
        <w:rPr>
          <w:rFonts w:ascii="宋体" w:eastAsia="宋体" w:hAnsi="宋体" w:cs="宋体" w:hint="eastAsia"/>
          <w:b/>
          <w:bCs/>
          <w:sz w:val="30"/>
          <w:szCs w:val="30"/>
        </w:rPr>
        <w:t>报告</w:t>
      </w:r>
    </w:p>
    <w:p w:rsidR="00B07694" w:rsidRDefault="00FC60C6">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一、课题工作的措施 </w:t>
      </w:r>
    </w:p>
    <w:p w:rsidR="00B07694" w:rsidRDefault="00FC60C6">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（一）、每位教师在认真学习的基础上，利用优质教学资源，积极改进课堂教学，加强实践，认真使用好互动教</w:t>
      </w:r>
      <w:bookmarkStart w:id="0" w:name="_GoBack"/>
      <w:bookmarkEnd w:id="0"/>
      <w:r>
        <w:rPr>
          <w:rFonts w:ascii="仿宋_GB2312" w:eastAsia="仿宋_GB2312" w:hAnsi="仿宋_GB2312" w:cs="仿宋_GB2312" w:hint="eastAsia"/>
          <w:sz w:val="28"/>
          <w:szCs w:val="28"/>
        </w:rPr>
        <w:t>学光盘。充分发挥各教年组，各学科教师主观能动性，同时又要发挥课题组集体力量，分合结合，理论实践结合，滚动发展。学校领导小组定期和不定期地开展调研活动，指导课堂实践。 </w:t>
      </w:r>
    </w:p>
    <w:p w:rsidR="00B07694" w:rsidRDefault="00FC60C6">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组织集体备课。指导教师如何用好“优质教学资源”，引领教师进行备课方式改革，不断反思，开展新背景下课堂教学模式研究。浓厚研究氛围，提升薄弱学科，抓手均衡发展。实施年级与年级之间，学科与学科之间，小组与小组之间的备课演示与试讲。</w:t>
      </w:r>
    </w:p>
    <w:p w:rsidR="00B07694" w:rsidRDefault="00FC60C6">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（三）、实施学校内部教研为基本模式，逐步实施学生教师之间牵引新式课堂结构，探讨在实际教学过程中，学生与教师互动有机结合，构建新的课堂模式，促进课堂教学效益最大化，提高教师教学的授课质量。</w:t>
      </w:r>
    </w:p>
    <w:p w:rsidR="00B07694" w:rsidRDefault="00FC60C6">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（四）、组织多种形式的研讨会，教学沙龙，教学相互听课，以问题研究为细节，探究新的课程教学操</w:t>
      </w:r>
      <w:r>
        <w:rPr>
          <w:rFonts w:ascii="仿宋_GB2312" w:eastAsia="仿宋_GB2312" w:hAnsi="仿宋_GB2312" w:cs="仿宋_GB2312" w:hint="eastAsia"/>
          <w:sz w:val="28"/>
          <w:szCs w:val="28"/>
        </w:rPr>
        <w:t>作模式，评价师生教学的标准，通过问题研究，反思积累，构建新的教研机制。 </w:t>
      </w:r>
    </w:p>
    <w:p w:rsidR="00B07694" w:rsidRDefault="00FC60C6">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（五）开展课堂教学，优秀案例、优秀论文的评比，鼓励教师在活动中要勤于观看学习，善于观察思考，勇于探索实践，乐于总结提</w:t>
      </w:r>
      <w:r>
        <w:rPr>
          <w:rFonts w:ascii="仿宋_GB2312" w:eastAsia="仿宋_GB2312" w:hAnsi="仿宋_GB2312" w:cs="仿宋_GB2312" w:hint="eastAsia"/>
          <w:sz w:val="28"/>
          <w:szCs w:val="28"/>
        </w:rPr>
        <w:lastRenderedPageBreak/>
        <w:t>高，促进教师的专业发展。 </w:t>
      </w:r>
    </w:p>
    <w:p w:rsidR="00B07694" w:rsidRDefault="00FC60C6">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二、经验总结</w:t>
      </w:r>
    </w:p>
    <w:p w:rsidR="00B07694" w:rsidRDefault="00FC60C6">
      <w:pPr>
        <w:widowControl/>
        <w:ind w:firstLineChars="200" w:firstLine="560"/>
        <w:jc w:val="left"/>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（一）、教师在课堂上教学整合的角色</w:t>
      </w:r>
    </w:p>
    <w:p w:rsidR="00B07694" w:rsidRDefault="00FC60C6">
      <w:pPr>
        <w:widowControl/>
        <w:jc w:val="left"/>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rPr>
        <w:t>教师是实现整体教学的一个核心关键是现在信息技术课堂和课程教学整合教学实践的一个主导地位，现代教育理论，主要认为教师已经不再是以往的传统上得课堂教学的主宰，而是整个课堂教学的设计者、组织者、领导者。学生的合作者学习的进步，教师在课堂上，教学与技术</w:t>
      </w:r>
      <w:r>
        <w:rPr>
          <w:rFonts w:ascii="仿宋_GB2312" w:eastAsia="仿宋_GB2312" w:hAnsi="仿宋_GB2312" w:cs="仿宋_GB2312" w:hint="eastAsia"/>
          <w:kern w:val="0"/>
          <w:sz w:val="28"/>
          <w:szCs w:val="28"/>
          <w:lang/>
        </w:rPr>
        <w:t>的整合，教师要主动学习当代的教学理论和网络技术，熟练的能够使用，各种教学需要的多媒体的软件，从互联网上获取最新的知识与信息。学习先进的教育理论，以及实践的前沿研究和成就，主动的提高自己理论研究水平，提高自身的修养丰富自身的教学资源，并把这些知识转化到课堂当中。在课堂上教学中，以激发学生兴趣为根本，慢慢的引导学生，运用网络技术帮助自身的学习，同时呢，又要创造良好的学习情境，锻炼学生主动获取知识的能力和说话锻炼语言运用的能力。</w:t>
      </w:r>
    </w:p>
    <w:p w:rsidR="00B07694" w:rsidRDefault="00FC60C6">
      <w:pPr>
        <w:widowControl/>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w:t>
      </w:r>
      <w:r>
        <w:rPr>
          <w:rFonts w:ascii="仿宋_GB2312" w:eastAsia="仿宋_GB2312" w:hAnsi="仿宋_GB2312" w:cs="仿宋_GB2312" w:hint="eastAsia"/>
          <w:kern w:val="0"/>
          <w:sz w:val="28"/>
          <w:szCs w:val="28"/>
          <w:lang/>
        </w:rPr>
        <w:t>教师在课堂上教学整合的角色教师是实现整体教学的一个核心关键是现在信息技术课堂</w:t>
      </w:r>
      <w:r>
        <w:rPr>
          <w:rFonts w:ascii="仿宋_GB2312" w:eastAsia="仿宋_GB2312" w:hAnsi="仿宋_GB2312" w:cs="仿宋_GB2312" w:hint="eastAsia"/>
          <w:kern w:val="0"/>
          <w:sz w:val="28"/>
          <w:szCs w:val="28"/>
          <w:lang/>
        </w:rPr>
        <w:t>和课程教学整合教学实践的一个主导地位，现代教育理论，主要认为，教师已经不再是以往的传统上得课堂教学的主宰，而是整个课堂教学的设计者，组织者，领导者。学生的合作者学习的进步，教师在课堂上，教学与技术的整合，教师要主动学习当代的教学理论和网络技术，熟练的能够使用，各种教学需要的多媒体的软件，从互联网上获取最新的知识与信息。学习先进的</w:t>
      </w:r>
      <w:r>
        <w:rPr>
          <w:rFonts w:ascii="仿宋_GB2312" w:eastAsia="仿宋_GB2312" w:hAnsi="仿宋_GB2312" w:cs="仿宋_GB2312" w:hint="eastAsia"/>
          <w:kern w:val="0"/>
          <w:sz w:val="28"/>
          <w:szCs w:val="28"/>
          <w:lang/>
        </w:rPr>
        <w:lastRenderedPageBreak/>
        <w:t>教育理论，以及实践的前沿研究和成就，主动的提高自己理论研究水平，提高自身的修养丰富自身的教学资源，并把这些知识转化到课堂当中。在课堂上教学中，以激发学生兴趣为根本，慢慢的引导学生，运</w:t>
      </w:r>
      <w:r>
        <w:rPr>
          <w:rFonts w:ascii="仿宋_GB2312" w:eastAsia="仿宋_GB2312" w:hAnsi="仿宋_GB2312" w:cs="仿宋_GB2312" w:hint="eastAsia"/>
          <w:kern w:val="0"/>
          <w:sz w:val="28"/>
          <w:szCs w:val="28"/>
          <w:lang/>
        </w:rPr>
        <w:t>用网络技术帮助自身的学习，同时呢，又要创造良好的学习情境，锻炼学生主动获取知识的能力和说话锻炼语言运用的能力。</w:t>
      </w:r>
    </w:p>
    <w:p w:rsidR="00B07694" w:rsidRDefault="00FC60C6">
      <w:pPr>
        <w:widowControl/>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（三）、</w:t>
      </w:r>
      <w:r>
        <w:rPr>
          <w:rFonts w:ascii="仿宋_GB2312" w:eastAsia="仿宋_GB2312" w:hAnsi="仿宋_GB2312" w:cs="仿宋_GB2312" w:hint="eastAsia"/>
          <w:kern w:val="0"/>
          <w:sz w:val="28"/>
          <w:szCs w:val="28"/>
          <w:lang/>
        </w:rPr>
        <w:t>使用网络信息技术与语文教学的融合</w:t>
      </w:r>
      <w:r>
        <w:rPr>
          <w:rFonts w:ascii="仿宋_GB2312" w:eastAsia="仿宋_GB2312" w:hAnsi="仿宋_GB2312" w:cs="仿宋_GB2312" w:hint="eastAsia"/>
          <w:kern w:val="0"/>
          <w:sz w:val="28"/>
          <w:szCs w:val="28"/>
          <w:lang/>
        </w:rPr>
        <w:br/>
        <w:t xml:space="preserve">    </w:t>
      </w:r>
      <w:r>
        <w:rPr>
          <w:rFonts w:ascii="仿宋_GB2312" w:eastAsia="仿宋_GB2312" w:hAnsi="仿宋_GB2312" w:cs="仿宋_GB2312" w:hint="eastAsia"/>
          <w:kern w:val="0"/>
          <w:sz w:val="28"/>
          <w:szCs w:val="28"/>
          <w:lang/>
        </w:rPr>
        <w:t>实际教学过程中，课本与相关的阅读材料，我们都要去学。信息技术和互联网在实际的教学过程中，通过收集和整理可以作为我们教材课题教学的，拓展学习资源，我们可以通过讨论或者是以多种形式在学校里面建立这种网络学习，也可以由教师主导进行筛选相关的知识，提供学生自主学习学习。激发学生学习的动力使学生的学习信息得到，补充学习思路更加开放，使学生在课堂上接受知识的能</w:t>
      </w:r>
      <w:r>
        <w:rPr>
          <w:rFonts w:ascii="仿宋_GB2312" w:eastAsia="仿宋_GB2312" w:hAnsi="仿宋_GB2312" w:cs="仿宋_GB2312" w:hint="eastAsia"/>
          <w:kern w:val="0"/>
          <w:sz w:val="28"/>
          <w:szCs w:val="28"/>
          <w:lang/>
        </w:rPr>
        <w:t>力逐渐打开，视野得以开阔，有利于学生的拓展思维与创造力的，培养在以往的教学过程中，教师学习资源非常有限。而现在传统教学与信息技术正在逐步的进行融合。</w:t>
      </w:r>
    </w:p>
    <w:p w:rsidR="00B07694" w:rsidRDefault="00FC60C6">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使用现代教育技术，鼓励学生积极参与，课堂实施，注重学生的交互能力，拓展学生自主探索的能力，给学生留出研究学习的空白，在在以往的教学过程中，教师的职责主要在于。，而在现在，教师的职责不仅仅在于教，主要是更多的指导学生去学。使学生更加的会学，其中学会包括学会做事，学会学习，学会发展等等。</w:t>
      </w:r>
    </w:p>
    <w:p w:rsidR="00B07694" w:rsidRDefault="00FC60C6">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三、出现常见的现象及措施</w:t>
      </w:r>
    </w:p>
    <w:p w:rsidR="00B07694" w:rsidRDefault="00FC60C6">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（一）、出现“信息飞逝”的现象</w:t>
      </w:r>
    </w:p>
    <w:p w:rsidR="00B07694" w:rsidRDefault="00FC60C6">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利用多媒体使信息来</w:t>
      </w:r>
      <w:r>
        <w:rPr>
          <w:rFonts w:ascii="仿宋_GB2312" w:eastAsia="仿宋_GB2312" w:hAnsi="仿宋_GB2312" w:cs="仿宋_GB2312" w:hint="eastAsia"/>
          <w:sz w:val="28"/>
          <w:szCs w:val="28"/>
        </w:rPr>
        <w:t>去匆匆，而且信息量大，超过学生的接受能力使学生将课堂与教材分离，导致课后，教材一片空白，不利于课后的复习。针对这一问题，在多媒体教学中应该注意与教材的结合，适当的放慢速度，加强讲解与课件的紧密配合，循序渐进，中间要进行知识点小结，记在课本上，便于复习</w:t>
      </w:r>
    </w:p>
    <w:p w:rsidR="00B07694" w:rsidRDefault="00FC60C6">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（二）、对学生缺乏训练，不利于学生的发展。</w:t>
      </w:r>
    </w:p>
    <w:p w:rsidR="00B07694" w:rsidRDefault="00FC60C6">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多媒体辅助教学很多老师一味的追求生动性，容量大的效果。忽视了学生课堂必要的训练知识掌握的反馈。针对这一问题，我们再利用多媒体的展台，呈现学生的习题作业，进行讲评，同时要给于学生留足够的时间训练，这样才有效果。</w:t>
      </w:r>
    </w:p>
    <w:p w:rsidR="00B07694" w:rsidRDefault="00FC60C6">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总之，</w:t>
      </w:r>
      <w:r>
        <w:rPr>
          <w:rFonts w:ascii="仿宋_GB2312" w:eastAsia="仿宋_GB2312" w:hAnsi="仿宋_GB2312" w:cs="仿宋_GB2312" w:hint="eastAsia"/>
          <w:sz w:val="28"/>
          <w:szCs w:val="28"/>
        </w:rPr>
        <w:t>在课堂教学中整合多媒体技术是一个在摸索中前进的新课题，我们应该正确、辩证地对待多媒体，用其所长，避其所短，使多媒体教学更好地为提高教学质量服务。</w:t>
      </w:r>
    </w:p>
    <w:p w:rsidR="00B07694" w:rsidRDefault="00FC60C6">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四、研究后的反思</w:t>
      </w:r>
    </w:p>
    <w:p w:rsidR="00B07694" w:rsidRDefault="00FC60C6">
      <w:pPr>
        <w:widowControl/>
        <w:jc w:val="left"/>
        <w:rPr>
          <w:rFonts w:ascii="仿宋_GB2312" w:eastAsia="仿宋_GB2312" w:hAnsi="仿宋_GB2312" w:cs="仿宋_GB2312"/>
          <w:kern w:val="0"/>
          <w:sz w:val="28"/>
          <w:szCs w:val="28"/>
          <w:lang/>
        </w:rPr>
      </w:pPr>
      <w:r>
        <w:rPr>
          <w:rFonts w:ascii="仿宋_GB2312" w:eastAsia="仿宋_GB2312" w:hAnsi="仿宋_GB2312" w:cs="仿宋_GB2312" w:hint="eastAsia"/>
          <w:sz w:val="28"/>
          <w:szCs w:val="28"/>
        </w:rPr>
        <w:t>（一）、</w:t>
      </w:r>
      <w:r>
        <w:rPr>
          <w:rFonts w:ascii="仿宋_GB2312" w:eastAsia="仿宋_GB2312" w:hAnsi="仿宋_GB2312" w:cs="仿宋_GB2312" w:hint="eastAsia"/>
          <w:kern w:val="0"/>
          <w:sz w:val="28"/>
          <w:szCs w:val="28"/>
          <w:lang/>
        </w:rPr>
        <w:t>转变思想观念。</w:t>
      </w:r>
    </w:p>
    <w:p w:rsidR="00B07694" w:rsidRDefault="00FC60C6">
      <w:pPr>
        <w:widowControl/>
        <w:ind w:firstLineChars="200" w:firstLine="560"/>
        <w:jc w:val="left"/>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以教学为中心的传统教育观念，在我们教师的头脑中根深蒂固。不是短时间之内就能改变的，老师通过信息技术，在当今社会已经进行了转变，要使自己的知识传授给学生，还需要一定的转化，学生是学习的主体。不再把学生看成是被动听讲的接受者，而看作是学习的参与者，在实际的教学过程中要主动发挥网络教学媒体的作用。使学生更多的进行认知，启迪自己的思维。</w:t>
      </w:r>
    </w:p>
    <w:p w:rsidR="00B07694" w:rsidRDefault="00FC60C6">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（二）、必须提高师生运用信息技术的能力。</w:t>
      </w:r>
    </w:p>
    <w:p w:rsidR="00B07694" w:rsidRDefault="00FC60C6">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提高教师的信息技术能力，教师在实际的教学能熟练的运用多媒体软件的功能，了解网络技术知识，了解常用软件，熟练的掌握，有利于教学和搜集资料，在设计课程时才能考虑到，使用哪些软件才能实现自己教学的实际效果？充分发挥自己的教学水平</w:t>
      </w:r>
    </w:p>
    <w:p w:rsidR="00B07694" w:rsidRDefault="00FC60C6">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同时我们为了达到学习目的，还要让学生进行配合设计的一些学习环节，需要学生进行打字，这就需要开设的信息技术课，很好的解决这一问题，现代信息技术对教学主要起到推进作用，使学生得到充足的进步。</w:t>
      </w:r>
    </w:p>
    <w:p w:rsidR="00B07694" w:rsidRDefault="00FC60C6">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（三）、必须搞好软件和硬件建设。</w:t>
      </w:r>
    </w:p>
    <w:p w:rsidR="00B07694" w:rsidRDefault="00FC60C6">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做好“</w:t>
      </w:r>
      <w:r>
        <w:rPr>
          <w:rFonts w:ascii="仿宋_GB2312" w:eastAsia="仿宋_GB2312" w:hAnsi="仿宋_GB2312" w:cs="仿宋_GB2312" w:hint="eastAsia"/>
          <w:sz w:val="28"/>
          <w:szCs w:val="28"/>
        </w:rPr>
        <w:t>信息技术支持下以学习者为中心</w:t>
      </w:r>
      <w:r>
        <w:rPr>
          <w:rFonts w:ascii="仿宋_GB2312" w:eastAsia="仿宋_GB2312" w:hAnsi="仿宋_GB2312" w:cs="仿宋_GB2312" w:hint="eastAsia"/>
          <w:sz w:val="28"/>
          <w:szCs w:val="28"/>
        </w:rPr>
        <w:t>”的推进工作，除了“人”——教师</w:t>
      </w:r>
      <w:r>
        <w:rPr>
          <w:rFonts w:ascii="仿宋_GB2312" w:eastAsia="仿宋_GB2312" w:hAnsi="仿宋_GB2312" w:cs="仿宋_GB2312" w:hint="eastAsia"/>
          <w:sz w:val="28"/>
          <w:szCs w:val="28"/>
        </w:rPr>
        <w:t>与学生这个因素外，还有“机”的问题。维护与管理好网络，是顺利开展教科研实践的重要保证。在网络课教学中，可使用的教学软件虽较多，但从功能来讲，尚未有较理想的软件。同时，数字化教学资料虽有，但较零散，还缺乏合适的教学平台和网络制作平台。</w:t>
      </w:r>
    </w:p>
    <w:p w:rsidR="00B07694" w:rsidRDefault="00FC60C6">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（四）、实现信息技术在学科课程教学中的三个整合</w:t>
      </w:r>
    </w:p>
    <w:p w:rsidR="00B07694" w:rsidRDefault="00FC60C6">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现代教育技术的应用，给学校教育教学改革与发展注入了新的动力。我们着眼于将先进技术转化为教育生产力，做到在学习中应用，在应用中提高。</w:t>
      </w:r>
    </w:p>
    <w:p w:rsidR="00B07694" w:rsidRDefault="00FC60C6">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⑴信息技术语学科教学内容的整合</w:t>
      </w:r>
    </w:p>
    <w:p w:rsidR="00B07694" w:rsidRDefault="00FC60C6">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⑵信息技术与学科教学方式的整合</w:t>
      </w:r>
    </w:p>
    <w:p w:rsidR="00B07694" w:rsidRDefault="00FC60C6">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⑶信息技术与学科探究性学习的整合</w:t>
      </w:r>
    </w:p>
    <w:p w:rsidR="00B07694" w:rsidRDefault="00FC60C6">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引发思考</w:t>
      </w:r>
    </w:p>
    <w:p w:rsidR="00B07694" w:rsidRDefault="00FC60C6">
      <w:pPr>
        <w:widowControl/>
        <w:ind w:firstLineChars="200" w:firstLine="560"/>
        <w:jc w:val="left"/>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lastRenderedPageBreak/>
        <w:t>深入开展教学与课题的实验研究与探讨，加大对课题研究的学习和管理，加强对课题研究工作的扶持。实时研究与探讨，对于及时的收集资料，总结研究成果起的重要的作用，我们平时还要加强自身的学习，对网络资源的运用。</w:t>
      </w:r>
      <w:r>
        <w:rPr>
          <w:rFonts w:ascii="仿宋_GB2312" w:eastAsia="仿宋_GB2312" w:hAnsi="仿宋_GB2312" w:cs="仿宋_GB2312" w:hint="eastAsia"/>
          <w:kern w:val="0"/>
          <w:sz w:val="28"/>
          <w:szCs w:val="28"/>
          <w:lang/>
        </w:rPr>
        <w:br/>
        <w:t xml:space="preserve">    </w:t>
      </w:r>
      <w:r>
        <w:rPr>
          <w:rFonts w:ascii="仿宋_GB2312" w:eastAsia="仿宋_GB2312" w:hAnsi="仿宋_GB2312" w:cs="仿宋_GB2312" w:hint="eastAsia"/>
          <w:kern w:val="0"/>
          <w:sz w:val="28"/>
          <w:szCs w:val="28"/>
          <w:lang/>
        </w:rPr>
        <w:t>加强对本校老师的专业学科理论知识的学习以及专业素养的培养，提高老师的专业能力。</w:t>
      </w:r>
    </w:p>
    <w:p w:rsidR="00B07694" w:rsidRDefault="00FC60C6">
      <w:pPr>
        <w:widowControl/>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rPr>
        <w:t>平时多举办教科研活动，提高老师对于教科研活动的参与，积极的研究交流与展示总结，成功的办法，进行推广，提高教师的业务水平，使教师的教学整体进步，提高。</w:t>
      </w:r>
      <w:r>
        <w:rPr>
          <w:rFonts w:ascii="仿宋_GB2312" w:eastAsia="仿宋_GB2312" w:hAnsi="仿宋_GB2312" w:cs="仿宋_GB2312" w:hint="eastAsia"/>
          <w:kern w:val="0"/>
          <w:sz w:val="28"/>
          <w:szCs w:val="28"/>
          <w:lang/>
        </w:rPr>
        <w:br/>
        <w:t xml:space="preserve">    </w:t>
      </w:r>
      <w:r>
        <w:rPr>
          <w:rFonts w:ascii="仿宋_GB2312" w:eastAsia="仿宋_GB2312" w:hAnsi="仿宋_GB2312" w:cs="仿宋_GB2312" w:hint="eastAsia"/>
          <w:kern w:val="0"/>
          <w:sz w:val="28"/>
          <w:szCs w:val="28"/>
          <w:lang/>
        </w:rPr>
        <w:t>今后的研究工作，主要是更有新意的，搞好教科研，以科学的</w:t>
      </w:r>
      <w:r>
        <w:rPr>
          <w:rFonts w:ascii="仿宋_GB2312" w:eastAsia="仿宋_GB2312" w:hAnsi="仿宋_GB2312" w:cs="仿宋_GB2312" w:hint="eastAsia"/>
          <w:kern w:val="0"/>
          <w:sz w:val="28"/>
          <w:szCs w:val="28"/>
          <w:lang/>
        </w:rPr>
        <w:t>思，继续课题的研究和教学模式，为推进学校的教育作出贡献。</w:t>
      </w:r>
    </w:p>
    <w:p w:rsidR="00B07694" w:rsidRDefault="00B07694">
      <w:pPr>
        <w:widowControl/>
        <w:spacing w:after="400"/>
        <w:ind w:firstLine="560"/>
        <w:jc w:val="left"/>
        <w:rPr>
          <w:rFonts w:ascii="仿宋_GB2312" w:eastAsia="仿宋_GB2312" w:hAnsi="仿宋_GB2312" w:cs="仿宋_GB2312"/>
          <w:color w:val="222222"/>
          <w:kern w:val="0"/>
          <w:sz w:val="28"/>
          <w:szCs w:val="28"/>
          <w:lang/>
        </w:rPr>
      </w:pPr>
    </w:p>
    <w:p w:rsidR="00B07694" w:rsidRDefault="00B07694">
      <w:pPr>
        <w:widowControl/>
        <w:spacing w:after="400"/>
        <w:ind w:firstLine="560"/>
        <w:jc w:val="left"/>
        <w:rPr>
          <w:rFonts w:ascii="仿宋_GB2312" w:eastAsia="仿宋_GB2312" w:hAnsi="仿宋_GB2312" w:cs="仿宋_GB2312"/>
          <w:color w:val="222222"/>
          <w:kern w:val="0"/>
          <w:sz w:val="28"/>
          <w:szCs w:val="28"/>
          <w:lang/>
        </w:rPr>
      </w:pPr>
    </w:p>
    <w:p w:rsidR="00B07694" w:rsidRDefault="00B07694">
      <w:pPr>
        <w:jc w:val="left"/>
        <w:rPr>
          <w:rFonts w:ascii="仿宋_GB2312" w:eastAsia="仿宋_GB2312" w:hAnsi="仿宋_GB2312" w:cs="仿宋_GB2312"/>
          <w:sz w:val="28"/>
          <w:szCs w:val="28"/>
        </w:rPr>
      </w:pPr>
    </w:p>
    <w:sectPr w:rsidR="00B07694" w:rsidSect="00B076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0C6" w:rsidRDefault="00FC60C6" w:rsidP="008F19D8">
      <w:r>
        <w:separator/>
      </w:r>
    </w:p>
  </w:endnote>
  <w:endnote w:type="continuationSeparator" w:id="1">
    <w:p w:rsidR="00FC60C6" w:rsidRDefault="00FC60C6" w:rsidP="008F19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0C6" w:rsidRDefault="00FC60C6" w:rsidP="008F19D8">
      <w:r>
        <w:separator/>
      </w:r>
    </w:p>
  </w:footnote>
  <w:footnote w:type="continuationSeparator" w:id="1">
    <w:p w:rsidR="00FC60C6" w:rsidRDefault="00FC60C6" w:rsidP="008F19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07694"/>
    <w:rsid w:val="008F19D8"/>
    <w:rsid w:val="00B07694"/>
    <w:rsid w:val="00FC60C6"/>
    <w:rsid w:val="046A4A40"/>
    <w:rsid w:val="14774C4B"/>
    <w:rsid w:val="16212A07"/>
    <w:rsid w:val="18473CE4"/>
    <w:rsid w:val="18C64111"/>
    <w:rsid w:val="18CD30A7"/>
    <w:rsid w:val="27490341"/>
    <w:rsid w:val="2BF731C9"/>
    <w:rsid w:val="2E114260"/>
    <w:rsid w:val="2FFE6A2D"/>
    <w:rsid w:val="31312382"/>
    <w:rsid w:val="3B1478C2"/>
    <w:rsid w:val="3EB04985"/>
    <w:rsid w:val="4380514C"/>
    <w:rsid w:val="48B73C0E"/>
    <w:rsid w:val="490F0642"/>
    <w:rsid w:val="495D1F44"/>
    <w:rsid w:val="4DDE6CE7"/>
    <w:rsid w:val="51682919"/>
    <w:rsid w:val="516D0E22"/>
    <w:rsid w:val="55B3346A"/>
    <w:rsid w:val="58AD0F5A"/>
    <w:rsid w:val="58AD2122"/>
    <w:rsid w:val="58E702CF"/>
    <w:rsid w:val="5ABD094D"/>
    <w:rsid w:val="5AED035D"/>
    <w:rsid w:val="5C600051"/>
    <w:rsid w:val="5E9A44CD"/>
    <w:rsid w:val="61821B53"/>
    <w:rsid w:val="627C5A8B"/>
    <w:rsid w:val="649B2720"/>
    <w:rsid w:val="65660C21"/>
    <w:rsid w:val="67592626"/>
    <w:rsid w:val="6A5D5B14"/>
    <w:rsid w:val="737268FD"/>
    <w:rsid w:val="75603213"/>
    <w:rsid w:val="760535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769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07694"/>
    <w:pPr>
      <w:spacing w:beforeAutospacing="1" w:afterAutospacing="1"/>
      <w:jc w:val="left"/>
    </w:pPr>
    <w:rPr>
      <w:rFonts w:cs="Times New Roman"/>
      <w:kern w:val="0"/>
      <w:sz w:val="24"/>
    </w:rPr>
  </w:style>
  <w:style w:type="paragraph" w:styleId="a4">
    <w:name w:val="header"/>
    <w:basedOn w:val="a"/>
    <w:link w:val="Char"/>
    <w:rsid w:val="008F19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F19D8"/>
    <w:rPr>
      <w:rFonts w:asciiTheme="minorHAnsi" w:eastAsiaTheme="minorEastAsia" w:hAnsiTheme="minorHAnsi" w:cstheme="minorBidi"/>
      <w:kern w:val="2"/>
      <w:sz w:val="18"/>
      <w:szCs w:val="18"/>
    </w:rPr>
  </w:style>
  <w:style w:type="paragraph" w:styleId="a5">
    <w:name w:val="footer"/>
    <w:basedOn w:val="a"/>
    <w:link w:val="Char0"/>
    <w:rsid w:val="008F19D8"/>
    <w:pPr>
      <w:tabs>
        <w:tab w:val="center" w:pos="4153"/>
        <w:tab w:val="right" w:pos="8306"/>
      </w:tabs>
      <w:snapToGrid w:val="0"/>
      <w:jc w:val="left"/>
    </w:pPr>
    <w:rPr>
      <w:sz w:val="18"/>
      <w:szCs w:val="18"/>
    </w:rPr>
  </w:style>
  <w:style w:type="character" w:customStyle="1" w:styleId="Char0">
    <w:name w:val="页脚 Char"/>
    <w:basedOn w:val="a0"/>
    <w:link w:val="a5"/>
    <w:rsid w:val="008F19D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455</Words>
  <Characters>2595</Characters>
  <Application>Microsoft Office Word</Application>
  <DocSecurity>0</DocSecurity>
  <Lines>21</Lines>
  <Paragraphs>6</Paragraphs>
  <ScaleCrop>false</ScaleCrop>
  <Company>Microsoft</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杨玉洁</dc:creator>
  <cp:lastModifiedBy>sj</cp:lastModifiedBy>
  <cp:revision>2</cp:revision>
  <dcterms:created xsi:type="dcterms:W3CDTF">2014-10-29T12:08:00Z</dcterms:created>
  <dcterms:modified xsi:type="dcterms:W3CDTF">2019-12-16T05:44:00Z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ies>
</file>