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spacing w:line="360" w:lineRule="auto"/>
        <w:jc w:val="center"/>
        <w:rPr>
          <w:rFonts w:ascii="黑体" w:hAnsi="黑体" w:eastAsia="黑体"/>
          <w:sz w:val="32"/>
          <w:szCs w:val="32"/>
        </w:rPr>
      </w:pPr>
      <w:r>
        <w:rPr>
          <w:rFonts w:hint="eastAsia" w:ascii="黑体" w:hAnsi="黑体" w:eastAsia="黑体"/>
          <w:sz w:val="32"/>
          <w:szCs w:val="32"/>
        </w:rPr>
        <w:t>注重分层策略，找好落脚点</w:t>
      </w:r>
    </w:p>
    <w:p>
      <w:pPr>
        <w:keepNext w:val="0"/>
        <w:keepLines w:val="0"/>
        <w:pageBreakBefore w:val="0"/>
        <w:kinsoku/>
        <w:wordWrap/>
        <w:overflowPunct/>
        <w:topLinePunct w:val="0"/>
        <w:autoSpaceDE/>
        <w:autoSpaceDN/>
        <w:bidi w:val="0"/>
        <w:adjustRightInd/>
        <w:snapToGrid/>
        <w:spacing w:line="240" w:lineRule="auto"/>
        <w:ind w:firstLine="560" w:firstLineChars="200"/>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摘要：长期从事一线教学的教师应该都会对“预习”这个词有体会，不管哪个学科，于学生而言，有效预习都是一个良好的学习习惯，能让学生在第二天带着疑问走进课堂，会让学生对知识有更高的理解和升华。而本文却以《小数的意义》一课多例，在学生没有任何预习和课外书的情况下教师对一个班的学生进行学情前测，再把学生所答的前测结果进行分类、整理，分析、理解学生凭自己的已有认知对小数的意义有怎样的认识，最后对学生的一些前测情况以调查问卷和谈话的方式进行深入了解。一节基于小学数学前测情况下的数学课拉开帷幕！</w:t>
      </w:r>
    </w:p>
    <w:p>
      <w:pPr>
        <w:keepNext w:val="0"/>
        <w:keepLines w:val="0"/>
        <w:pageBreakBefore w:val="0"/>
        <w:kinsoku/>
        <w:wordWrap/>
        <w:overflowPunct/>
        <w:topLinePunct w:val="0"/>
        <w:autoSpaceDE/>
        <w:autoSpaceDN/>
        <w:bidi w:val="0"/>
        <w:adjustRightInd/>
        <w:snapToGrid/>
        <w:spacing w:line="240" w:lineRule="auto"/>
        <w:ind w:firstLine="560" w:firstLineChars="200"/>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关键词：学情前测   教学策略  反思</w:t>
      </w:r>
    </w:p>
    <w:p>
      <w:pPr>
        <w:keepNext w:val="0"/>
        <w:keepLines w:val="0"/>
        <w:pageBreakBefore w:val="0"/>
        <w:kinsoku/>
        <w:wordWrap/>
        <w:overflowPunct/>
        <w:topLinePunct w:val="0"/>
        <w:autoSpaceDE/>
        <w:autoSpaceDN/>
        <w:bidi w:val="0"/>
        <w:adjustRightInd/>
        <w:snapToGrid/>
        <w:spacing w:line="240" w:lineRule="auto"/>
        <w:ind w:firstLine="560" w:firstLineChars="200"/>
        <w:rPr>
          <w:rFonts w:hint="eastAsia" w:asciiTheme="minorEastAsia" w:hAnsiTheme="minorEastAsia" w:eastAsiaTheme="minorEastAsia" w:cstheme="minorEastAsia"/>
          <w:b w:val="0"/>
          <w:bCs w:val="0"/>
          <w:sz w:val="28"/>
          <w:szCs w:val="28"/>
        </w:rPr>
      </w:pPr>
      <w:bookmarkStart w:id="0" w:name="_GoBack"/>
      <w:r>
        <w:rPr>
          <w:rFonts w:hint="eastAsia" w:asciiTheme="minorEastAsia" w:hAnsiTheme="minorEastAsia" w:eastAsiaTheme="minorEastAsia" w:cstheme="minorEastAsia"/>
          <w:b w:val="0"/>
          <w:bCs w:val="0"/>
          <w:sz w:val="28"/>
          <w:szCs w:val="28"/>
        </w:rPr>
        <w:drawing>
          <wp:anchor distT="0" distB="0" distL="114300" distR="114300" simplePos="0" relativeHeight="251658240" behindDoc="0" locked="0" layoutInCell="1" allowOverlap="1">
            <wp:simplePos x="0" y="0"/>
            <wp:positionH relativeFrom="column">
              <wp:posOffset>355600</wp:posOffset>
            </wp:positionH>
            <wp:positionV relativeFrom="paragraph">
              <wp:posOffset>41910</wp:posOffset>
            </wp:positionV>
            <wp:extent cx="5685790" cy="4069080"/>
            <wp:effectExtent l="0" t="0" r="10160" b="7620"/>
            <wp:wrapSquare wrapText="bothSides"/>
            <wp:docPr id="1" name="图片 1" descr="img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770"/>
                    <pic:cNvPicPr>
                      <a:picLocks noChangeAspect="1"/>
                    </pic:cNvPicPr>
                  </pic:nvPicPr>
                  <pic:blipFill>
                    <a:blip r:embed="rId4"/>
                    <a:srcRect l="6934" t="8533"/>
                    <a:stretch>
                      <a:fillRect/>
                    </a:stretch>
                  </pic:blipFill>
                  <pic:spPr>
                    <a:xfrm>
                      <a:off x="0" y="0"/>
                      <a:ext cx="5685790" cy="4069080"/>
                    </a:xfrm>
                    <a:prstGeom prst="rect">
                      <a:avLst/>
                    </a:prstGeom>
                  </pic:spPr>
                </pic:pic>
              </a:graphicData>
            </a:graphic>
          </wp:anchor>
        </w:drawing>
      </w:r>
      <w:bookmarkEnd w:id="0"/>
      <w:r>
        <w:rPr>
          <w:rFonts w:hint="eastAsia" w:asciiTheme="minorEastAsia" w:hAnsiTheme="minorEastAsia" w:eastAsiaTheme="minorEastAsia" w:cstheme="minorEastAsia"/>
          <w:b w:val="0"/>
          <w:bCs w:val="0"/>
          <w:sz w:val="28"/>
          <w:szCs w:val="28"/>
        </w:rPr>
        <w:t>《</w:t>
      </w:r>
    </w:p>
    <w:p>
      <w:pPr>
        <w:keepNext w:val="0"/>
        <w:keepLines w:val="0"/>
        <w:pageBreakBefore w:val="0"/>
        <w:kinsoku/>
        <w:wordWrap/>
        <w:overflowPunct/>
        <w:topLinePunct w:val="0"/>
        <w:autoSpaceDE/>
        <w:autoSpaceDN/>
        <w:bidi w:val="0"/>
        <w:adjustRightInd/>
        <w:snapToGrid/>
        <w:spacing w:line="240" w:lineRule="auto"/>
        <w:ind w:firstLine="560" w:firstLineChars="200"/>
        <w:rPr>
          <w:rFonts w:hint="eastAsia" w:asciiTheme="minorEastAsia" w:hAnsiTheme="minorEastAsia" w:eastAsiaTheme="minorEastAsia" w:cstheme="minorEastAsia"/>
          <w:b w:val="0"/>
          <w:bCs w:val="0"/>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rPr>
          <w:rFonts w:hint="eastAsia" w:asciiTheme="minorEastAsia" w:hAnsiTheme="minorEastAsia" w:eastAsiaTheme="minorEastAsia" w:cstheme="minorEastAsia"/>
          <w:b w:val="0"/>
          <w:bCs w:val="0"/>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rPr>
          <w:rFonts w:hint="eastAsia" w:asciiTheme="minorEastAsia" w:hAnsiTheme="minorEastAsia" w:eastAsiaTheme="minorEastAsia" w:cstheme="minorEastAsia"/>
          <w:b w:val="0"/>
          <w:bCs w:val="0"/>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rPr>
          <w:rFonts w:hint="eastAsia" w:asciiTheme="minorEastAsia" w:hAnsiTheme="minorEastAsia" w:eastAsiaTheme="minorEastAsia" w:cstheme="minorEastAsia"/>
          <w:b w:val="0"/>
          <w:bCs w:val="0"/>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rPr>
          <w:rFonts w:hint="eastAsia" w:asciiTheme="minorEastAsia" w:hAnsiTheme="minorEastAsia" w:eastAsiaTheme="minorEastAsia" w:cstheme="minorEastAsia"/>
          <w:b w:val="0"/>
          <w:bCs w:val="0"/>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rPr>
          <w:rFonts w:hint="eastAsia" w:asciiTheme="minorEastAsia" w:hAnsiTheme="minorEastAsia" w:eastAsiaTheme="minorEastAsia" w:cstheme="minorEastAsia"/>
          <w:b w:val="0"/>
          <w:bCs w:val="0"/>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rPr>
          <w:rFonts w:hint="eastAsia" w:asciiTheme="minorEastAsia" w:hAnsiTheme="minorEastAsia" w:eastAsiaTheme="minorEastAsia" w:cstheme="minorEastAsia"/>
          <w:b w:val="0"/>
          <w:bCs w:val="0"/>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rPr>
          <w:rFonts w:hint="eastAsia" w:asciiTheme="minorEastAsia" w:hAnsiTheme="minorEastAsia" w:eastAsiaTheme="minorEastAsia" w:cstheme="minorEastAsia"/>
          <w:b w:val="0"/>
          <w:bCs w:val="0"/>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rPr>
          <w:rFonts w:hint="eastAsia" w:asciiTheme="minorEastAsia" w:hAnsiTheme="minorEastAsia" w:eastAsiaTheme="minorEastAsia" w:cstheme="minorEastAsia"/>
          <w:b w:val="0"/>
          <w:bCs w:val="0"/>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rPr>
          <w:rFonts w:hint="eastAsia" w:asciiTheme="minorEastAsia" w:hAnsiTheme="minorEastAsia" w:eastAsiaTheme="minorEastAsia" w:cstheme="minorEastAsia"/>
          <w:b w:val="0"/>
          <w:bCs w:val="0"/>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小学数学课程标准》指出：数学教学活动应激发学生兴趣，调动积极性，引发学生的数学思考，鼓励学生的创造性思维。相信很多教师都在努力挖掘学生的学习积极性，通过多种方式激发学生的学习兴趣，有时换个角度也许看到的又是另一个世界，下面就以人教版小学数学四年级下册第四单元《小数的初步认识》第一课时《小数的意义》为例，阐述基于数学前测情况下做出的几点努力：</w:t>
      </w:r>
    </w:p>
    <w:p>
      <w:pPr>
        <w:keepNext w:val="0"/>
        <w:keepLines w:val="0"/>
        <w:pageBreakBefore w:val="0"/>
        <w:kinsoku/>
        <w:wordWrap/>
        <w:overflowPunct/>
        <w:topLinePunct w:val="0"/>
        <w:autoSpaceDE/>
        <w:autoSpaceDN/>
        <w:bidi w:val="0"/>
        <w:adjustRightInd/>
        <w:snapToGrid/>
        <w:spacing w:line="240" w:lineRule="auto"/>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 xml:space="preserve">   一、前测对象：北仓小学四年二班36名学生</w:t>
      </w:r>
    </w:p>
    <w:p>
      <w:pPr>
        <w:keepNext w:val="0"/>
        <w:keepLines w:val="0"/>
        <w:pageBreakBefore w:val="0"/>
        <w:kinsoku/>
        <w:wordWrap/>
        <w:overflowPunct/>
        <w:topLinePunct w:val="0"/>
        <w:autoSpaceDE/>
        <w:autoSpaceDN/>
        <w:bidi w:val="0"/>
        <w:adjustRightInd/>
        <w:snapToGrid/>
        <w:spacing w:line="240" w:lineRule="auto"/>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 xml:space="preserve">  （一）前测题目：</w:t>
      </w:r>
    </w:p>
    <w:p>
      <w:pPr>
        <w:keepNext w:val="0"/>
        <w:keepLines w:val="0"/>
        <w:pageBreakBefore w:val="0"/>
        <w:kinsoku/>
        <w:wordWrap/>
        <w:overflowPunct/>
        <w:topLinePunct w:val="0"/>
        <w:autoSpaceDE/>
        <w:autoSpaceDN/>
        <w:bidi w:val="0"/>
        <w:adjustRightInd/>
        <w:snapToGrid/>
        <w:spacing w:line="240" w:lineRule="auto"/>
        <w:ind w:firstLine="560" w:firstLineChars="200"/>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1.动手量课桌的长是多少？宽是多少？用米做单位，不够一米怎么办？</w:t>
      </w:r>
    </w:p>
    <w:p>
      <w:pPr>
        <w:keepNext w:val="0"/>
        <w:keepLines w:val="0"/>
        <w:pageBreakBefore w:val="0"/>
        <w:kinsoku/>
        <w:wordWrap/>
        <w:overflowPunct/>
        <w:topLinePunct w:val="0"/>
        <w:autoSpaceDE/>
        <w:autoSpaceDN/>
        <w:bidi w:val="0"/>
        <w:adjustRightInd/>
        <w:snapToGrid/>
        <w:spacing w:line="240" w:lineRule="auto"/>
        <w:ind w:firstLine="560" w:firstLineChars="200"/>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2.把1米平均分成10份，每份是（  ）。用分数（  ）表示，用小数（  ）表示。把1米平均分成100份，每份是（  ）。用分数（  ）表示，用小数（  ）表示。把1米平均分成1000份，每份是（  ）。用分数（  ）表示，用小数（ ）表示。</w:t>
      </w:r>
    </w:p>
    <w:p>
      <w:pPr>
        <w:keepNext w:val="0"/>
        <w:keepLines w:val="0"/>
        <w:pageBreakBefore w:val="0"/>
        <w:kinsoku/>
        <w:wordWrap/>
        <w:overflowPunct/>
        <w:topLinePunct w:val="0"/>
        <w:autoSpaceDE/>
        <w:autoSpaceDN/>
        <w:bidi w:val="0"/>
        <w:adjustRightInd/>
        <w:snapToGrid/>
        <w:spacing w:line="240" w:lineRule="auto"/>
        <w:ind w:firstLine="560" w:firstLineChars="200"/>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3.分母是10、100、1000的分数都可以用（  ）表示。小数的计数单位是十分之一、（ ）、（ ），分别写作0.1 、（  ）、（ ）</w:t>
      </w:r>
    </w:p>
    <w:p>
      <w:pPr>
        <w:keepNext w:val="0"/>
        <w:keepLines w:val="0"/>
        <w:pageBreakBefore w:val="0"/>
        <w:kinsoku/>
        <w:wordWrap/>
        <w:overflowPunct/>
        <w:topLinePunct w:val="0"/>
        <w:autoSpaceDE/>
        <w:autoSpaceDN/>
        <w:bidi w:val="0"/>
        <w:adjustRightInd/>
        <w:snapToGrid/>
        <w:spacing w:line="240" w:lineRule="auto"/>
        <w:ind w:firstLine="560" w:firstLineChars="200"/>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4.每相邻两个计数单位之间的进率是（   ）。</w:t>
      </w:r>
    </w:p>
    <w:p>
      <w:pPr>
        <w:keepNext w:val="0"/>
        <w:keepLines w:val="0"/>
        <w:pageBreakBefore w:val="0"/>
        <w:kinsoku/>
        <w:wordWrap/>
        <w:overflowPunct/>
        <w:topLinePunct w:val="0"/>
        <w:autoSpaceDE/>
        <w:autoSpaceDN/>
        <w:bidi w:val="0"/>
        <w:adjustRightInd/>
        <w:snapToGrid/>
        <w:spacing w:line="240" w:lineRule="auto"/>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 xml:space="preserve">  （二）前测结果：</w:t>
      </w:r>
    </w:p>
    <w:p>
      <w:pPr>
        <w:keepNext w:val="0"/>
        <w:keepLines w:val="0"/>
        <w:pageBreakBefore w:val="0"/>
        <w:kinsoku/>
        <w:wordWrap/>
        <w:overflowPunct/>
        <w:topLinePunct w:val="0"/>
        <w:autoSpaceDE/>
        <w:autoSpaceDN/>
        <w:bidi w:val="0"/>
        <w:adjustRightInd/>
        <w:snapToGrid/>
        <w:spacing w:line="240" w:lineRule="auto"/>
        <w:ind w:firstLine="560" w:firstLineChars="200"/>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1.第一题的整理：</w:t>
      </w:r>
    </w:p>
    <w:p>
      <w:pPr>
        <w:keepNext w:val="0"/>
        <w:keepLines w:val="0"/>
        <w:pageBreakBefore w:val="0"/>
        <w:kinsoku/>
        <w:wordWrap/>
        <w:overflowPunct/>
        <w:topLinePunct w:val="0"/>
        <w:autoSpaceDE/>
        <w:autoSpaceDN/>
        <w:bidi w:val="0"/>
        <w:adjustRightInd/>
        <w:snapToGrid/>
        <w:spacing w:line="240" w:lineRule="auto"/>
        <w:ind w:firstLine="560" w:firstLineChars="200"/>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全班同学都能进行实际测量，测量的结果大概分为：用厘米作单位，用几分米几厘米作单位，用小数表示。大部分学生都能进行正确测量，个别学生出现测量误差。以米作单位，不够一米的时候怎么办？班级知道用小数进行表示的有20人，不知道的有16人。</w:t>
      </w:r>
    </w:p>
    <w:p>
      <w:pPr>
        <w:keepNext w:val="0"/>
        <w:keepLines w:val="0"/>
        <w:pageBreakBefore w:val="0"/>
        <w:kinsoku/>
        <w:wordWrap/>
        <w:overflowPunct/>
        <w:topLinePunct w:val="0"/>
        <w:autoSpaceDE/>
        <w:autoSpaceDN/>
        <w:bidi w:val="0"/>
        <w:adjustRightInd/>
        <w:snapToGrid/>
        <w:spacing w:line="240" w:lineRule="auto"/>
        <w:ind w:firstLine="560" w:firstLineChars="200"/>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在知道用小数进行表示的学生掌握情况如下：</w:t>
      </w:r>
    </w:p>
    <w:p>
      <w:pPr>
        <w:keepNext w:val="0"/>
        <w:keepLines w:val="0"/>
        <w:pageBreakBefore w:val="0"/>
        <w:kinsoku/>
        <w:wordWrap/>
        <w:overflowPunct/>
        <w:topLinePunct w:val="0"/>
        <w:autoSpaceDE/>
        <w:autoSpaceDN/>
        <w:bidi w:val="0"/>
        <w:adjustRightInd/>
        <w:snapToGrid/>
        <w:spacing w:line="240" w:lineRule="auto"/>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 xml:space="preserve">   （1）有三年级学习的基础，所以在不够一米的时候用小数表示。（14人）</w:t>
      </w:r>
    </w:p>
    <w:p>
      <w:pPr>
        <w:keepNext w:val="0"/>
        <w:keepLines w:val="0"/>
        <w:pageBreakBefore w:val="0"/>
        <w:kinsoku/>
        <w:wordWrap/>
        <w:overflowPunct/>
        <w:topLinePunct w:val="0"/>
        <w:autoSpaceDE/>
        <w:autoSpaceDN/>
        <w:bidi w:val="0"/>
        <w:adjustRightInd/>
        <w:snapToGrid/>
        <w:spacing w:line="240" w:lineRule="auto"/>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 xml:space="preserve">   （2）学生看到下面的题有关小数，就猜测是用小数表示。（6人）</w:t>
      </w:r>
    </w:p>
    <w:p>
      <w:pPr>
        <w:keepNext w:val="0"/>
        <w:keepLines w:val="0"/>
        <w:pageBreakBefore w:val="0"/>
        <w:kinsoku/>
        <w:wordWrap/>
        <w:overflowPunct/>
        <w:topLinePunct w:val="0"/>
        <w:autoSpaceDE/>
        <w:autoSpaceDN/>
        <w:bidi w:val="0"/>
        <w:adjustRightInd/>
        <w:snapToGrid/>
        <w:spacing w:line="240" w:lineRule="auto"/>
        <w:ind w:firstLine="560" w:firstLineChars="200"/>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对填错或者不填的同学谈话整理如下：</w:t>
      </w:r>
    </w:p>
    <w:p>
      <w:pPr>
        <w:keepNext w:val="0"/>
        <w:keepLines w:val="0"/>
        <w:pageBreakBefore w:val="0"/>
        <w:kinsoku/>
        <w:wordWrap/>
        <w:overflowPunct/>
        <w:topLinePunct w:val="0"/>
        <w:autoSpaceDE/>
        <w:autoSpaceDN/>
        <w:bidi w:val="0"/>
        <w:adjustRightInd/>
        <w:snapToGrid/>
        <w:spacing w:line="240" w:lineRule="auto"/>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 xml:space="preserve">   （1）不知道怎么填，没写（5人）</w:t>
      </w:r>
    </w:p>
    <w:p>
      <w:pPr>
        <w:keepNext w:val="0"/>
        <w:keepLines w:val="0"/>
        <w:pageBreakBefore w:val="0"/>
        <w:kinsoku/>
        <w:wordWrap/>
        <w:overflowPunct/>
        <w:topLinePunct w:val="0"/>
        <w:autoSpaceDE/>
        <w:autoSpaceDN/>
        <w:bidi w:val="0"/>
        <w:adjustRightInd/>
        <w:snapToGrid/>
        <w:spacing w:line="240" w:lineRule="auto"/>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 xml:space="preserve">   （2）猜测是用小数表示，但不明白为什么，怕写错（9人）</w:t>
      </w:r>
    </w:p>
    <w:p>
      <w:pPr>
        <w:keepNext w:val="0"/>
        <w:keepLines w:val="0"/>
        <w:pageBreakBefore w:val="0"/>
        <w:kinsoku/>
        <w:wordWrap/>
        <w:overflowPunct/>
        <w:topLinePunct w:val="0"/>
        <w:autoSpaceDE/>
        <w:autoSpaceDN/>
        <w:bidi w:val="0"/>
        <w:adjustRightInd/>
        <w:snapToGrid/>
        <w:spacing w:line="240" w:lineRule="auto"/>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 xml:space="preserve">   （3）用分米做单位了，没看要求是以米作单位的时候该怎么办？（2人）</w:t>
      </w:r>
    </w:p>
    <w:p>
      <w:pPr>
        <w:keepNext w:val="0"/>
        <w:keepLines w:val="0"/>
        <w:pageBreakBefore w:val="0"/>
        <w:kinsoku/>
        <w:wordWrap/>
        <w:overflowPunct/>
        <w:topLinePunct w:val="0"/>
        <w:autoSpaceDE/>
        <w:autoSpaceDN/>
        <w:bidi w:val="0"/>
        <w:adjustRightInd/>
        <w:snapToGrid/>
        <w:spacing w:line="240" w:lineRule="auto"/>
        <w:ind w:firstLine="560" w:firstLineChars="200"/>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2.第二题的整理：</w:t>
      </w:r>
    </w:p>
    <w:p>
      <w:pPr>
        <w:keepNext w:val="0"/>
        <w:keepLines w:val="0"/>
        <w:pageBreakBefore w:val="0"/>
        <w:kinsoku/>
        <w:wordWrap/>
        <w:overflowPunct/>
        <w:topLinePunct w:val="0"/>
        <w:autoSpaceDE/>
        <w:autoSpaceDN/>
        <w:bidi w:val="0"/>
        <w:adjustRightInd/>
        <w:snapToGrid/>
        <w:spacing w:line="240" w:lineRule="auto"/>
        <w:ind w:firstLine="560" w:firstLineChars="200"/>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把1米平均分成10份，每份是（  ）。用分数（  ）表示，用小数（   ）表示。把1米平均分成100份，每份是（  ）。用分数（  ）表示，用小数（  ）表示。把1米平均分成1000份，每份是（ ）。用分数（  ）表示，用小数（  ）表示。</w:t>
      </w:r>
    </w:p>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6"/>
        <w:gridCol w:w="851"/>
        <w:gridCol w:w="4105"/>
        <w:gridCol w:w="1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76" w:type="dxa"/>
          </w:tcPr>
          <w:p>
            <w:pPr>
              <w:keepNext w:val="0"/>
              <w:keepLines w:val="0"/>
              <w:pageBreakBefore w:val="0"/>
              <w:kinsoku/>
              <w:wordWrap/>
              <w:overflowPunct/>
              <w:topLinePunct w:val="0"/>
              <w:autoSpaceDE/>
              <w:autoSpaceDN/>
              <w:bidi w:val="0"/>
              <w:adjustRightInd/>
              <w:snapToGrid/>
              <w:spacing w:line="240" w:lineRule="auto"/>
              <w:ind w:firstLine="560" w:firstLineChars="200"/>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解答情况</w:t>
            </w:r>
          </w:p>
        </w:tc>
        <w:tc>
          <w:tcPr>
            <w:tcW w:w="851" w:type="dxa"/>
          </w:tcPr>
          <w:p>
            <w:pPr>
              <w:keepNext w:val="0"/>
              <w:keepLines w:val="0"/>
              <w:pageBreakBefore w:val="0"/>
              <w:kinsoku/>
              <w:wordWrap/>
              <w:overflowPunct/>
              <w:topLinePunct w:val="0"/>
              <w:autoSpaceDE/>
              <w:autoSpaceDN/>
              <w:bidi w:val="0"/>
              <w:adjustRightInd/>
              <w:snapToGrid/>
              <w:spacing w:line="240" w:lineRule="auto"/>
              <w:jc w:val="left"/>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人数</w:t>
            </w:r>
          </w:p>
        </w:tc>
        <w:tc>
          <w:tcPr>
            <w:tcW w:w="4105" w:type="dxa"/>
          </w:tcPr>
          <w:p>
            <w:pPr>
              <w:keepNext w:val="0"/>
              <w:keepLines w:val="0"/>
              <w:pageBreakBefore w:val="0"/>
              <w:kinsoku/>
              <w:wordWrap/>
              <w:overflowPunct/>
              <w:topLinePunct w:val="0"/>
              <w:autoSpaceDE/>
              <w:autoSpaceDN/>
              <w:bidi w:val="0"/>
              <w:adjustRightInd/>
              <w:snapToGrid/>
              <w:spacing w:line="240" w:lineRule="auto"/>
              <w:ind w:firstLine="560" w:firstLineChars="200"/>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分析</w:t>
            </w:r>
          </w:p>
        </w:tc>
        <w:tc>
          <w:tcPr>
            <w:tcW w:w="1190" w:type="dxa"/>
          </w:tcPr>
          <w:p>
            <w:pPr>
              <w:keepNext w:val="0"/>
              <w:keepLines w:val="0"/>
              <w:pageBreakBefore w:val="0"/>
              <w:kinsoku/>
              <w:wordWrap/>
              <w:overflowPunct/>
              <w:topLinePunct w:val="0"/>
              <w:autoSpaceDE/>
              <w:autoSpaceDN/>
              <w:bidi w:val="0"/>
              <w:adjustRightInd/>
              <w:snapToGrid/>
              <w:spacing w:line="240" w:lineRule="auto"/>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76" w:type="dxa"/>
          </w:tcPr>
          <w:p>
            <w:pPr>
              <w:keepNext w:val="0"/>
              <w:keepLines w:val="0"/>
              <w:pageBreakBefore w:val="0"/>
              <w:kinsoku/>
              <w:wordWrap/>
              <w:overflowPunct/>
              <w:topLinePunct w:val="0"/>
              <w:autoSpaceDE/>
              <w:autoSpaceDN/>
              <w:bidi w:val="0"/>
              <w:adjustRightInd/>
              <w:snapToGrid/>
              <w:spacing w:line="240" w:lineRule="auto"/>
              <w:ind w:firstLine="560" w:firstLineChars="200"/>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书写正确</w:t>
            </w:r>
          </w:p>
        </w:tc>
        <w:tc>
          <w:tcPr>
            <w:tcW w:w="851" w:type="dxa"/>
          </w:tcPr>
          <w:p>
            <w:pPr>
              <w:keepNext w:val="0"/>
              <w:keepLines w:val="0"/>
              <w:pageBreakBefore w:val="0"/>
              <w:kinsoku/>
              <w:wordWrap/>
              <w:overflowPunct/>
              <w:topLinePunct w:val="0"/>
              <w:autoSpaceDE/>
              <w:autoSpaceDN/>
              <w:bidi w:val="0"/>
              <w:adjustRightInd/>
              <w:snapToGrid/>
              <w:spacing w:line="240" w:lineRule="auto"/>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14</w:t>
            </w:r>
          </w:p>
        </w:tc>
        <w:tc>
          <w:tcPr>
            <w:tcW w:w="4105" w:type="dxa"/>
          </w:tcPr>
          <w:p>
            <w:pPr>
              <w:keepNext w:val="0"/>
              <w:keepLines w:val="0"/>
              <w:pageBreakBefore w:val="0"/>
              <w:kinsoku/>
              <w:wordWrap/>
              <w:overflowPunct/>
              <w:topLinePunct w:val="0"/>
              <w:autoSpaceDE/>
              <w:autoSpaceDN/>
              <w:bidi w:val="0"/>
              <w:adjustRightInd/>
              <w:snapToGrid/>
              <w:spacing w:line="240" w:lineRule="auto"/>
              <w:ind w:firstLine="560" w:firstLineChars="200"/>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理解题意，能够正确书写，学生有三年级小数的学习基础，能够理解每道题的意思。</w:t>
            </w:r>
          </w:p>
        </w:tc>
        <w:tc>
          <w:tcPr>
            <w:tcW w:w="1190" w:type="dxa"/>
          </w:tcPr>
          <w:p>
            <w:pPr>
              <w:keepNext w:val="0"/>
              <w:keepLines w:val="0"/>
              <w:pageBreakBefore w:val="0"/>
              <w:kinsoku/>
              <w:wordWrap/>
              <w:overflowPunct/>
              <w:topLinePunct w:val="0"/>
              <w:autoSpaceDE/>
              <w:autoSpaceDN/>
              <w:bidi w:val="0"/>
              <w:adjustRightInd/>
              <w:snapToGrid/>
              <w:spacing w:line="240" w:lineRule="auto"/>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38.9%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76" w:type="dxa"/>
          </w:tcPr>
          <w:p>
            <w:pPr>
              <w:keepNext w:val="0"/>
              <w:keepLines w:val="0"/>
              <w:pageBreakBefore w:val="0"/>
              <w:kinsoku/>
              <w:wordWrap/>
              <w:overflowPunct/>
              <w:topLinePunct w:val="0"/>
              <w:autoSpaceDE/>
              <w:autoSpaceDN/>
              <w:bidi w:val="0"/>
              <w:adjustRightInd/>
              <w:snapToGrid/>
              <w:spacing w:line="240" w:lineRule="auto"/>
              <w:ind w:firstLine="560" w:firstLineChars="200"/>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书写错误</w:t>
            </w:r>
          </w:p>
        </w:tc>
        <w:tc>
          <w:tcPr>
            <w:tcW w:w="851" w:type="dxa"/>
          </w:tcPr>
          <w:p>
            <w:pPr>
              <w:keepNext w:val="0"/>
              <w:keepLines w:val="0"/>
              <w:pageBreakBefore w:val="0"/>
              <w:kinsoku/>
              <w:wordWrap/>
              <w:overflowPunct/>
              <w:topLinePunct w:val="0"/>
              <w:autoSpaceDE/>
              <w:autoSpaceDN/>
              <w:bidi w:val="0"/>
              <w:adjustRightInd/>
              <w:snapToGrid/>
              <w:spacing w:line="240" w:lineRule="auto"/>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8人</w:t>
            </w:r>
          </w:p>
        </w:tc>
        <w:tc>
          <w:tcPr>
            <w:tcW w:w="4105" w:type="dxa"/>
          </w:tcPr>
          <w:p>
            <w:pPr>
              <w:keepNext w:val="0"/>
              <w:keepLines w:val="0"/>
              <w:pageBreakBefore w:val="0"/>
              <w:kinsoku/>
              <w:wordWrap/>
              <w:overflowPunct/>
              <w:topLinePunct w:val="0"/>
              <w:autoSpaceDE/>
              <w:autoSpaceDN/>
              <w:bidi w:val="0"/>
              <w:adjustRightInd/>
              <w:snapToGrid/>
              <w:spacing w:line="240" w:lineRule="auto"/>
              <w:ind w:firstLine="560" w:firstLineChars="200"/>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每道题第一个空不知道是什么意思，用分数表示会正确读出来读，但把分子分母写错位置，小数也不会书写。</w:t>
            </w:r>
          </w:p>
        </w:tc>
        <w:tc>
          <w:tcPr>
            <w:tcW w:w="1190" w:type="dxa"/>
          </w:tcPr>
          <w:p>
            <w:pPr>
              <w:keepNext w:val="0"/>
              <w:keepLines w:val="0"/>
              <w:pageBreakBefore w:val="0"/>
              <w:kinsoku/>
              <w:wordWrap/>
              <w:overflowPunct/>
              <w:topLinePunct w:val="0"/>
              <w:autoSpaceDE/>
              <w:autoSpaceDN/>
              <w:bidi w:val="0"/>
              <w:adjustRightInd/>
              <w:snapToGrid/>
              <w:spacing w:line="240" w:lineRule="auto"/>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76" w:type="dxa"/>
          </w:tcPr>
          <w:p>
            <w:pPr>
              <w:keepNext w:val="0"/>
              <w:keepLines w:val="0"/>
              <w:pageBreakBefore w:val="0"/>
              <w:kinsoku/>
              <w:wordWrap/>
              <w:overflowPunct/>
              <w:topLinePunct w:val="0"/>
              <w:autoSpaceDE/>
              <w:autoSpaceDN/>
              <w:bidi w:val="0"/>
              <w:adjustRightInd/>
              <w:snapToGrid/>
              <w:spacing w:line="240" w:lineRule="auto"/>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只有第二句答对</w:t>
            </w:r>
          </w:p>
        </w:tc>
        <w:tc>
          <w:tcPr>
            <w:tcW w:w="851" w:type="dxa"/>
          </w:tcPr>
          <w:p>
            <w:pPr>
              <w:keepNext w:val="0"/>
              <w:keepLines w:val="0"/>
              <w:pageBreakBefore w:val="0"/>
              <w:kinsoku/>
              <w:wordWrap/>
              <w:overflowPunct/>
              <w:topLinePunct w:val="0"/>
              <w:autoSpaceDE/>
              <w:autoSpaceDN/>
              <w:bidi w:val="0"/>
              <w:adjustRightInd/>
              <w:snapToGrid/>
              <w:spacing w:line="240" w:lineRule="auto"/>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9人</w:t>
            </w:r>
          </w:p>
        </w:tc>
        <w:tc>
          <w:tcPr>
            <w:tcW w:w="4105" w:type="dxa"/>
          </w:tcPr>
          <w:p>
            <w:pPr>
              <w:keepNext w:val="0"/>
              <w:keepLines w:val="0"/>
              <w:pageBreakBefore w:val="0"/>
              <w:kinsoku/>
              <w:wordWrap/>
              <w:overflowPunct/>
              <w:topLinePunct w:val="0"/>
              <w:autoSpaceDE/>
              <w:autoSpaceDN/>
              <w:bidi w:val="0"/>
              <w:adjustRightInd/>
              <w:snapToGrid/>
              <w:spacing w:line="240" w:lineRule="auto"/>
              <w:ind w:firstLine="560" w:firstLineChars="200"/>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在小数书写上存在问题</w:t>
            </w:r>
          </w:p>
        </w:tc>
        <w:tc>
          <w:tcPr>
            <w:tcW w:w="1190" w:type="dxa"/>
          </w:tcPr>
          <w:p>
            <w:pPr>
              <w:keepNext w:val="0"/>
              <w:keepLines w:val="0"/>
              <w:pageBreakBefore w:val="0"/>
              <w:kinsoku/>
              <w:wordWrap/>
              <w:overflowPunct/>
              <w:topLinePunct w:val="0"/>
              <w:autoSpaceDE/>
              <w:autoSpaceDN/>
              <w:bidi w:val="0"/>
              <w:adjustRightInd/>
              <w:snapToGrid/>
              <w:spacing w:line="240" w:lineRule="auto"/>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76" w:type="dxa"/>
          </w:tcPr>
          <w:p>
            <w:pPr>
              <w:keepNext w:val="0"/>
              <w:keepLines w:val="0"/>
              <w:pageBreakBefore w:val="0"/>
              <w:kinsoku/>
              <w:wordWrap/>
              <w:overflowPunct/>
              <w:topLinePunct w:val="0"/>
              <w:autoSpaceDE/>
              <w:autoSpaceDN/>
              <w:bidi w:val="0"/>
              <w:adjustRightInd/>
              <w:snapToGrid/>
              <w:spacing w:line="240" w:lineRule="auto"/>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第二句和第三句答对</w:t>
            </w:r>
          </w:p>
        </w:tc>
        <w:tc>
          <w:tcPr>
            <w:tcW w:w="851" w:type="dxa"/>
          </w:tcPr>
          <w:p>
            <w:pPr>
              <w:keepNext w:val="0"/>
              <w:keepLines w:val="0"/>
              <w:pageBreakBefore w:val="0"/>
              <w:kinsoku/>
              <w:wordWrap/>
              <w:overflowPunct/>
              <w:topLinePunct w:val="0"/>
              <w:autoSpaceDE/>
              <w:autoSpaceDN/>
              <w:bidi w:val="0"/>
              <w:adjustRightInd/>
              <w:snapToGrid/>
              <w:spacing w:line="240" w:lineRule="auto"/>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4人</w:t>
            </w:r>
          </w:p>
        </w:tc>
        <w:tc>
          <w:tcPr>
            <w:tcW w:w="4105" w:type="dxa"/>
          </w:tcPr>
          <w:p>
            <w:pPr>
              <w:keepNext w:val="0"/>
              <w:keepLines w:val="0"/>
              <w:pageBreakBefore w:val="0"/>
              <w:kinsoku/>
              <w:wordWrap/>
              <w:overflowPunct/>
              <w:topLinePunct w:val="0"/>
              <w:autoSpaceDE/>
              <w:autoSpaceDN/>
              <w:bidi w:val="0"/>
              <w:adjustRightInd/>
              <w:snapToGrid/>
              <w:spacing w:line="240" w:lineRule="auto"/>
              <w:ind w:firstLine="560" w:firstLineChars="200"/>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没有把尺子图与文字填空联系起来</w:t>
            </w:r>
          </w:p>
        </w:tc>
        <w:tc>
          <w:tcPr>
            <w:tcW w:w="1190" w:type="dxa"/>
          </w:tcPr>
          <w:p>
            <w:pPr>
              <w:keepNext w:val="0"/>
              <w:keepLines w:val="0"/>
              <w:pageBreakBefore w:val="0"/>
              <w:kinsoku/>
              <w:wordWrap/>
              <w:overflowPunct/>
              <w:topLinePunct w:val="0"/>
              <w:autoSpaceDE/>
              <w:autoSpaceDN/>
              <w:bidi w:val="0"/>
              <w:adjustRightInd/>
              <w:snapToGrid/>
              <w:spacing w:line="240" w:lineRule="auto"/>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76" w:type="dxa"/>
          </w:tcPr>
          <w:p>
            <w:pPr>
              <w:keepNext w:val="0"/>
              <w:keepLines w:val="0"/>
              <w:pageBreakBefore w:val="0"/>
              <w:kinsoku/>
              <w:wordWrap/>
              <w:overflowPunct/>
              <w:topLinePunct w:val="0"/>
              <w:autoSpaceDE/>
              <w:autoSpaceDN/>
              <w:bidi w:val="0"/>
              <w:adjustRightInd/>
              <w:snapToGrid/>
              <w:spacing w:line="240" w:lineRule="auto"/>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第一句和第三局学答对</w:t>
            </w:r>
          </w:p>
        </w:tc>
        <w:tc>
          <w:tcPr>
            <w:tcW w:w="851" w:type="dxa"/>
          </w:tcPr>
          <w:p>
            <w:pPr>
              <w:keepNext w:val="0"/>
              <w:keepLines w:val="0"/>
              <w:pageBreakBefore w:val="0"/>
              <w:kinsoku/>
              <w:wordWrap/>
              <w:overflowPunct/>
              <w:topLinePunct w:val="0"/>
              <w:autoSpaceDE/>
              <w:autoSpaceDN/>
              <w:bidi w:val="0"/>
              <w:adjustRightInd/>
              <w:snapToGrid/>
              <w:spacing w:line="240" w:lineRule="auto"/>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1人</w:t>
            </w:r>
          </w:p>
        </w:tc>
        <w:tc>
          <w:tcPr>
            <w:tcW w:w="4105" w:type="dxa"/>
          </w:tcPr>
          <w:p>
            <w:pPr>
              <w:keepNext w:val="0"/>
              <w:keepLines w:val="0"/>
              <w:pageBreakBefore w:val="0"/>
              <w:kinsoku/>
              <w:wordWrap/>
              <w:overflowPunct/>
              <w:topLinePunct w:val="0"/>
              <w:autoSpaceDE/>
              <w:autoSpaceDN/>
              <w:bidi w:val="0"/>
              <w:adjustRightInd/>
              <w:snapToGrid/>
              <w:spacing w:line="240" w:lineRule="auto"/>
              <w:ind w:firstLine="560" w:firstLineChars="200"/>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两位小数书写错误</w:t>
            </w:r>
          </w:p>
        </w:tc>
        <w:tc>
          <w:tcPr>
            <w:tcW w:w="1190" w:type="dxa"/>
          </w:tcPr>
          <w:p>
            <w:pPr>
              <w:keepNext w:val="0"/>
              <w:keepLines w:val="0"/>
              <w:pageBreakBefore w:val="0"/>
              <w:kinsoku/>
              <w:wordWrap/>
              <w:overflowPunct/>
              <w:topLinePunct w:val="0"/>
              <w:autoSpaceDE/>
              <w:autoSpaceDN/>
              <w:bidi w:val="0"/>
              <w:adjustRightInd/>
              <w:snapToGrid/>
              <w:spacing w:line="240" w:lineRule="auto"/>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27.8%</w:t>
            </w:r>
          </w:p>
        </w:tc>
      </w:tr>
    </w:tbl>
    <w:p>
      <w:pPr>
        <w:keepNext w:val="0"/>
        <w:keepLines w:val="0"/>
        <w:pageBreakBefore w:val="0"/>
        <w:kinsoku/>
        <w:wordWrap/>
        <w:overflowPunct/>
        <w:topLinePunct w:val="0"/>
        <w:autoSpaceDE/>
        <w:autoSpaceDN/>
        <w:bidi w:val="0"/>
        <w:adjustRightInd/>
        <w:snapToGrid/>
        <w:spacing w:line="240" w:lineRule="auto"/>
        <w:ind w:firstLine="560" w:firstLineChars="200"/>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 xml:space="preserve">                              表一</w:t>
      </w:r>
    </w:p>
    <w:p>
      <w:pPr>
        <w:keepNext w:val="0"/>
        <w:keepLines w:val="0"/>
        <w:pageBreakBefore w:val="0"/>
        <w:kinsoku/>
        <w:wordWrap/>
        <w:overflowPunct/>
        <w:topLinePunct w:val="0"/>
        <w:autoSpaceDE/>
        <w:autoSpaceDN/>
        <w:bidi w:val="0"/>
        <w:adjustRightInd/>
        <w:snapToGrid/>
        <w:spacing w:line="240" w:lineRule="auto"/>
        <w:ind w:firstLine="560" w:firstLineChars="200"/>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3.第三题的整理：</w:t>
      </w:r>
    </w:p>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7"/>
        <w:gridCol w:w="851"/>
        <w:gridCol w:w="2268"/>
        <w:gridCol w:w="142"/>
        <w:gridCol w:w="1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77" w:type="dxa"/>
          </w:tcPr>
          <w:p>
            <w:pPr>
              <w:keepNext w:val="0"/>
              <w:keepLines w:val="0"/>
              <w:pageBreakBefore w:val="0"/>
              <w:kinsoku/>
              <w:wordWrap/>
              <w:overflowPunct/>
              <w:topLinePunct w:val="0"/>
              <w:autoSpaceDE/>
              <w:autoSpaceDN/>
              <w:bidi w:val="0"/>
              <w:adjustRightInd/>
              <w:snapToGrid/>
              <w:spacing w:line="240" w:lineRule="auto"/>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解答情况</w:t>
            </w:r>
          </w:p>
        </w:tc>
        <w:tc>
          <w:tcPr>
            <w:tcW w:w="851" w:type="dxa"/>
          </w:tcPr>
          <w:p>
            <w:pPr>
              <w:keepNext w:val="0"/>
              <w:keepLines w:val="0"/>
              <w:pageBreakBefore w:val="0"/>
              <w:kinsoku/>
              <w:wordWrap/>
              <w:overflowPunct/>
              <w:topLinePunct w:val="0"/>
              <w:autoSpaceDE/>
              <w:autoSpaceDN/>
              <w:bidi w:val="0"/>
              <w:adjustRightInd/>
              <w:snapToGrid/>
              <w:spacing w:line="240" w:lineRule="auto"/>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人数</w:t>
            </w:r>
          </w:p>
        </w:tc>
        <w:tc>
          <w:tcPr>
            <w:tcW w:w="2268" w:type="dxa"/>
          </w:tcPr>
          <w:p>
            <w:pPr>
              <w:keepNext w:val="0"/>
              <w:keepLines w:val="0"/>
              <w:pageBreakBefore w:val="0"/>
              <w:kinsoku/>
              <w:wordWrap/>
              <w:overflowPunct/>
              <w:topLinePunct w:val="0"/>
              <w:autoSpaceDE/>
              <w:autoSpaceDN/>
              <w:bidi w:val="0"/>
              <w:adjustRightInd/>
              <w:snapToGrid/>
              <w:spacing w:line="240" w:lineRule="auto"/>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分析</w:t>
            </w:r>
          </w:p>
        </w:tc>
        <w:tc>
          <w:tcPr>
            <w:tcW w:w="1326" w:type="dxa"/>
            <w:gridSpan w:val="2"/>
          </w:tcPr>
          <w:p>
            <w:pPr>
              <w:keepNext w:val="0"/>
              <w:keepLines w:val="0"/>
              <w:pageBreakBefore w:val="0"/>
              <w:kinsoku/>
              <w:wordWrap/>
              <w:overflowPunct/>
              <w:topLinePunct w:val="0"/>
              <w:autoSpaceDE/>
              <w:autoSpaceDN/>
              <w:bidi w:val="0"/>
              <w:adjustRightInd/>
              <w:snapToGrid/>
              <w:spacing w:line="240" w:lineRule="auto"/>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77" w:type="dxa"/>
          </w:tcPr>
          <w:p>
            <w:pPr>
              <w:keepNext w:val="0"/>
              <w:keepLines w:val="0"/>
              <w:pageBreakBefore w:val="0"/>
              <w:kinsoku/>
              <w:wordWrap/>
              <w:overflowPunct/>
              <w:topLinePunct w:val="0"/>
              <w:autoSpaceDE/>
              <w:autoSpaceDN/>
              <w:bidi w:val="0"/>
              <w:adjustRightInd/>
              <w:snapToGrid/>
              <w:spacing w:line="240" w:lineRule="auto"/>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object>
                <v:shape id="_x0000_i1025" o:spt="75" type="#_x0000_t75" style="height:27.75pt;width:183pt;" o:ole="t" filled="f" o:preferrelative="t" stroked="f" coordsize="21600,21600">
                  <v:path/>
                  <v:fill on="f" focussize="0,0"/>
                  <v:stroke on="f" joinstyle="miter"/>
                  <v:imagedata r:id="rId6" o:title=""/>
                  <o:lock v:ext="edit" aspectratio="t"/>
                  <w10:wrap type="none"/>
                  <w10:anchorlock/>
                </v:shape>
                <o:OLEObject Type="Embed" ProgID="PBrush" ShapeID="_x0000_i1025" DrawAspect="Content" ObjectID="_1468075725" r:id="rId5">
                  <o:LockedField>false</o:LockedField>
                </o:OLEObject>
              </w:object>
            </w:r>
          </w:p>
        </w:tc>
        <w:tc>
          <w:tcPr>
            <w:tcW w:w="851" w:type="dxa"/>
          </w:tcPr>
          <w:p>
            <w:pPr>
              <w:keepNext w:val="0"/>
              <w:keepLines w:val="0"/>
              <w:pageBreakBefore w:val="0"/>
              <w:kinsoku/>
              <w:wordWrap/>
              <w:overflowPunct/>
              <w:topLinePunct w:val="0"/>
              <w:autoSpaceDE/>
              <w:autoSpaceDN/>
              <w:bidi w:val="0"/>
              <w:adjustRightInd/>
              <w:snapToGrid/>
              <w:spacing w:line="240" w:lineRule="auto"/>
              <w:jc w:val="center"/>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8人</w:t>
            </w:r>
          </w:p>
        </w:tc>
        <w:tc>
          <w:tcPr>
            <w:tcW w:w="2410" w:type="dxa"/>
            <w:gridSpan w:val="2"/>
          </w:tcPr>
          <w:p>
            <w:pPr>
              <w:keepNext w:val="0"/>
              <w:keepLines w:val="0"/>
              <w:pageBreakBefore w:val="0"/>
              <w:kinsoku/>
              <w:wordWrap/>
              <w:overflowPunct/>
              <w:topLinePunct w:val="0"/>
              <w:autoSpaceDE/>
              <w:autoSpaceDN/>
              <w:bidi w:val="0"/>
              <w:adjustRightInd/>
              <w:snapToGrid/>
              <w:spacing w:line="240" w:lineRule="auto"/>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通过谈话，学生反馈：</w:t>
            </w:r>
          </w:p>
          <w:p>
            <w:pPr>
              <w:keepNext w:val="0"/>
              <w:keepLines w:val="0"/>
              <w:pageBreakBefore w:val="0"/>
              <w:kinsoku/>
              <w:wordWrap/>
              <w:overflowPunct/>
              <w:topLinePunct w:val="0"/>
              <w:autoSpaceDE/>
              <w:autoSpaceDN/>
              <w:bidi w:val="0"/>
              <w:adjustRightInd/>
              <w:snapToGrid/>
              <w:spacing w:line="240" w:lineRule="auto"/>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1、假期补习过或家长给辅导过</w:t>
            </w:r>
          </w:p>
          <w:p>
            <w:pPr>
              <w:keepNext w:val="0"/>
              <w:keepLines w:val="0"/>
              <w:pageBreakBefore w:val="0"/>
              <w:kinsoku/>
              <w:wordWrap/>
              <w:overflowPunct/>
              <w:topLinePunct w:val="0"/>
              <w:autoSpaceDE/>
              <w:autoSpaceDN/>
              <w:bidi w:val="0"/>
              <w:adjustRightInd/>
              <w:snapToGrid/>
              <w:spacing w:line="240" w:lineRule="auto"/>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2、三年级时数学老师有涉及讲过</w:t>
            </w:r>
          </w:p>
        </w:tc>
        <w:tc>
          <w:tcPr>
            <w:tcW w:w="1184" w:type="dxa"/>
          </w:tcPr>
          <w:p>
            <w:pPr>
              <w:keepNext w:val="0"/>
              <w:keepLines w:val="0"/>
              <w:pageBreakBefore w:val="0"/>
              <w:kinsoku/>
              <w:wordWrap/>
              <w:overflowPunct/>
              <w:topLinePunct w:val="0"/>
              <w:autoSpaceDE/>
              <w:autoSpaceDN/>
              <w:bidi w:val="0"/>
              <w:adjustRightInd/>
              <w:snapToGrid/>
              <w:spacing w:line="240" w:lineRule="auto"/>
              <w:jc w:val="center"/>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6" w:hRule="atLeast"/>
        </w:trPr>
        <w:tc>
          <w:tcPr>
            <w:tcW w:w="4077" w:type="dxa"/>
          </w:tcPr>
          <w:p>
            <w:pPr>
              <w:keepNext w:val="0"/>
              <w:keepLines w:val="0"/>
              <w:pageBreakBefore w:val="0"/>
              <w:kinsoku/>
              <w:wordWrap/>
              <w:overflowPunct/>
              <w:topLinePunct w:val="0"/>
              <w:autoSpaceDE/>
              <w:autoSpaceDN/>
              <w:bidi w:val="0"/>
              <w:adjustRightInd/>
              <w:snapToGrid/>
              <w:spacing w:line="240" w:lineRule="auto"/>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object>
                <v:shape id="_x0000_i1026" o:spt="75" type="#_x0000_t75" style="height:29.25pt;width:184.5pt;" o:ole="t" filled="f" o:preferrelative="t" stroked="f" coordsize="21600,21600">
                  <v:path/>
                  <v:fill on="f" focussize="0,0"/>
                  <v:stroke on="f" joinstyle="miter"/>
                  <v:imagedata r:id="rId8" o:title=""/>
                  <o:lock v:ext="edit" aspectratio="t"/>
                  <w10:wrap type="none"/>
                  <w10:anchorlock/>
                </v:shape>
                <o:OLEObject Type="Embed" ProgID="PBrush" ShapeID="_x0000_i1026" DrawAspect="Content" ObjectID="_1468075726" r:id="rId7">
                  <o:LockedField>false</o:LockedField>
                </o:OLEObject>
              </w:object>
            </w:r>
          </w:p>
        </w:tc>
        <w:tc>
          <w:tcPr>
            <w:tcW w:w="851" w:type="dxa"/>
          </w:tcPr>
          <w:p>
            <w:pPr>
              <w:keepNext w:val="0"/>
              <w:keepLines w:val="0"/>
              <w:pageBreakBefore w:val="0"/>
              <w:kinsoku/>
              <w:wordWrap/>
              <w:overflowPunct/>
              <w:topLinePunct w:val="0"/>
              <w:autoSpaceDE/>
              <w:autoSpaceDN/>
              <w:bidi w:val="0"/>
              <w:adjustRightInd/>
              <w:snapToGrid/>
              <w:spacing w:line="240" w:lineRule="auto"/>
              <w:jc w:val="center"/>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3人</w:t>
            </w:r>
          </w:p>
        </w:tc>
        <w:tc>
          <w:tcPr>
            <w:tcW w:w="2410" w:type="dxa"/>
            <w:gridSpan w:val="2"/>
            <w:vMerge w:val="restart"/>
          </w:tcPr>
          <w:p>
            <w:pPr>
              <w:keepNext w:val="0"/>
              <w:keepLines w:val="0"/>
              <w:pageBreakBefore w:val="0"/>
              <w:kinsoku/>
              <w:wordWrap/>
              <w:overflowPunct/>
              <w:topLinePunct w:val="0"/>
              <w:autoSpaceDE/>
              <w:autoSpaceDN/>
              <w:bidi w:val="0"/>
              <w:adjustRightInd/>
              <w:snapToGrid/>
              <w:spacing w:line="240" w:lineRule="auto"/>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第一个空出错或空着。与学生谈话，大部分学生认为自己没有把上下题联系起来，还有把之前学习的小数方面的知识忘记了。少数学生不知道小数与分数的联系，所以空着。</w:t>
            </w:r>
          </w:p>
        </w:tc>
        <w:tc>
          <w:tcPr>
            <w:tcW w:w="1184" w:type="dxa"/>
            <w:vMerge w:val="restart"/>
          </w:tcPr>
          <w:p>
            <w:pPr>
              <w:keepNext w:val="0"/>
              <w:keepLines w:val="0"/>
              <w:pageBreakBefore w:val="0"/>
              <w:kinsoku/>
              <w:wordWrap/>
              <w:overflowPunct/>
              <w:topLinePunct w:val="0"/>
              <w:autoSpaceDE/>
              <w:autoSpaceDN/>
              <w:bidi w:val="0"/>
              <w:adjustRightInd/>
              <w:snapToGrid/>
              <w:spacing w:line="240" w:lineRule="auto"/>
              <w:jc w:val="center"/>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19.4%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77" w:type="dxa"/>
          </w:tcPr>
          <w:p>
            <w:pPr>
              <w:keepNext w:val="0"/>
              <w:keepLines w:val="0"/>
              <w:pageBreakBefore w:val="0"/>
              <w:kinsoku/>
              <w:wordWrap/>
              <w:overflowPunct/>
              <w:topLinePunct w:val="0"/>
              <w:autoSpaceDE/>
              <w:autoSpaceDN/>
              <w:bidi w:val="0"/>
              <w:adjustRightInd/>
              <w:snapToGrid/>
              <w:spacing w:line="240" w:lineRule="auto"/>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object>
                <v:shape id="_x0000_i1027" o:spt="75" type="#_x0000_t75" style="height:27pt;width:184.5pt;" o:ole="t" filled="f" o:preferrelative="t" stroked="f" coordsize="21600,21600">
                  <v:path/>
                  <v:fill on="f" focussize="0,0"/>
                  <v:stroke on="f" joinstyle="miter"/>
                  <v:imagedata r:id="rId10" o:title=""/>
                  <o:lock v:ext="edit" aspectratio="t"/>
                  <w10:wrap type="none"/>
                  <w10:anchorlock/>
                </v:shape>
                <o:OLEObject Type="Embed" ProgID="PBrush" ShapeID="_x0000_i1027" DrawAspect="Content" ObjectID="_1468075727" r:id="rId9">
                  <o:LockedField>false</o:LockedField>
                </o:OLEObject>
              </w:object>
            </w:r>
          </w:p>
        </w:tc>
        <w:tc>
          <w:tcPr>
            <w:tcW w:w="851" w:type="dxa"/>
          </w:tcPr>
          <w:p>
            <w:pPr>
              <w:keepNext w:val="0"/>
              <w:keepLines w:val="0"/>
              <w:pageBreakBefore w:val="0"/>
              <w:kinsoku/>
              <w:wordWrap/>
              <w:overflowPunct/>
              <w:topLinePunct w:val="0"/>
              <w:autoSpaceDE/>
              <w:autoSpaceDN/>
              <w:bidi w:val="0"/>
              <w:adjustRightInd/>
              <w:snapToGrid/>
              <w:spacing w:line="240" w:lineRule="auto"/>
              <w:jc w:val="center"/>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4人</w:t>
            </w:r>
          </w:p>
        </w:tc>
        <w:tc>
          <w:tcPr>
            <w:tcW w:w="2410" w:type="dxa"/>
            <w:gridSpan w:val="2"/>
            <w:vMerge w:val="continue"/>
          </w:tcPr>
          <w:p>
            <w:pPr>
              <w:keepNext w:val="0"/>
              <w:keepLines w:val="0"/>
              <w:pageBreakBefore w:val="0"/>
              <w:kinsoku/>
              <w:wordWrap/>
              <w:overflowPunct/>
              <w:topLinePunct w:val="0"/>
              <w:autoSpaceDE/>
              <w:autoSpaceDN/>
              <w:bidi w:val="0"/>
              <w:adjustRightInd/>
              <w:snapToGrid/>
              <w:spacing w:line="240" w:lineRule="auto"/>
              <w:jc w:val="center"/>
              <w:rPr>
                <w:rFonts w:hint="eastAsia" w:asciiTheme="minorEastAsia" w:hAnsiTheme="minorEastAsia" w:eastAsiaTheme="minorEastAsia" w:cstheme="minorEastAsia"/>
                <w:b w:val="0"/>
                <w:bCs w:val="0"/>
                <w:sz w:val="28"/>
                <w:szCs w:val="28"/>
              </w:rPr>
            </w:pPr>
          </w:p>
        </w:tc>
        <w:tc>
          <w:tcPr>
            <w:tcW w:w="1184" w:type="dxa"/>
            <w:vMerge w:val="continue"/>
          </w:tcPr>
          <w:p>
            <w:pPr>
              <w:keepNext w:val="0"/>
              <w:keepLines w:val="0"/>
              <w:pageBreakBefore w:val="0"/>
              <w:kinsoku/>
              <w:wordWrap/>
              <w:overflowPunct/>
              <w:topLinePunct w:val="0"/>
              <w:autoSpaceDE/>
              <w:autoSpaceDN/>
              <w:bidi w:val="0"/>
              <w:adjustRightInd/>
              <w:snapToGrid/>
              <w:spacing w:line="240" w:lineRule="auto"/>
              <w:jc w:val="center"/>
              <w:rPr>
                <w:rFonts w:hint="eastAsia" w:asciiTheme="minorEastAsia" w:hAnsiTheme="minorEastAsia" w:eastAsiaTheme="minorEastAsia" w:cstheme="minorEastAsia"/>
                <w:b w:val="0"/>
                <w:bCs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77" w:type="dxa"/>
          </w:tcPr>
          <w:p>
            <w:pPr>
              <w:keepNext w:val="0"/>
              <w:keepLines w:val="0"/>
              <w:pageBreakBefore w:val="0"/>
              <w:kinsoku/>
              <w:wordWrap/>
              <w:overflowPunct/>
              <w:topLinePunct w:val="0"/>
              <w:autoSpaceDE/>
              <w:autoSpaceDN/>
              <w:bidi w:val="0"/>
              <w:adjustRightInd/>
              <w:snapToGrid/>
              <w:spacing w:line="240" w:lineRule="auto"/>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object>
                <v:shape id="_x0000_i1028" o:spt="75" type="#_x0000_t75" style="height:30.75pt;width:196.5pt;" o:ole="t" filled="f" o:preferrelative="t" stroked="f" coordsize="21600,21600">
                  <v:path/>
                  <v:fill on="f" focussize="0,0"/>
                  <v:stroke on="f" joinstyle="miter"/>
                  <v:imagedata r:id="rId12" o:title=""/>
                  <o:lock v:ext="edit" aspectratio="t"/>
                  <w10:wrap type="none"/>
                  <w10:anchorlock/>
                </v:shape>
                <o:OLEObject Type="Embed" ProgID="PBrush" ShapeID="_x0000_i1028" DrawAspect="Content" ObjectID="_1468075728" r:id="rId11">
                  <o:LockedField>false</o:LockedField>
                </o:OLEObject>
              </w:object>
            </w:r>
          </w:p>
        </w:tc>
        <w:tc>
          <w:tcPr>
            <w:tcW w:w="851" w:type="dxa"/>
          </w:tcPr>
          <w:p>
            <w:pPr>
              <w:keepNext w:val="0"/>
              <w:keepLines w:val="0"/>
              <w:pageBreakBefore w:val="0"/>
              <w:kinsoku/>
              <w:wordWrap/>
              <w:overflowPunct/>
              <w:topLinePunct w:val="0"/>
              <w:autoSpaceDE/>
              <w:autoSpaceDN/>
              <w:bidi w:val="0"/>
              <w:adjustRightInd/>
              <w:snapToGrid/>
              <w:spacing w:line="240" w:lineRule="auto"/>
              <w:jc w:val="center"/>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2人</w:t>
            </w:r>
          </w:p>
        </w:tc>
        <w:tc>
          <w:tcPr>
            <w:tcW w:w="2410" w:type="dxa"/>
            <w:gridSpan w:val="2"/>
            <w:vMerge w:val="restart"/>
          </w:tcPr>
          <w:p>
            <w:pPr>
              <w:keepNext w:val="0"/>
              <w:keepLines w:val="0"/>
              <w:pageBreakBefore w:val="0"/>
              <w:kinsoku/>
              <w:wordWrap/>
              <w:overflowPunct/>
              <w:topLinePunct w:val="0"/>
              <w:autoSpaceDE/>
              <w:autoSpaceDN/>
              <w:bidi w:val="0"/>
              <w:adjustRightInd/>
              <w:snapToGrid/>
              <w:spacing w:line="240" w:lineRule="auto"/>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小数计数单位出错。知道用小数表示，也理解小数与分数密不可分的关系，但是计数单位不会写，也没接触过。</w:t>
            </w:r>
          </w:p>
        </w:tc>
        <w:tc>
          <w:tcPr>
            <w:tcW w:w="1184" w:type="dxa"/>
            <w:vMerge w:val="restart"/>
          </w:tcPr>
          <w:p>
            <w:pPr>
              <w:keepNext w:val="0"/>
              <w:keepLines w:val="0"/>
              <w:pageBreakBefore w:val="0"/>
              <w:kinsoku/>
              <w:wordWrap/>
              <w:overflowPunct/>
              <w:topLinePunct w:val="0"/>
              <w:autoSpaceDE/>
              <w:autoSpaceDN/>
              <w:bidi w:val="0"/>
              <w:adjustRightInd/>
              <w:snapToGrid/>
              <w:spacing w:line="240" w:lineRule="auto"/>
              <w:jc w:val="center"/>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77" w:type="dxa"/>
          </w:tcPr>
          <w:p>
            <w:pPr>
              <w:keepNext w:val="0"/>
              <w:keepLines w:val="0"/>
              <w:pageBreakBefore w:val="0"/>
              <w:kinsoku/>
              <w:wordWrap/>
              <w:overflowPunct/>
              <w:topLinePunct w:val="0"/>
              <w:autoSpaceDE/>
              <w:autoSpaceDN/>
              <w:bidi w:val="0"/>
              <w:adjustRightInd/>
              <w:snapToGrid/>
              <w:spacing w:line="240" w:lineRule="auto"/>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object>
                <v:shape id="_x0000_i1029" o:spt="75" type="#_x0000_t75" style="height:30pt;width:196.5pt;" o:ole="t" filled="f" o:preferrelative="t" stroked="f" coordsize="21600,21600">
                  <v:path/>
                  <v:fill on="f" focussize="0,0"/>
                  <v:stroke on="f" joinstyle="miter"/>
                  <v:imagedata r:id="rId14" o:title=""/>
                  <o:lock v:ext="edit" aspectratio="t"/>
                  <w10:wrap type="none"/>
                  <w10:anchorlock/>
                </v:shape>
                <o:OLEObject Type="Embed" ProgID="PBrush" ShapeID="_x0000_i1029" DrawAspect="Content" ObjectID="_1468075729" r:id="rId13">
                  <o:LockedField>false</o:LockedField>
                </o:OLEObject>
              </w:object>
            </w:r>
          </w:p>
        </w:tc>
        <w:tc>
          <w:tcPr>
            <w:tcW w:w="851" w:type="dxa"/>
          </w:tcPr>
          <w:p>
            <w:pPr>
              <w:keepNext w:val="0"/>
              <w:keepLines w:val="0"/>
              <w:pageBreakBefore w:val="0"/>
              <w:kinsoku/>
              <w:wordWrap/>
              <w:overflowPunct/>
              <w:topLinePunct w:val="0"/>
              <w:autoSpaceDE/>
              <w:autoSpaceDN/>
              <w:bidi w:val="0"/>
              <w:adjustRightInd/>
              <w:snapToGrid/>
              <w:spacing w:line="240" w:lineRule="auto"/>
              <w:jc w:val="center"/>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4人</w:t>
            </w:r>
          </w:p>
        </w:tc>
        <w:tc>
          <w:tcPr>
            <w:tcW w:w="2410" w:type="dxa"/>
            <w:gridSpan w:val="2"/>
            <w:vMerge w:val="continue"/>
          </w:tcPr>
          <w:p>
            <w:pPr>
              <w:keepNext w:val="0"/>
              <w:keepLines w:val="0"/>
              <w:pageBreakBefore w:val="0"/>
              <w:kinsoku/>
              <w:wordWrap/>
              <w:overflowPunct/>
              <w:topLinePunct w:val="0"/>
              <w:autoSpaceDE/>
              <w:autoSpaceDN/>
              <w:bidi w:val="0"/>
              <w:adjustRightInd/>
              <w:snapToGrid/>
              <w:spacing w:line="240" w:lineRule="auto"/>
              <w:jc w:val="center"/>
              <w:rPr>
                <w:rFonts w:hint="eastAsia" w:asciiTheme="minorEastAsia" w:hAnsiTheme="minorEastAsia" w:eastAsiaTheme="minorEastAsia" w:cstheme="minorEastAsia"/>
                <w:b w:val="0"/>
                <w:bCs w:val="0"/>
                <w:sz w:val="28"/>
                <w:szCs w:val="28"/>
              </w:rPr>
            </w:pPr>
          </w:p>
        </w:tc>
        <w:tc>
          <w:tcPr>
            <w:tcW w:w="1184" w:type="dxa"/>
            <w:vMerge w:val="continue"/>
          </w:tcPr>
          <w:p>
            <w:pPr>
              <w:keepNext w:val="0"/>
              <w:keepLines w:val="0"/>
              <w:pageBreakBefore w:val="0"/>
              <w:kinsoku/>
              <w:wordWrap/>
              <w:overflowPunct/>
              <w:topLinePunct w:val="0"/>
              <w:autoSpaceDE/>
              <w:autoSpaceDN/>
              <w:bidi w:val="0"/>
              <w:adjustRightInd/>
              <w:snapToGrid/>
              <w:spacing w:line="240" w:lineRule="auto"/>
              <w:jc w:val="center"/>
              <w:rPr>
                <w:rFonts w:hint="eastAsia" w:asciiTheme="minorEastAsia" w:hAnsiTheme="minorEastAsia" w:eastAsiaTheme="minorEastAsia" w:cstheme="minorEastAsia"/>
                <w:b w:val="0"/>
                <w:bCs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4" w:hRule="atLeast"/>
        </w:trPr>
        <w:tc>
          <w:tcPr>
            <w:tcW w:w="4077" w:type="dxa"/>
          </w:tcPr>
          <w:p>
            <w:pPr>
              <w:keepNext w:val="0"/>
              <w:keepLines w:val="0"/>
              <w:pageBreakBefore w:val="0"/>
              <w:kinsoku/>
              <w:wordWrap/>
              <w:overflowPunct/>
              <w:topLinePunct w:val="0"/>
              <w:autoSpaceDE/>
              <w:autoSpaceDN/>
              <w:bidi w:val="0"/>
              <w:adjustRightInd/>
              <w:snapToGrid/>
              <w:spacing w:line="240" w:lineRule="auto"/>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object>
                <v:shape id="_x0000_i1030" o:spt="75" type="#_x0000_t75" style="height:30pt;width:196.5pt;" o:ole="t" filled="f" o:preferrelative="t" stroked="f" coordsize="21600,21600">
                  <v:path/>
                  <v:fill on="f" focussize="0,0"/>
                  <v:stroke on="f" joinstyle="miter"/>
                  <v:imagedata r:id="rId16" o:title=""/>
                  <o:lock v:ext="edit" aspectratio="t"/>
                  <w10:wrap type="none"/>
                  <w10:anchorlock/>
                </v:shape>
                <o:OLEObject Type="Embed" ProgID="PBrush" ShapeID="_x0000_i1030" DrawAspect="Content" ObjectID="_1468075730" r:id="rId15">
                  <o:LockedField>false</o:LockedField>
                </o:OLEObject>
              </w:object>
            </w:r>
          </w:p>
        </w:tc>
        <w:tc>
          <w:tcPr>
            <w:tcW w:w="851" w:type="dxa"/>
          </w:tcPr>
          <w:p>
            <w:pPr>
              <w:keepNext w:val="0"/>
              <w:keepLines w:val="0"/>
              <w:pageBreakBefore w:val="0"/>
              <w:kinsoku/>
              <w:wordWrap/>
              <w:overflowPunct/>
              <w:topLinePunct w:val="0"/>
              <w:autoSpaceDE/>
              <w:autoSpaceDN/>
              <w:bidi w:val="0"/>
              <w:adjustRightInd/>
              <w:snapToGrid/>
              <w:spacing w:line="240" w:lineRule="auto"/>
              <w:jc w:val="center"/>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6人</w:t>
            </w:r>
          </w:p>
        </w:tc>
        <w:tc>
          <w:tcPr>
            <w:tcW w:w="2410" w:type="dxa"/>
            <w:gridSpan w:val="2"/>
            <w:vMerge w:val="continue"/>
          </w:tcPr>
          <w:p>
            <w:pPr>
              <w:keepNext w:val="0"/>
              <w:keepLines w:val="0"/>
              <w:pageBreakBefore w:val="0"/>
              <w:kinsoku/>
              <w:wordWrap/>
              <w:overflowPunct/>
              <w:topLinePunct w:val="0"/>
              <w:autoSpaceDE/>
              <w:autoSpaceDN/>
              <w:bidi w:val="0"/>
              <w:adjustRightInd/>
              <w:snapToGrid/>
              <w:spacing w:line="240" w:lineRule="auto"/>
              <w:jc w:val="center"/>
              <w:rPr>
                <w:rFonts w:hint="eastAsia" w:asciiTheme="minorEastAsia" w:hAnsiTheme="minorEastAsia" w:eastAsiaTheme="minorEastAsia" w:cstheme="minorEastAsia"/>
                <w:b w:val="0"/>
                <w:bCs w:val="0"/>
                <w:sz w:val="28"/>
                <w:szCs w:val="28"/>
              </w:rPr>
            </w:pPr>
          </w:p>
        </w:tc>
        <w:tc>
          <w:tcPr>
            <w:tcW w:w="1184" w:type="dxa"/>
            <w:vMerge w:val="continue"/>
          </w:tcPr>
          <w:p>
            <w:pPr>
              <w:keepNext w:val="0"/>
              <w:keepLines w:val="0"/>
              <w:pageBreakBefore w:val="0"/>
              <w:kinsoku/>
              <w:wordWrap/>
              <w:overflowPunct/>
              <w:topLinePunct w:val="0"/>
              <w:autoSpaceDE/>
              <w:autoSpaceDN/>
              <w:bidi w:val="0"/>
              <w:adjustRightInd/>
              <w:snapToGrid/>
              <w:spacing w:line="240" w:lineRule="auto"/>
              <w:jc w:val="center"/>
              <w:rPr>
                <w:rFonts w:hint="eastAsia" w:asciiTheme="minorEastAsia" w:hAnsiTheme="minorEastAsia" w:eastAsiaTheme="minorEastAsia" w:cstheme="minorEastAsia"/>
                <w:b w:val="0"/>
                <w:bCs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77" w:type="dxa"/>
          </w:tcPr>
          <w:p>
            <w:pPr>
              <w:keepNext w:val="0"/>
              <w:keepLines w:val="0"/>
              <w:pageBreakBefore w:val="0"/>
              <w:kinsoku/>
              <w:wordWrap/>
              <w:overflowPunct/>
              <w:topLinePunct w:val="0"/>
              <w:autoSpaceDE/>
              <w:autoSpaceDN/>
              <w:bidi w:val="0"/>
              <w:adjustRightInd/>
              <w:snapToGrid/>
              <w:spacing w:line="240" w:lineRule="auto"/>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object>
                <v:shape id="_x0000_i1031" o:spt="75" type="#_x0000_t75" style="height:30pt;width:188.25pt;" o:ole="t" filled="f" o:preferrelative="t" stroked="f" coordsize="21600,21600">
                  <v:path/>
                  <v:fill on="f" focussize="0,0"/>
                  <v:stroke on="f" joinstyle="miter"/>
                  <v:imagedata r:id="rId18" o:title=""/>
                  <o:lock v:ext="edit" aspectratio="t"/>
                  <w10:wrap type="none"/>
                  <w10:anchorlock/>
                </v:shape>
                <o:OLEObject Type="Embed" ProgID="PBrush" ShapeID="_x0000_i1031" DrawAspect="Content" ObjectID="_1468075731" r:id="rId17">
                  <o:LockedField>false</o:LockedField>
                </o:OLEObject>
              </w:object>
            </w:r>
          </w:p>
        </w:tc>
        <w:tc>
          <w:tcPr>
            <w:tcW w:w="851" w:type="dxa"/>
          </w:tcPr>
          <w:p>
            <w:pPr>
              <w:keepNext w:val="0"/>
              <w:keepLines w:val="0"/>
              <w:pageBreakBefore w:val="0"/>
              <w:kinsoku/>
              <w:wordWrap/>
              <w:overflowPunct/>
              <w:topLinePunct w:val="0"/>
              <w:autoSpaceDE/>
              <w:autoSpaceDN/>
              <w:bidi w:val="0"/>
              <w:adjustRightInd/>
              <w:snapToGrid/>
              <w:spacing w:line="240" w:lineRule="auto"/>
              <w:jc w:val="center"/>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2人</w:t>
            </w:r>
          </w:p>
        </w:tc>
        <w:tc>
          <w:tcPr>
            <w:tcW w:w="2410" w:type="dxa"/>
            <w:gridSpan w:val="2"/>
            <w:vMerge w:val="restart"/>
          </w:tcPr>
          <w:p>
            <w:pPr>
              <w:keepNext w:val="0"/>
              <w:keepLines w:val="0"/>
              <w:pageBreakBefore w:val="0"/>
              <w:kinsoku/>
              <w:wordWrap/>
              <w:overflowPunct/>
              <w:topLinePunct w:val="0"/>
              <w:autoSpaceDE/>
              <w:autoSpaceDN/>
              <w:bidi w:val="0"/>
              <w:adjustRightInd/>
              <w:snapToGrid/>
              <w:spacing w:line="240" w:lineRule="auto"/>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第二个空和第三个空填正确。其余错误。</w:t>
            </w:r>
          </w:p>
        </w:tc>
        <w:tc>
          <w:tcPr>
            <w:tcW w:w="1184" w:type="dxa"/>
            <w:vMerge w:val="restart"/>
          </w:tcPr>
          <w:p>
            <w:pPr>
              <w:keepNext w:val="0"/>
              <w:keepLines w:val="0"/>
              <w:pageBreakBefore w:val="0"/>
              <w:kinsoku/>
              <w:wordWrap/>
              <w:overflowPunct/>
              <w:topLinePunct w:val="0"/>
              <w:autoSpaceDE/>
              <w:autoSpaceDN/>
              <w:bidi w:val="0"/>
              <w:adjustRightInd/>
              <w:snapToGrid/>
              <w:spacing w:line="240" w:lineRule="auto"/>
              <w:jc w:val="center"/>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77" w:type="dxa"/>
          </w:tcPr>
          <w:p>
            <w:pPr>
              <w:keepNext w:val="0"/>
              <w:keepLines w:val="0"/>
              <w:pageBreakBefore w:val="0"/>
              <w:kinsoku/>
              <w:wordWrap/>
              <w:overflowPunct/>
              <w:topLinePunct w:val="0"/>
              <w:autoSpaceDE/>
              <w:autoSpaceDN/>
              <w:bidi w:val="0"/>
              <w:adjustRightInd/>
              <w:snapToGrid/>
              <w:spacing w:line="240" w:lineRule="auto"/>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object>
                <v:shape id="_x0000_i1032" o:spt="75" type="#_x0000_t75" style="height:27pt;width:199.5pt;" o:ole="t" filled="f" o:preferrelative="t" stroked="f" coordsize="21600,21600">
                  <v:path/>
                  <v:fill on="f" focussize="0,0"/>
                  <v:stroke on="f" joinstyle="miter"/>
                  <v:imagedata r:id="rId20" o:title=""/>
                  <o:lock v:ext="edit" aspectratio="t"/>
                  <w10:wrap type="none"/>
                  <w10:anchorlock/>
                </v:shape>
                <o:OLEObject Type="Embed" ProgID="PBrush" ShapeID="_x0000_i1032" DrawAspect="Content" ObjectID="_1468075732" r:id="rId19">
                  <o:LockedField>false</o:LockedField>
                </o:OLEObject>
              </w:object>
            </w:r>
          </w:p>
        </w:tc>
        <w:tc>
          <w:tcPr>
            <w:tcW w:w="851" w:type="dxa"/>
          </w:tcPr>
          <w:p>
            <w:pPr>
              <w:keepNext w:val="0"/>
              <w:keepLines w:val="0"/>
              <w:pageBreakBefore w:val="0"/>
              <w:kinsoku/>
              <w:wordWrap/>
              <w:overflowPunct/>
              <w:topLinePunct w:val="0"/>
              <w:autoSpaceDE/>
              <w:autoSpaceDN/>
              <w:bidi w:val="0"/>
              <w:adjustRightInd/>
              <w:snapToGrid/>
              <w:spacing w:line="240" w:lineRule="auto"/>
              <w:jc w:val="center"/>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1人</w:t>
            </w:r>
          </w:p>
        </w:tc>
        <w:tc>
          <w:tcPr>
            <w:tcW w:w="2410" w:type="dxa"/>
            <w:gridSpan w:val="2"/>
            <w:vMerge w:val="continue"/>
          </w:tcPr>
          <w:p>
            <w:pPr>
              <w:keepNext w:val="0"/>
              <w:keepLines w:val="0"/>
              <w:pageBreakBefore w:val="0"/>
              <w:kinsoku/>
              <w:wordWrap/>
              <w:overflowPunct/>
              <w:topLinePunct w:val="0"/>
              <w:autoSpaceDE/>
              <w:autoSpaceDN/>
              <w:bidi w:val="0"/>
              <w:adjustRightInd/>
              <w:snapToGrid/>
              <w:spacing w:line="240" w:lineRule="auto"/>
              <w:jc w:val="center"/>
              <w:rPr>
                <w:rFonts w:hint="eastAsia" w:asciiTheme="minorEastAsia" w:hAnsiTheme="minorEastAsia" w:eastAsiaTheme="minorEastAsia" w:cstheme="minorEastAsia"/>
                <w:b w:val="0"/>
                <w:bCs w:val="0"/>
                <w:sz w:val="28"/>
                <w:szCs w:val="28"/>
              </w:rPr>
            </w:pPr>
          </w:p>
        </w:tc>
        <w:tc>
          <w:tcPr>
            <w:tcW w:w="1184" w:type="dxa"/>
            <w:vMerge w:val="continue"/>
          </w:tcPr>
          <w:p>
            <w:pPr>
              <w:keepNext w:val="0"/>
              <w:keepLines w:val="0"/>
              <w:pageBreakBefore w:val="0"/>
              <w:kinsoku/>
              <w:wordWrap/>
              <w:overflowPunct/>
              <w:topLinePunct w:val="0"/>
              <w:autoSpaceDE/>
              <w:autoSpaceDN/>
              <w:bidi w:val="0"/>
              <w:adjustRightInd/>
              <w:snapToGrid/>
              <w:spacing w:line="240" w:lineRule="auto"/>
              <w:jc w:val="center"/>
              <w:rPr>
                <w:rFonts w:hint="eastAsia" w:asciiTheme="minorEastAsia" w:hAnsiTheme="minorEastAsia" w:eastAsiaTheme="minorEastAsia" w:cstheme="minorEastAsia"/>
                <w:b w:val="0"/>
                <w:bCs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4077" w:type="dxa"/>
          </w:tcPr>
          <w:p>
            <w:pPr>
              <w:keepNext w:val="0"/>
              <w:keepLines w:val="0"/>
              <w:pageBreakBefore w:val="0"/>
              <w:kinsoku/>
              <w:wordWrap/>
              <w:overflowPunct/>
              <w:topLinePunct w:val="0"/>
              <w:autoSpaceDE/>
              <w:autoSpaceDN/>
              <w:bidi w:val="0"/>
              <w:adjustRightInd/>
              <w:snapToGrid/>
              <w:spacing w:line="240" w:lineRule="auto"/>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object>
                <v:shape id="_x0000_i1033" o:spt="75" type="#_x0000_t75" style="height:24pt;width:198pt;" o:ole="t" filled="f" o:preferrelative="t" stroked="f" coordsize="21600,21600">
                  <v:path/>
                  <v:fill on="f" focussize="0,0"/>
                  <v:stroke on="f" joinstyle="miter"/>
                  <v:imagedata r:id="rId22" o:title=""/>
                  <o:lock v:ext="edit" aspectratio="t"/>
                  <w10:wrap type="none"/>
                  <w10:anchorlock/>
                </v:shape>
                <o:OLEObject Type="Embed" ProgID="PBrush" ShapeID="_x0000_i1033" DrawAspect="Content" ObjectID="_1468075733" r:id="rId21">
                  <o:LockedField>false</o:LockedField>
                </o:OLEObject>
              </w:object>
            </w:r>
          </w:p>
        </w:tc>
        <w:tc>
          <w:tcPr>
            <w:tcW w:w="851" w:type="dxa"/>
          </w:tcPr>
          <w:p>
            <w:pPr>
              <w:keepNext w:val="0"/>
              <w:keepLines w:val="0"/>
              <w:pageBreakBefore w:val="0"/>
              <w:kinsoku/>
              <w:wordWrap/>
              <w:overflowPunct/>
              <w:topLinePunct w:val="0"/>
              <w:autoSpaceDE/>
              <w:autoSpaceDN/>
              <w:bidi w:val="0"/>
              <w:adjustRightInd/>
              <w:snapToGrid/>
              <w:spacing w:line="240" w:lineRule="auto"/>
              <w:jc w:val="center"/>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3人</w:t>
            </w:r>
          </w:p>
        </w:tc>
        <w:tc>
          <w:tcPr>
            <w:tcW w:w="2410" w:type="dxa"/>
            <w:gridSpan w:val="2"/>
            <w:vMerge w:val="continue"/>
          </w:tcPr>
          <w:p>
            <w:pPr>
              <w:keepNext w:val="0"/>
              <w:keepLines w:val="0"/>
              <w:pageBreakBefore w:val="0"/>
              <w:kinsoku/>
              <w:wordWrap/>
              <w:overflowPunct/>
              <w:topLinePunct w:val="0"/>
              <w:autoSpaceDE/>
              <w:autoSpaceDN/>
              <w:bidi w:val="0"/>
              <w:adjustRightInd/>
              <w:snapToGrid/>
              <w:spacing w:line="240" w:lineRule="auto"/>
              <w:jc w:val="center"/>
              <w:rPr>
                <w:rFonts w:hint="eastAsia" w:asciiTheme="minorEastAsia" w:hAnsiTheme="minorEastAsia" w:eastAsiaTheme="minorEastAsia" w:cstheme="minorEastAsia"/>
                <w:b w:val="0"/>
                <w:bCs w:val="0"/>
                <w:sz w:val="28"/>
                <w:szCs w:val="28"/>
              </w:rPr>
            </w:pPr>
          </w:p>
        </w:tc>
        <w:tc>
          <w:tcPr>
            <w:tcW w:w="1184" w:type="dxa"/>
            <w:vMerge w:val="continue"/>
          </w:tcPr>
          <w:p>
            <w:pPr>
              <w:keepNext w:val="0"/>
              <w:keepLines w:val="0"/>
              <w:pageBreakBefore w:val="0"/>
              <w:kinsoku/>
              <w:wordWrap/>
              <w:overflowPunct/>
              <w:topLinePunct w:val="0"/>
              <w:autoSpaceDE/>
              <w:autoSpaceDN/>
              <w:bidi w:val="0"/>
              <w:adjustRightInd/>
              <w:snapToGrid/>
              <w:spacing w:line="240" w:lineRule="auto"/>
              <w:jc w:val="center"/>
              <w:rPr>
                <w:rFonts w:hint="eastAsia" w:asciiTheme="minorEastAsia" w:hAnsiTheme="minorEastAsia" w:eastAsiaTheme="minorEastAsia" w:cstheme="minorEastAsia"/>
                <w:b w:val="0"/>
                <w:bCs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77" w:type="dxa"/>
          </w:tcPr>
          <w:p>
            <w:pPr>
              <w:keepNext w:val="0"/>
              <w:keepLines w:val="0"/>
              <w:pageBreakBefore w:val="0"/>
              <w:kinsoku/>
              <w:wordWrap/>
              <w:overflowPunct/>
              <w:topLinePunct w:val="0"/>
              <w:autoSpaceDE/>
              <w:autoSpaceDN/>
              <w:bidi w:val="0"/>
              <w:adjustRightInd/>
              <w:snapToGrid/>
              <w:spacing w:line="240" w:lineRule="auto"/>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object>
                <v:shape id="_x0000_i1034" o:spt="75" type="#_x0000_t75" style="height:27pt;width:195pt;" o:ole="t" filled="f" o:preferrelative="t" stroked="f" coordsize="21600,21600">
                  <v:path/>
                  <v:fill on="f" focussize="0,0"/>
                  <v:stroke on="f" joinstyle="miter"/>
                  <v:imagedata r:id="rId24" o:title=""/>
                  <o:lock v:ext="edit" aspectratio="t"/>
                  <w10:wrap type="none"/>
                  <w10:anchorlock/>
                </v:shape>
                <o:OLEObject Type="Embed" ProgID="PBrush" ShapeID="_x0000_i1034" DrawAspect="Content" ObjectID="_1468075734" r:id="rId23">
                  <o:LockedField>false</o:LockedField>
                </o:OLEObject>
              </w:object>
            </w:r>
          </w:p>
        </w:tc>
        <w:tc>
          <w:tcPr>
            <w:tcW w:w="851" w:type="dxa"/>
          </w:tcPr>
          <w:p>
            <w:pPr>
              <w:keepNext w:val="0"/>
              <w:keepLines w:val="0"/>
              <w:pageBreakBefore w:val="0"/>
              <w:kinsoku/>
              <w:wordWrap/>
              <w:overflowPunct/>
              <w:topLinePunct w:val="0"/>
              <w:autoSpaceDE/>
              <w:autoSpaceDN/>
              <w:bidi w:val="0"/>
              <w:adjustRightInd/>
              <w:snapToGrid/>
              <w:spacing w:line="240" w:lineRule="auto"/>
              <w:jc w:val="center"/>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3人</w:t>
            </w:r>
          </w:p>
        </w:tc>
        <w:tc>
          <w:tcPr>
            <w:tcW w:w="2410" w:type="dxa"/>
            <w:gridSpan w:val="2"/>
          </w:tcPr>
          <w:p>
            <w:pPr>
              <w:keepNext w:val="0"/>
              <w:keepLines w:val="0"/>
              <w:pageBreakBefore w:val="0"/>
              <w:kinsoku/>
              <w:wordWrap/>
              <w:overflowPunct/>
              <w:topLinePunct w:val="0"/>
              <w:autoSpaceDE/>
              <w:autoSpaceDN/>
              <w:bidi w:val="0"/>
              <w:adjustRightInd/>
              <w:snapToGrid/>
              <w:spacing w:line="240" w:lineRule="auto"/>
              <w:jc w:val="center"/>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全错</w:t>
            </w:r>
          </w:p>
        </w:tc>
        <w:tc>
          <w:tcPr>
            <w:tcW w:w="1184" w:type="dxa"/>
          </w:tcPr>
          <w:p>
            <w:pPr>
              <w:keepNext w:val="0"/>
              <w:keepLines w:val="0"/>
              <w:pageBreakBefore w:val="0"/>
              <w:kinsoku/>
              <w:wordWrap/>
              <w:overflowPunct/>
              <w:topLinePunct w:val="0"/>
              <w:autoSpaceDE/>
              <w:autoSpaceDN/>
              <w:bidi w:val="0"/>
              <w:adjustRightInd/>
              <w:snapToGrid/>
              <w:spacing w:line="240" w:lineRule="auto"/>
              <w:jc w:val="center"/>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8.3%</w:t>
            </w:r>
          </w:p>
        </w:tc>
      </w:tr>
    </w:tbl>
    <w:p>
      <w:pPr>
        <w:keepNext w:val="0"/>
        <w:keepLines w:val="0"/>
        <w:pageBreakBefore w:val="0"/>
        <w:kinsoku/>
        <w:wordWrap/>
        <w:overflowPunct/>
        <w:topLinePunct w:val="0"/>
        <w:autoSpaceDE/>
        <w:autoSpaceDN/>
        <w:bidi w:val="0"/>
        <w:adjustRightInd/>
        <w:snapToGrid/>
        <w:spacing w:line="240" w:lineRule="auto"/>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 xml:space="preserve">                            表二</w:t>
      </w:r>
    </w:p>
    <w:p>
      <w:pPr>
        <w:keepNext w:val="0"/>
        <w:keepLines w:val="0"/>
        <w:pageBreakBefore w:val="0"/>
        <w:kinsoku/>
        <w:wordWrap/>
        <w:overflowPunct/>
        <w:topLinePunct w:val="0"/>
        <w:autoSpaceDE/>
        <w:autoSpaceDN/>
        <w:bidi w:val="0"/>
        <w:adjustRightInd/>
        <w:snapToGrid/>
        <w:spacing w:line="240" w:lineRule="auto"/>
        <w:ind w:firstLine="560" w:firstLineChars="200"/>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4.第四题的整理：</w:t>
      </w:r>
    </w:p>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850"/>
        <w:gridCol w:w="4820"/>
        <w:gridCol w:w="1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trPr>
        <w:tc>
          <w:tcPr>
            <w:tcW w:w="1668" w:type="dxa"/>
          </w:tcPr>
          <w:p>
            <w:pPr>
              <w:keepNext w:val="0"/>
              <w:keepLines w:val="0"/>
              <w:pageBreakBefore w:val="0"/>
              <w:kinsoku/>
              <w:wordWrap/>
              <w:overflowPunct/>
              <w:topLinePunct w:val="0"/>
              <w:autoSpaceDE/>
              <w:autoSpaceDN/>
              <w:bidi w:val="0"/>
              <w:adjustRightInd/>
              <w:snapToGrid/>
              <w:spacing w:line="240" w:lineRule="auto"/>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解答情况</w:t>
            </w:r>
          </w:p>
        </w:tc>
        <w:tc>
          <w:tcPr>
            <w:tcW w:w="850" w:type="dxa"/>
          </w:tcPr>
          <w:p>
            <w:pPr>
              <w:keepNext w:val="0"/>
              <w:keepLines w:val="0"/>
              <w:pageBreakBefore w:val="0"/>
              <w:kinsoku/>
              <w:wordWrap/>
              <w:overflowPunct/>
              <w:topLinePunct w:val="0"/>
              <w:autoSpaceDE/>
              <w:autoSpaceDN/>
              <w:bidi w:val="0"/>
              <w:adjustRightInd/>
              <w:snapToGrid/>
              <w:spacing w:line="240" w:lineRule="auto"/>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人数</w:t>
            </w:r>
          </w:p>
        </w:tc>
        <w:tc>
          <w:tcPr>
            <w:tcW w:w="4820" w:type="dxa"/>
          </w:tcPr>
          <w:p>
            <w:pPr>
              <w:keepNext w:val="0"/>
              <w:keepLines w:val="0"/>
              <w:pageBreakBefore w:val="0"/>
              <w:kinsoku/>
              <w:wordWrap/>
              <w:overflowPunct/>
              <w:topLinePunct w:val="0"/>
              <w:autoSpaceDE/>
              <w:autoSpaceDN/>
              <w:bidi w:val="0"/>
              <w:adjustRightInd/>
              <w:snapToGrid/>
              <w:spacing w:line="240" w:lineRule="auto"/>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分析</w:t>
            </w:r>
          </w:p>
        </w:tc>
        <w:tc>
          <w:tcPr>
            <w:tcW w:w="1184" w:type="dxa"/>
          </w:tcPr>
          <w:p>
            <w:pPr>
              <w:keepNext w:val="0"/>
              <w:keepLines w:val="0"/>
              <w:pageBreakBefore w:val="0"/>
              <w:kinsoku/>
              <w:wordWrap/>
              <w:overflowPunct/>
              <w:topLinePunct w:val="0"/>
              <w:autoSpaceDE/>
              <w:autoSpaceDN/>
              <w:bidi w:val="0"/>
              <w:adjustRightInd/>
              <w:snapToGrid/>
              <w:spacing w:line="240" w:lineRule="auto"/>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9" w:hRule="atLeast"/>
        </w:trPr>
        <w:tc>
          <w:tcPr>
            <w:tcW w:w="1668" w:type="dxa"/>
          </w:tcPr>
          <w:p>
            <w:pPr>
              <w:keepNext w:val="0"/>
              <w:keepLines w:val="0"/>
              <w:pageBreakBefore w:val="0"/>
              <w:kinsoku/>
              <w:wordWrap/>
              <w:overflowPunct/>
              <w:topLinePunct w:val="0"/>
              <w:autoSpaceDE/>
              <w:autoSpaceDN/>
              <w:bidi w:val="0"/>
              <w:adjustRightInd/>
              <w:snapToGrid/>
              <w:spacing w:line="240" w:lineRule="auto"/>
              <w:jc w:val="center"/>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进率写</w:t>
            </w:r>
          </w:p>
          <w:p>
            <w:pPr>
              <w:keepNext w:val="0"/>
              <w:keepLines w:val="0"/>
              <w:pageBreakBefore w:val="0"/>
              <w:kinsoku/>
              <w:wordWrap/>
              <w:overflowPunct/>
              <w:topLinePunct w:val="0"/>
              <w:autoSpaceDE/>
              <w:autoSpaceDN/>
              <w:bidi w:val="0"/>
              <w:adjustRightInd/>
              <w:snapToGrid/>
              <w:spacing w:line="240" w:lineRule="auto"/>
              <w:jc w:val="center"/>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“一百”</w:t>
            </w:r>
          </w:p>
        </w:tc>
        <w:tc>
          <w:tcPr>
            <w:tcW w:w="850" w:type="dxa"/>
          </w:tcPr>
          <w:p>
            <w:pPr>
              <w:keepNext w:val="0"/>
              <w:keepLines w:val="0"/>
              <w:pageBreakBefore w:val="0"/>
              <w:kinsoku/>
              <w:wordWrap/>
              <w:overflowPunct/>
              <w:topLinePunct w:val="0"/>
              <w:autoSpaceDE/>
              <w:autoSpaceDN/>
              <w:bidi w:val="0"/>
              <w:adjustRightInd/>
              <w:snapToGrid/>
              <w:spacing w:line="240" w:lineRule="auto"/>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3人</w:t>
            </w:r>
          </w:p>
        </w:tc>
        <w:tc>
          <w:tcPr>
            <w:tcW w:w="4820" w:type="dxa"/>
          </w:tcPr>
          <w:p>
            <w:pPr>
              <w:keepNext w:val="0"/>
              <w:keepLines w:val="0"/>
              <w:pageBreakBefore w:val="0"/>
              <w:kinsoku/>
              <w:wordWrap/>
              <w:overflowPunct/>
              <w:topLinePunct w:val="0"/>
              <w:autoSpaceDE/>
              <w:autoSpaceDN/>
              <w:bidi w:val="0"/>
              <w:adjustRightInd/>
              <w:snapToGrid/>
              <w:spacing w:line="240" w:lineRule="auto"/>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也想过十，在十和一百之间写了一百，说不清楚原因。</w:t>
            </w:r>
          </w:p>
        </w:tc>
        <w:tc>
          <w:tcPr>
            <w:tcW w:w="1184" w:type="dxa"/>
          </w:tcPr>
          <w:p>
            <w:pPr>
              <w:keepNext w:val="0"/>
              <w:keepLines w:val="0"/>
              <w:pageBreakBefore w:val="0"/>
              <w:kinsoku/>
              <w:wordWrap/>
              <w:overflowPunct/>
              <w:topLinePunct w:val="0"/>
              <w:autoSpaceDE/>
              <w:autoSpaceDN/>
              <w:bidi w:val="0"/>
              <w:adjustRightInd/>
              <w:snapToGrid/>
              <w:spacing w:line="240" w:lineRule="auto"/>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tcPr>
          <w:p>
            <w:pPr>
              <w:keepNext w:val="0"/>
              <w:keepLines w:val="0"/>
              <w:pageBreakBefore w:val="0"/>
              <w:kinsoku/>
              <w:wordWrap/>
              <w:overflowPunct/>
              <w:topLinePunct w:val="0"/>
              <w:autoSpaceDE/>
              <w:autoSpaceDN/>
              <w:bidi w:val="0"/>
              <w:adjustRightInd/>
              <w:snapToGrid/>
              <w:spacing w:line="240" w:lineRule="auto"/>
              <w:jc w:val="center"/>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进率写“一”</w:t>
            </w:r>
          </w:p>
        </w:tc>
        <w:tc>
          <w:tcPr>
            <w:tcW w:w="850" w:type="dxa"/>
          </w:tcPr>
          <w:p>
            <w:pPr>
              <w:keepNext w:val="0"/>
              <w:keepLines w:val="0"/>
              <w:pageBreakBefore w:val="0"/>
              <w:kinsoku/>
              <w:wordWrap/>
              <w:overflowPunct/>
              <w:topLinePunct w:val="0"/>
              <w:autoSpaceDE/>
              <w:autoSpaceDN/>
              <w:bidi w:val="0"/>
              <w:adjustRightInd/>
              <w:snapToGrid/>
              <w:spacing w:line="240" w:lineRule="auto"/>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5人</w:t>
            </w:r>
          </w:p>
        </w:tc>
        <w:tc>
          <w:tcPr>
            <w:tcW w:w="4820" w:type="dxa"/>
          </w:tcPr>
          <w:p>
            <w:pPr>
              <w:keepNext w:val="0"/>
              <w:keepLines w:val="0"/>
              <w:pageBreakBefore w:val="0"/>
              <w:kinsoku/>
              <w:wordWrap/>
              <w:overflowPunct/>
              <w:topLinePunct w:val="0"/>
              <w:autoSpaceDE/>
              <w:autoSpaceDN/>
              <w:bidi w:val="0"/>
              <w:adjustRightInd/>
              <w:snapToGrid/>
              <w:spacing w:line="240" w:lineRule="auto"/>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学生认为整数的计数单位进率是十，小数有小数点，就变小成了一</w:t>
            </w:r>
          </w:p>
        </w:tc>
        <w:tc>
          <w:tcPr>
            <w:tcW w:w="1184" w:type="dxa"/>
          </w:tcPr>
          <w:p>
            <w:pPr>
              <w:keepNext w:val="0"/>
              <w:keepLines w:val="0"/>
              <w:pageBreakBefore w:val="0"/>
              <w:kinsoku/>
              <w:wordWrap/>
              <w:overflowPunct/>
              <w:topLinePunct w:val="0"/>
              <w:autoSpaceDE/>
              <w:autoSpaceDN/>
              <w:bidi w:val="0"/>
              <w:adjustRightInd/>
              <w:snapToGrid/>
              <w:spacing w:line="240" w:lineRule="auto"/>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tcPr>
          <w:p>
            <w:pPr>
              <w:keepNext w:val="0"/>
              <w:keepLines w:val="0"/>
              <w:pageBreakBefore w:val="0"/>
              <w:kinsoku/>
              <w:wordWrap/>
              <w:overflowPunct/>
              <w:topLinePunct w:val="0"/>
              <w:autoSpaceDE/>
              <w:autoSpaceDN/>
              <w:bidi w:val="0"/>
              <w:adjustRightInd/>
              <w:snapToGrid/>
              <w:spacing w:line="240" w:lineRule="auto"/>
              <w:jc w:val="center"/>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进率写“十”</w:t>
            </w:r>
          </w:p>
        </w:tc>
        <w:tc>
          <w:tcPr>
            <w:tcW w:w="850" w:type="dxa"/>
          </w:tcPr>
          <w:p>
            <w:pPr>
              <w:keepNext w:val="0"/>
              <w:keepLines w:val="0"/>
              <w:pageBreakBefore w:val="0"/>
              <w:kinsoku/>
              <w:wordWrap/>
              <w:overflowPunct/>
              <w:topLinePunct w:val="0"/>
              <w:autoSpaceDE/>
              <w:autoSpaceDN/>
              <w:bidi w:val="0"/>
              <w:adjustRightInd/>
              <w:snapToGrid/>
              <w:spacing w:line="240" w:lineRule="auto"/>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28人</w:t>
            </w:r>
          </w:p>
        </w:tc>
        <w:tc>
          <w:tcPr>
            <w:tcW w:w="4820" w:type="dxa"/>
          </w:tcPr>
          <w:p>
            <w:pPr>
              <w:keepNext w:val="0"/>
              <w:keepLines w:val="0"/>
              <w:pageBreakBefore w:val="0"/>
              <w:kinsoku/>
              <w:wordWrap/>
              <w:overflowPunct/>
              <w:topLinePunct w:val="0"/>
              <w:autoSpaceDE/>
              <w:autoSpaceDN/>
              <w:bidi w:val="0"/>
              <w:adjustRightInd/>
              <w:snapToGrid/>
              <w:spacing w:line="240" w:lineRule="auto"/>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通过交谈，学生从整数的计数单位进率是十迁移得到的</w:t>
            </w:r>
          </w:p>
        </w:tc>
        <w:tc>
          <w:tcPr>
            <w:tcW w:w="1184" w:type="dxa"/>
          </w:tcPr>
          <w:p>
            <w:pPr>
              <w:keepNext w:val="0"/>
              <w:keepLines w:val="0"/>
              <w:pageBreakBefore w:val="0"/>
              <w:kinsoku/>
              <w:wordWrap/>
              <w:overflowPunct/>
              <w:topLinePunct w:val="0"/>
              <w:autoSpaceDE/>
              <w:autoSpaceDN/>
              <w:bidi w:val="0"/>
              <w:adjustRightInd/>
              <w:snapToGrid/>
              <w:spacing w:line="240" w:lineRule="auto"/>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77.8%</w:t>
            </w:r>
          </w:p>
        </w:tc>
      </w:tr>
    </w:tbl>
    <w:p>
      <w:pPr>
        <w:keepNext w:val="0"/>
        <w:keepLines w:val="0"/>
        <w:pageBreakBefore w:val="0"/>
        <w:kinsoku/>
        <w:wordWrap/>
        <w:overflowPunct/>
        <w:topLinePunct w:val="0"/>
        <w:autoSpaceDE/>
        <w:autoSpaceDN/>
        <w:bidi w:val="0"/>
        <w:adjustRightInd/>
        <w:snapToGrid/>
        <w:spacing w:line="240" w:lineRule="auto"/>
        <w:ind w:firstLine="560" w:firstLineChars="200"/>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 xml:space="preserve">                          表三</w:t>
      </w:r>
    </w:p>
    <w:p>
      <w:pPr>
        <w:keepNext w:val="0"/>
        <w:keepLines w:val="0"/>
        <w:pageBreakBefore w:val="0"/>
        <w:kinsoku/>
        <w:wordWrap/>
        <w:overflowPunct/>
        <w:topLinePunct w:val="0"/>
        <w:autoSpaceDE/>
        <w:autoSpaceDN/>
        <w:bidi w:val="0"/>
        <w:adjustRightInd/>
        <w:snapToGrid/>
        <w:spacing w:line="240" w:lineRule="auto"/>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 xml:space="preserve">   二、根据前测结果进行分析，调整教学策略</w:t>
      </w:r>
    </w:p>
    <w:p>
      <w:pPr>
        <w:keepNext w:val="0"/>
        <w:keepLines w:val="0"/>
        <w:pageBreakBefore w:val="0"/>
        <w:kinsoku/>
        <w:wordWrap/>
        <w:overflowPunct/>
        <w:topLinePunct w:val="0"/>
        <w:autoSpaceDE/>
        <w:autoSpaceDN/>
        <w:bidi w:val="0"/>
        <w:adjustRightInd/>
        <w:snapToGrid/>
        <w:spacing w:line="240" w:lineRule="auto"/>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 xml:space="preserve">   第一题前测分析：  </w:t>
      </w:r>
    </w:p>
    <w:p>
      <w:pPr>
        <w:keepNext w:val="0"/>
        <w:keepLines w:val="0"/>
        <w:pageBreakBefore w:val="0"/>
        <w:kinsoku/>
        <w:wordWrap/>
        <w:overflowPunct/>
        <w:topLinePunct w:val="0"/>
        <w:autoSpaceDE/>
        <w:autoSpaceDN/>
        <w:bidi w:val="0"/>
        <w:adjustRightInd/>
        <w:snapToGrid/>
        <w:spacing w:line="240" w:lineRule="auto"/>
        <w:ind w:firstLine="560" w:firstLineChars="200"/>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学生都能进行实际测量，而且表示方法不是单一的，呈现三种不同的表现形式，只不过测量结果存在一些误差，误差比较大的学生在经过访谈以后讲解自己的测量方法，一种是没有从零刻度开始量起，另一种是测量时没有和课桌的长和宽呈平行的状态，学生有发现自己错误的意识，在修改后能进行正确测量。</w:t>
      </w:r>
    </w:p>
    <w:p>
      <w:pPr>
        <w:keepNext w:val="0"/>
        <w:keepLines w:val="0"/>
        <w:pageBreakBefore w:val="0"/>
        <w:kinsoku/>
        <w:wordWrap/>
        <w:overflowPunct/>
        <w:topLinePunct w:val="0"/>
        <w:autoSpaceDE/>
        <w:autoSpaceDN/>
        <w:bidi w:val="0"/>
        <w:adjustRightInd/>
        <w:snapToGrid/>
        <w:spacing w:line="240" w:lineRule="auto"/>
        <w:ind w:firstLine="560" w:firstLineChars="200"/>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以米作单位时，不够一米怎么办？这个问题部分学生不理解以米作单位是什么意思，还有没有把小数的初步认识那部分知识与前测题相联系，反映出学生对知识的整体概括能力以及知识之间的相互联系建立有些欠缺。</w:t>
      </w:r>
    </w:p>
    <w:p>
      <w:pPr>
        <w:keepNext w:val="0"/>
        <w:keepLines w:val="0"/>
        <w:pageBreakBefore w:val="0"/>
        <w:kinsoku/>
        <w:wordWrap/>
        <w:overflowPunct/>
        <w:topLinePunct w:val="0"/>
        <w:autoSpaceDE/>
        <w:autoSpaceDN/>
        <w:bidi w:val="0"/>
        <w:adjustRightInd/>
        <w:snapToGrid/>
        <w:spacing w:line="240" w:lineRule="auto"/>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 xml:space="preserve">   教学策略：</w:t>
      </w:r>
    </w:p>
    <w:p>
      <w:pPr>
        <w:keepNext w:val="0"/>
        <w:keepLines w:val="0"/>
        <w:pageBreakBefore w:val="0"/>
        <w:kinsoku/>
        <w:wordWrap/>
        <w:overflowPunct/>
        <w:topLinePunct w:val="0"/>
        <w:autoSpaceDE/>
        <w:autoSpaceDN/>
        <w:bidi w:val="0"/>
        <w:adjustRightInd/>
        <w:snapToGrid/>
        <w:spacing w:line="240" w:lineRule="auto"/>
        <w:ind w:firstLine="560" w:firstLineChars="200"/>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 xml:space="preserve">1.体会新知与旧知之间的联系。这部分知识重点在学生经历测量的过程，体会当桌子的宽度和长度测量时得不到整米数时可以用小数表示，一方面重在让学生体会小数的产生过程，另一方面，经历探索的过程，培养动手实践的学习习惯。 </w:t>
      </w:r>
    </w:p>
    <w:p>
      <w:pPr>
        <w:keepNext w:val="0"/>
        <w:keepLines w:val="0"/>
        <w:pageBreakBefore w:val="0"/>
        <w:kinsoku/>
        <w:wordWrap/>
        <w:overflowPunct/>
        <w:topLinePunct w:val="0"/>
        <w:autoSpaceDE/>
        <w:autoSpaceDN/>
        <w:bidi w:val="0"/>
        <w:adjustRightInd/>
        <w:snapToGrid/>
        <w:spacing w:line="240" w:lineRule="auto"/>
        <w:ind w:firstLine="560" w:firstLineChars="200"/>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 xml:space="preserve">2.加强动手操作，体验合作学习的乐趣。为了避免误差，课上有所调整，由前测时的自己测量，变成两人一组进行测量，在测量过程中体验合作探究的乐趣，也会发现彼此测量中出现的情况，把误差降到最低。相互学习，相互合作。 </w:t>
      </w:r>
    </w:p>
    <w:p>
      <w:pPr>
        <w:keepNext w:val="0"/>
        <w:keepLines w:val="0"/>
        <w:pageBreakBefore w:val="0"/>
        <w:kinsoku/>
        <w:wordWrap/>
        <w:overflowPunct/>
        <w:topLinePunct w:val="0"/>
        <w:autoSpaceDE/>
        <w:autoSpaceDN/>
        <w:bidi w:val="0"/>
        <w:adjustRightInd/>
        <w:snapToGrid/>
        <w:spacing w:line="240" w:lineRule="auto"/>
        <w:ind w:firstLine="560" w:firstLineChars="200"/>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 xml:space="preserve">3.加深对小数的理解。引出小数的历史，让学生加深对小数的理解。同时让学生来说一说生活中你在哪见过小数，让学生体会小数在生活中的应用。 </w:t>
      </w:r>
    </w:p>
    <w:p>
      <w:pPr>
        <w:keepNext w:val="0"/>
        <w:keepLines w:val="0"/>
        <w:pageBreakBefore w:val="0"/>
        <w:kinsoku/>
        <w:wordWrap/>
        <w:overflowPunct/>
        <w:topLinePunct w:val="0"/>
        <w:autoSpaceDE/>
        <w:autoSpaceDN/>
        <w:bidi w:val="0"/>
        <w:adjustRightInd/>
        <w:snapToGrid/>
        <w:spacing w:line="240" w:lineRule="auto"/>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 xml:space="preserve">   第二题前测分析： </w:t>
      </w:r>
    </w:p>
    <w:p>
      <w:pPr>
        <w:keepNext w:val="0"/>
        <w:keepLines w:val="0"/>
        <w:pageBreakBefore w:val="0"/>
        <w:kinsoku/>
        <w:wordWrap/>
        <w:overflowPunct/>
        <w:topLinePunct w:val="0"/>
        <w:autoSpaceDE/>
        <w:autoSpaceDN/>
        <w:bidi w:val="0"/>
        <w:adjustRightInd/>
        <w:snapToGrid/>
        <w:spacing w:line="240" w:lineRule="auto"/>
        <w:ind w:firstLine="560" w:firstLineChars="200"/>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这部分知识更加抽象，虽然有借助直观的尺子图进行填空，但与学生生活经验和生活实际比较远，更加难以理解。能够运用三年级小数基础的只占其中少部分，也有学生对小数与分数之间的联系缺乏理解和运用。部分学生能够正确读出分数，但是书写就出现错误，把分子和分母写反。</w:t>
      </w:r>
    </w:p>
    <w:p>
      <w:pPr>
        <w:keepNext w:val="0"/>
        <w:keepLines w:val="0"/>
        <w:pageBreakBefore w:val="0"/>
        <w:kinsoku/>
        <w:wordWrap/>
        <w:overflowPunct/>
        <w:topLinePunct w:val="0"/>
        <w:autoSpaceDE/>
        <w:autoSpaceDN/>
        <w:bidi w:val="0"/>
        <w:adjustRightInd/>
        <w:snapToGrid/>
        <w:spacing w:line="240" w:lineRule="auto"/>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 xml:space="preserve">   教学策略：</w:t>
      </w:r>
    </w:p>
    <w:p>
      <w:pPr>
        <w:keepNext w:val="0"/>
        <w:keepLines w:val="0"/>
        <w:pageBreakBefore w:val="0"/>
        <w:kinsoku/>
        <w:wordWrap/>
        <w:overflowPunct/>
        <w:topLinePunct w:val="0"/>
        <w:autoSpaceDE/>
        <w:autoSpaceDN/>
        <w:bidi w:val="0"/>
        <w:adjustRightInd/>
        <w:snapToGrid/>
        <w:spacing w:line="240" w:lineRule="auto"/>
        <w:ind w:firstLine="560" w:firstLineChars="200"/>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1.经历认知过程。让学生经历小数的发现以及认知过程。时刻以学生作为课堂的主体，课上注重十分之几写成一位小数的引导过程，重点理解分数与小数的关系。形成对一位小数正确的认识，并为后面学习计数单位打下基础。</w:t>
      </w:r>
    </w:p>
    <w:p>
      <w:pPr>
        <w:keepNext w:val="0"/>
        <w:keepLines w:val="0"/>
        <w:pageBreakBefore w:val="0"/>
        <w:kinsoku/>
        <w:wordWrap/>
        <w:overflowPunct/>
        <w:topLinePunct w:val="0"/>
        <w:autoSpaceDE/>
        <w:autoSpaceDN/>
        <w:bidi w:val="0"/>
        <w:adjustRightInd/>
        <w:snapToGrid/>
        <w:spacing w:line="240" w:lineRule="auto"/>
        <w:ind w:firstLine="560" w:firstLineChars="200"/>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2.多层面感知。先扶再放，在学习两位小数这一环节大胆放手。注重交流和观察发现，渗透包含思想，即0.1里有几个0.01。</w:t>
      </w:r>
    </w:p>
    <w:p>
      <w:pPr>
        <w:keepNext w:val="0"/>
        <w:keepLines w:val="0"/>
        <w:pageBreakBefore w:val="0"/>
        <w:kinsoku/>
        <w:wordWrap/>
        <w:overflowPunct/>
        <w:topLinePunct w:val="0"/>
        <w:autoSpaceDE/>
        <w:autoSpaceDN/>
        <w:bidi w:val="0"/>
        <w:adjustRightInd/>
        <w:snapToGrid/>
        <w:spacing w:line="240" w:lineRule="auto"/>
        <w:ind w:firstLine="560" w:firstLineChars="200"/>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3.激发学生学习兴趣。最后在学习三位小数的过程中猜测三位小数可能与什么样的分数有联系？激发学生的学习兴趣。课堂气氛力求活泼又生气，避免色板的填鸭式教学。</w:t>
      </w:r>
    </w:p>
    <w:p>
      <w:pPr>
        <w:keepNext w:val="0"/>
        <w:keepLines w:val="0"/>
        <w:pageBreakBefore w:val="0"/>
        <w:kinsoku/>
        <w:wordWrap/>
        <w:overflowPunct/>
        <w:topLinePunct w:val="0"/>
        <w:autoSpaceDE/>
        <w:autoSpaceDN/>
        <w:bidi w:val="0"/>
        <w:adjustRightInd/>
        <w:snapToGrid/>
        <w:spacing w:line="240" w:lineRule="auto"/>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 xml:space="preserve">   第三题前测分析： </w:t>
      </w:r>
    </w:p>
    <w:p>
      <w:pPr>
        <w:keepNext w:val="0"/>
        <w:keepLines w:val="0"/>
        <w:pageBreakBefore w:val="0"/>
        <w:kinsoku/>
        <w:wordWrap/>
        <w:overflowPunct/>
        <w:topLinePunct w:val="0"/>
        <w:autoSpaceDE/>
        <w:autoSpaceDN/>
        <w:bidi w:val="0"/>
        <w:adjustRightInd/>
        <w:snapToGrid/>
        <w:spacing w:line="240" w:lineRule="auto"/>
        <w:ind w:firstLine="560" w:firstLineChars="200"/>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概括小数的意义，重在理解分数与小数之间的联系。从学生前测结果看，学生对小数与分数之间的联系缺乏理解，所以第一个空不会填。因为知识的抽象性以及概念性的知识比较多，学生因个人能力、智力因素、对新旧知识的联系程度不同，所以情况出现很多种。</w:t>
      </w:r>
    </w:p>
    <w:p>
      <w:pPr>
        <w:keepNext w:val="0"/>
        <w:keepLines w:val="0"/>
        <w:pageBreakBefore w:val="0"/>
        <w:kinsoku/>
        <w:wordWrap/>
        <w:overflowPunct/>
        <w:topLinePunct w:val="0"/>
        <w:autoSpaceDE/>
        <w:autoSpaceDN/>
        <w:bidi w:val="0"/>
        <w:adjustRightInd/>
        <w:snapToGrid/>
        <w:spacing w:line="240" w:lineRule="auto"/>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 xml:space="preserve">   教学策略：</w:t>
      </w:r>
    </w:p>
    <w:p>
      <w:pPr>
        <w:keepNext w:val="0"/>
        <w:keepLines w:val="0"/>
        <w:pageBreakBefore w:val="0"/>
        <w:kinsoku/>
        <w:wordWrap/>
        <w:overflowPunct/>
        <w:topLinePunct w:val="0"/>
        <w:autoSpaceDE/>
        <w:autoSpaceDN/>
        <w:bidi w:val="0"/>
        <w:adjustRightInd/>
        <w:snapToGrid/>
        <w:spacing w:line="240" w:lineRule="auto"/>
        <w:ind w:firstLine="560" w:firstLineChars="200"/>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1.渗透思想方法。深入探究，注重思想方法的渗透。观察，通过多媒体的直观演示，把一位小数、两位小数、三位小数都罗列出来，让学生进行丰富的感知探究。</w:t>
      </w:r>
    </w:p>
    <w:p>
      <w:pPr>
        <w:keepNext w:val="0"/>
        <w:keepLines w:val="0"/>
        <w:pageBreakBefore w:val="0"/>
        <w:kinsoku/>
        <w:wordWrap/>
        <w:overflowPunct/>
        <w:topLinePunct w:val="0"/>
        <w:autoSpaceDE/>
        <w:autoSpaceDN/>
        <w:bidi w:val="0"/>
        <w:adjustRightInd/>
        <w:snapToGrid/>
        <w:spacing w:line="240" w:lineRule="auto"/>
        <w:ind w:firstLine="560" w:firstLineChars="200"/>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2.猜想，去掉单位名称，让学生思考十分之一、百分之一、千分之一这样的分数都可以用小数表示，理解小数的计数单位，归纳小数的意义。</w:t>
      </w:r>
    </w:p>
    <w:p>
      <w:pPr>
        <w:keepNext w:val="0"/>
        <w:keepLines w:val="0"/>
        <w:pageBreakBefore w:val="0"/>
        <w:kinsoku/>
        <w:wordWrap/>
        <w:overflowPunct/>
        <w:topLinePunct w:val="0"/>
        <w:autoSpaceDE/>
        <w:autoSpaceDN/>
        <w:bidi w:val="0"/>
        <w:adjustRightInd/>
        <w:snapToGrid/>
        <w:spacing w:line="240" w:lineRule="auto"/>
        <w:ind w:firstLine="560" w:firstLineChars="200"/>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 xml:space="preserve">3.对比、迁移，让学生经历直观思维到抽象思维的过度过程，让难理解的数学抽象概念变得简单易懂。 </w:t>
      </w:r>
    </w:p>
    <w:p>
      <w:pPr>
        <w:keepNext w:val="0"/>
        <w:keepLines w:val="0"/>
        <w:pageBreakBefore w:val="0"/>
        <w:kinsoku/>
        <w:wordWrap/>
        <w:overflowPunct/>
        <w:topLinePunct w:val="0"/>
        <w:autoSpaceDE/>
        <w:autoSpaceDN/>
        <w:bidi w:val="0"/>
        <w:adjustRightInd/>
        <w:snapToGrid/>
        <w:spacing w:line="240" w:lineRule="auto"/>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 xml:space="preserve">   第四题前测分析：  </w:t>
      </w:r>
    </w:p>
    <w:p>
      <w:pPr>
        <w:keepNext w:val="0"/>
        <w:keepLines w:val="0"/>
        <w:pageBreakBefore w:val="0"/>
        <w:kinsoku/>
        <w:wordWrap/>
        <w:overflowPunct/>
        <w:topLinePunct w:val="0"/>
        <w:autoSpaceDE/>
        <w:autoSpaceDN/>
        <w:bidi w:val="0"/>
        <w:adjustRightInd/>
        <w:snapToGrid/>
        <w:spacing w:line="240" w:lineRule="auto"/>
        <w:ind w:firstLine="560" w:firstLineChars="200"/>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 xml:space="preserve">班级大部分学生能够从整数的相邻两个计数单位的进率想到小数的相邻两个计数单位之间的进率，达到知识的迁移运用，但个别学生对小数的意义不了解，或者前面出错比较多，对小数的产生存在疑惑，只是凭自己的感觉填导致出现错误。 </w:t>
      </w:r>
    </w:p>
    <w:p>
      <w:pPr>
        <w:keepNext w:val="0"/>
        <w:keepLines w:val="0"/>
        <w:pageBreakBefore w:val="0"/>
        <w:kinsoku/>
        <w:wordWrap/>
        <w:overflowPunct/>
        <w:topLinePunct w:val="0"/>
        <w:autoSpaceDE/>
        <w:autoSpaceDN/>
        <w:bidi w:val="0"/>
        <w:adjustRightInd/>
        <w:snapToGrid/>
        <w:spacing w:line="240" w:lineRule="auto"/>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 xml:space="preserve">   教学策略： </w:t>
      </w:r>
    </w:p>
    <w:p>
      <w:pPr>
        <w:keepNext w:val="0"/>
        <w:keepLines w:val="0"/>
        <w:pageBreakBefore w:val="0"/>
        <w:kinsoku/>
        <w:wordWrap/>
        <w:overflowPunct/>
        <w:topLinePunct w:val="0"/>
        <w:autoSpaceDE/>
        <w:autoSpaceDN/>
        <w:bidi w:val="0"/>
        <w:adjustRightInd/>
        <w:snapToGrid/>
        <w:spacing w:line="240" w:lineRule="auto"/>
        <w:ind w:firstLine="560" w:firstLineChars="200"/>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前面包含思想方法的渗透，正好是对本环节知识的基础的奠定。学生从1里面有10个0.1,0.1里面有10个0.01，再到0.01里面有10个0.001。自然而然就能够理解每相邻两个计数单位之间的进率是十。</w:t>
      </w:r>
    </w:p>
    <w:p>
      <w:pPr>
        <w:keepNext w:val="0"/>
        <w:keepLines w:val="0"/>
        <w:pageBreakBefore w:val="0"/>
        <w:kinsoku/>
        <w:wordWrap/>
        <w:overflowPunct/>
        <w:topLinePunct w:val="0"/>
        <w:autoSpaceDE/>
        <w:autoSpaceDN/>
        <w:bidi w:val="0"/>
        <w:adjustRightInd/>
        <w:snapToGrid/>
        <w:spacing w:line="240" w:lineRule="auto"/>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 xml:space="preserve">   调整后的教学目标：</w:t>
      </w:r>
    </w:p>
    <w:p>
      <w:pPr>
        <w:keepNext w:val="0"/>
        <w:keepLines w:val="0"/>
        <w:pageBreakBefore w:val="0"/>
        <w:kinsoku/>
        <w:wordWrap/>
        <w:overflowPunct/>
        <w:topLinePunct w:val="0"/>
        <w:autoSpaceDE/>
        <w:autoSpaceDN/>
        <w:bidi w:val="0"/>
        <w:adjustRightInd/>
        <w:snapToGrid/>
        <w:spacing w:line="240" w:lineRule="auto"/>
        <w:ind w:firstLine="560" w:firstLineChars="200"/>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1.让学生经历小数的产生及认知过程，并理解小数的意义，认识小数的计数单位及每相邻两个计数单位之间的进率。</w:t>
      </w:r>
    </w:p>
    <w:p>
      <w:pPr>
        <w:keepNext w:val="0"/>
        <w:keepLines w:val="0"/>
        <w:pageBreakBefore w:val="0"/>
        <w:kinsoku/>
        <w:wordWrap/>
        <w:overflowPunct/>
        <w:topLinePunct w:val="0"/>
        <w:autoSpaceDE/>
        <w:autoSpaceDN/>
        <w:bidi w:val="0"/>
        <w:adjustRightInd/>
        <w:snapToGrid/>
        <w:spacing w:line="240" w:lineRule="auto"/>
        <w:ind w:firstLine="560" w:firstLineChars="200"/>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2.在动手操作过程中体会小数产生的必要性，理解小数的历史，通过观察、对比、迁移等让学生理解抽象概念，建立小数与分数之间的联系。</w:t>
      </w:r>
    </w:p>
    <w:p>
      <w:pPr>
        <w:keepNext w:val="0"/>
        <w:keepLines w:val="0"/>
        <w:pageBreakBefore w:val="0"/>
        <w:kinsoku/>
        <w:wordWrap/>
        <w:overflowPunct/>
        <w:topLinePunct w:val="0"/>
        <w:autoSpaceDE/>
        <w:autoSpaceDN/>
        <w:bidi w:val="0"/>
        <w:adjustRightInd/>
        <w:snapToGrid/>
        <w:spacing w:line="240" w:lineRule="auto"/>
        <w:ind w:firstLine="560" w:firstLineChars="200"/>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3.注重数学思想方法的渗透，培养学生归纳概括的能力。</w:t>
      </w:r>
    </w:p>
    <w:p>
      <w:pPr>
        <w:keepNext w:val="0"/>
        <w:keepLines w:val="0"/>
        <w:pageBreakBefore w:val="0"/>
        <w:kinsoku/>
        <w:wordWrap/>
        <w:overflowPunct/>
        <w:topLinePunct w:val="0"/>
        <w:autoSpaceDE/>
        <w:autoSpaceDN/>
        <w:bidi w:val="0"/>
        <w:adjustRightInd/>
        <w:snapToGrid/>
        <w:spacing w:line="240" w:lineRule="auto"/>
        <w:ind w:firstLine="560" w:firstLineChars="200"/>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教学重点：理解小数的意义，理解小数的计数单位及进率。</w:t>
      </w:r>
    </w:p>
    <w:p>
      <w:pPr>
        <w:keepNext w:val="0"/>
        <w:keepLines w:val="0"/>
        <w:pageBreakBefore w:val="0"/>
        <w:kinsoku/>
        <w:wordWrap/>
        <w:overflowPunct/>
        <w:topLinePunct w:val="0"/>
        <w:autoSpaceDE/>
        <w:autoSpaceDN/>
        <w:bidi w:val="0"/>
        <w:adjustRightInd/>
        <w:snapToGrid/>
        <w:spacing w:line="240" w:lineRule="auto"/>
        <w:ind w:firstLine="560" w:firstLineChars="200"/>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 xml:space="preserve">教学难点：从直观思维过渡到抽象思维，概括小数的意义。 </w:t>
      </w:r>
    </w:p>
    <w:p>
      <w:pPr>
        <w:keepNext w:val="0"/>
        <w:keepLines w:val="0"/>
        <w:pageBreakBefore w:val="0"/>
        <w:kinsoku/>
        <w:wordWrap/>
        <w:overflowPunct/>
        <w:topLinePunct w:val="0"/>
        <w:autoSpaceDE/>
        <w:autoSpaceDN/>
        <w:bidi w:val="0"/>
        <w:adjustRightInd/>
        <w:snapToGrid/>
        <w:spacing w:line="240" w:lineRule="auto"/>
        <w:ind w:firstLine="560" w:firstLineChars="200"/>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根据调整后的教学目标和对本班学情的掌握，上课时教师适时采用不同的教学方法，结合本班学情调整教学策略，注重分层教学的实施。整节课下来，学习氛围浓厚，学生积极动脑思考。</w:t>
      </w:r>
    </w:p>
    <w:p>
      <w:pPr>
        <w:keepNext w:val="0"/>
        <w:keepLines w:val="0"/>
        <w:pageBreakBefore w:val="0"/>
        <w:kinsoku/>
        <w:wordWrap/>
        <w:overflowPunct/>
        <w:topLinePunct w:val="0"/>
        <w:autoSpaceDE/>
        <w:autoSpaceDN/>
        <w:bidi w:val="0"/>
        <w:adjustRightInd/>
        <w:snapToGrid/>
        <w:spacing w:line="240" w:lineRule="auto"/>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 xml:space="preserve">   三、本节课的反思：</w:t>
      </w:r>
    </w:p>
    <w:p>
      <w:pPr>
        <w:keepNext w:val="0"/>
        <w:keepLines w:val="0"/>
        <w:pageBreakBefore w:val="0"/>
        <w:kinsoku/>
        <w:wordWrap/>
        <w:overflowPunct/>
        <w:topLinePunct w:val="0"/>
        <w:autoSpaceDE/>
        <w:autoSpaceDN/>
        <w:bidi w:val="0"/>
        <w:adjustRightInd/>
        <w:snapToGrid/>
        <w:spacing w:line="240" w:lineRule="auto"/>
        <w:ind w:firstLine="560" w:firstLineChars="200"/>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《小数的意义》这节课的知识内容是在学生在三年级学习了小数的初步认识的基础上进行教学的。本节课在小学阶段就小数这部分知识起到承上启下的作用，为后续五年级继续学习小数的知识打下基础。</w:t>
      </w:r>
    </w:p>
    <w:p>
      <w:pPr>
        <w:keepNext w:val="0"/>
        <w:keepLines w:val="0"/>
        <w:pageBreakBefore w:val="0"/>
        <w:kinsoku/>
        <w:wordWrap/>
        <w:overflowPunct/>
        <w:topLinePunct w:val="0"/>
        <w:autoSpaceDE/>
        <w:autoSpaceDN/>
        <w:bidi w:val="0"/>
        <w:adjustRightInd/>
        <w:snapToGrid/>
        <w:spacing w:line="240" w:lineRule="auto"/>
        <w:ind w:firstLine="560" w:firstLineChars="200"/>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在课前通过对前测反映出的结果进行归纳整理，有目的性地对本节课的教学环节进行精细化，有针对性地对班级可能出现的问题进行梳理并调整相应的教学策略，上完这节课，自我感觉很好，学生的观察、探究、对比，层层递进，学生的参与度很高，有合作，学习过程也很顺利，最后在综合练习环节才能顺利完成。</w:t>
      </w:r>
    </w:p>
    <w:p>
      <w:pPr>
        <w:keepNext w:val="0"/>
        <w:keepLines w:val="0"/>
        <w:pageBreakBefore w:val="0"/>
        <w:kinsoku/>
        <w:wordWrap/>
        <w:overflowPunct/>
        <w:topLinePunct w:val="0"/>
        <w:autoSpaceDE/>
        <w:autoSpaceDN/>
        <w:bidi w:val="0"/>
        <w:adjustRightInd/>
        <w:snapToGrid/>
        <w:spacing w:line="240" w:lineRule="auto"/>
        <w:ind w:firstLine="560" w:firstLineChars="200"/>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（一）教师角度：</w:t>
      </w:r>
    </w:p>
    <w:p>
      <w:pPr>
        <w:keepNext w:val="0"/>
        <w:keepLines w:val="0"/>
        <w:pageBreakBefore w:val="0"/>
        <w:kinsoku/>
        <w:wordWrap/>
        <w:overflowPunct/>
        <w:topLinePunct w:val="0"/>
        <w:autoSpaceDE/>
        <w:autoSpaceDN/>
        <w:bidi w:val="0"/>
        <w:adjustRightInd/>
        <w:snapToGrid/>
        <w:spacing w:line="240" w:lineRule="auto"/>
        <w:ind w:firstLine="560" w:firstLineChars="200"/>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1.注重动手操作，充分调动学生的课堂参与程度。</w:t>
      </w:r>
    </w:p>
    <w:p>
      <w:pPr>
        <w:keepNext w:val="0"/>
        <w:keepLines w:val="0"/>
        <w:pageBreakBefore w:val="0"/>
        <w:kinsoku/>
        <w:wordWrap/>
        <w:overflowPunct/>
        <w:topLinePunct w:val="0"/>
        <w:autoSpaceDE/>
        <w:autoSpaceDN/>
        <w:bidi w:val="0"/>
        <w:adjustRightInd/>
        <w:snapToGrid/>
        <w:spacing w:line="240" w:lineRule="auto"/>
        <w:ind w:firstLine="560" w:firstLineChars="200"/>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本节课先是两个人一起进行测量，再到后面的猜想、对比验证，充分调动学生的积极性，使一节看似比较难的数学抽象概念课更加贴近学生的生活实际。体会数学与生活的实际联系，并最终应用于生活的道理。</w:t>
      </w:r>
    </w:p>
    <w:p>
      <w:pPr>
        <w:keepNext w:val="0"/>
        <w:keepLines w:val="0"/>
        <w:pageBreakBefore w:val="0"/>
        <w:kinsoku/>
        <w:wordWrap/>
        <w:overflowPunct/>
        <w:topLinePunct w:val="0"/>
        <w:autoSpaceDE/>
        <w:autoSpaceDN/>
        <w:bidi w:val="0"/>
        <w:adjustRightInd/>
        <w:snapToGrid/>
        <w:spacing w:line="240" w:lineRule="auto"/>
        <w:ind w:firstLine="560" w:firstLineChars="200"/>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2.渗透数学思想方法。</w:t>
      </w:r>
    </w:p>
    <w:p>
      <w:pPr>
        <w:keepNext w:val="0"/>
        <w:keepLines w:val="0"/>
        <w:pageBreakBefore w:val="0"/>
        <w:kinsoku/>
        <w:wordWrap/>
        <w:overflowPunct/>
        <w:topLinePunct w:val="0"/>
        <w:autoSpaceDE/>
        <w:autoSpaceDN/>
        <w:bidi w:val="0"/>
        <w:adjustRightInd/>
        <w:snapToGrid/>
        <w:spacing w:line="240" w:lineRule="auto"/>
        <w:ind w:firstLine="560" w:firstLineChars="200"/>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设计教学环节中，我注重数学思想方法的渗透，在教学一位小数中，我重点引导学生理解知识之间相互的联系，以及学会用迁移的方法感知。通过对一位小数的详细引导，两位小数的大胆放手尝试、三位小数的大胆猜测和验证，在归纳小数的意义时，水到渠成，即便在前测中学生的不理解课上也能听到他们精彩的发言和回答。</w:t>
      </w:r>
    </w:p>
    <w:p>
      <w:pPr>
        <w:keepNext w:val="0"/>
        <w:keepLines w:val="0"/>
        <w:pageBreakBefore w:val="0"/>
        <w:kinsoku/>
        <w:wordWrap/>
        <w:overflowPunct/>
        <w:topLinePunct w:val="0"/>
        <w:autoSpaceDE/>
        <w:autoSpaceDN/>
        <w:bidi w:val="0"/>
        <w:adjustRightInd/>
        <w:snapToGrid/>
        <w:spacing w:line="240" w:lineRule="auto"/>
        <w:ind w:firstLine="560" w:firstLineChars="200"/>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3.有针对性地对学生不理解、不会或错误比较多的地方进行重点引导加深学生对小数意义的理解和归纳，放手让学生去表达，整节课下来我没有那么辛苦，课堂气氛也很活跃，综合检测效果也较好。</w:t>
      </w:r>
    </w:p>
    <w:p>
      <w:pPr>
        <w:keepNext w:val="0"/>
        <w:keepLines w:val="0"/>
        <w:pageBreakBefore w:val="0"/>
        <w:kinsoku/>
        <w:wordWrap/>
        <w:overflowPunct/>
        <w:topLinePunct w:val="0"/>
        <w:autoSpaceDE/>
        <w:autoSpaceDN/>
        <w:bidi w:val="0"/>
        <w:adjustRightInd/>
        <w:snapToGrid/>
        <w:spacing w:line="240" w:lineRule="auto"/>
        <w:ind w:firstLine="560" w:firstLineChars="200"/>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（二）学生角度：</w:t>
      </w:r>
    </w:p>
    <w:p>
      <w:pPr>
        <w:keepNext w:val="0"/>
        <w:keepLines w:val="0"/>
        <w:pageBreakBefore w:val="0"/>
        <w:kinsoku/>
        <w:wordWrap/>
        <w:overflowPunct/>
        <w:topLinePunct w:val="0"/>
        <w:autoSpaceDE/>
        <w:autoSpaceDN/>
        <w:bidi w:val="0"/>
        <w:adjustRightInd/>
        <w:snapToGrid/>
        <w:spacing w:line="240" w:lineRule="auto"/>
        <w:ind w:firstLine="560" w:firstLineChars="200"/>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1.高效课堂，学生是主力军。</w:t>
      </w:r>
    </w:p>
    <w:p>
      <w:pPr>
        <w:keepNext w:val="0"/>
        <w:keepLines w:val="0"/>
        <w:pageBreakBefore w:val="0"/>
        <w:kinsoku/>
        <w:wordWrap/>
        <w:overflowPunct/>
        <w:topLinePunct w:val="0"/>
        <w:autoSpaceDE/>
        <w:autoSpaceDN/>
        <w:bidi w:val="0"/>
        <w:adjustRightInd/>
        <w:snapToGrid/>
        <w:spacing w:line="240" w:lineRule="auto"/>
        <w:ind w:firstLine="560" w:firstLineChars="200"/>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本节课学生“忙”的不亦乐乎，刚开始是进行两人测量，而后引出小数的历史，说一说生活中你在哪看到了小数，学生的积极性一下子高涨起来。在学习一位小数环节中学生在我的步步追问下理解了小数的意义，而后在两位小数和三位小数这得到展示和发挥。</w:t>
      </w:r>
    </w:p>
    <w:p>
      <w:pPr>
        <w:keepNext w:val="0"/>
        <w:keepLines w:val="0"/>
        <w:pageBreakBefore w:val="0"/>
        <w:kinsoku/>
        <w:wordWrap/>
        <w:overflowPunct/>
        <w:topLinePunct w:val="0"/>
        <w:autoSpaceDE/>
        <w:autoSpaceDN/>
        <w:bidi w:val="0"/>
        <w:adjustRightInd/>
        <w:snapToGrid/>
        <w:spacing w:line="240" w:lineRule="auto"/>
        <w:ind w:firstLine="560" w:firstLineChars="200"/>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2.理解迁移、包含、类比等数学思想方法。</w:t>
      </w:r>
    </w:p>
    <w:p>
      <w:pPr>
        <w:keepNext w:val="0"/>
        <w:keepLines w:val="0"/>
        <w:pageBreakBefore w:val="0"/>
        <w:kinsoku/>
        <w:wordWrap/>
        <w:overflowPunct/>
        <w:topLinePunct w:val="0"/>
        <w:autoSpaceDE/>
        <w:autoSpaceDN/>
        <w:bidi w:val="0"/>
        <w:adjustRightInd/>
        <w:snapToGrid/>
        <w:spacing w:line="240" w:lineRule="auto"/>
        <w:ind w:firstLine="560" w:firstLineChars="200"/>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其实这些思想方法在平时的教学中都有渗透，迁移的思想方法学生已经能够理解应用于学习中，在包含的数学思想方法中学生在课下跟我交谈中说到在四年级上学期学习四边形关系的过程中就学过，但是当时不理解，这节课以后对学习数学更有兴趣了，尤其学会数学思想方法。</w:t>
      </w:r>
    </w:p>
    <w:p>
      <w:pPr>
        <w:keepNext w:val="0"/>
        <w:keepLines w:val="0"/>
        <w:pageBreakBefore w:val="0"/>
        <w:kinsoku/>
        <w:wordWrap/>
        <w:overflowPunct/>
        <w:topLinePunct w:val="0"/>
        <w:autoSpaceDE/>
        <w:autoSpaceDN/>
        <w:bidi w:val="0"/>
        <w:adjustRightInd/>
        <w:snapToGrid/>
        <w:spacing w:line="240" w:lineRule="auto"/>
        <w:ind w:firstLine="560" w:firstLineChars="200"/>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3.学会小组合作，体验探究的过程，理解小数的产生以及意义。</w:t>
      </w:r>
    </w:p>
    <w:p>
      <w:pPr>
        <w:keepNext w:val="0"/>
        <w:keepLines w:val="0"/>
        <w:pageBreakBefore w:val="0"/>
        <w:kinsoku/>
        <w:wordWrap/>
        <w:overflowPunct/>
        <w:topLinePunct w:val="0"/>
        <w:autoSpaceDE/>
        <w:autoSpaceDN/>
        <w:bidi w:val="0"/>
        <w:adjustRightInd/>
        <w:snapToGrid/>
        <w:spacing w:line="240" w:lineRule="auto"/>
        <w:ind w:firstLine="560" w:firstLineChars="200"/>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当然，本节课也存在诸多不足，比如在个别学生回答问题时我为了进度有些打断他的表达， 还有课堂上对于班级出现的共性问题我说的比较多等等，我会在以后的教学中注意，并力求让学生多去发现和探讨问题。</w:t>
      </w:r>
    </w:p>
    <w:p>
      <w:pPr>
        <w:keepNext w:val="0"/>
        <w:keepLines w:val="0"/>
        <w:pageBreakBefore w:val="0"/>
        <w:kinsoku/>
        <w:wordWrap/>
        <w:overflowPunct/>
        <w:topLinePunct w:val="0"/>
        <w:autoSpaceDE/>
        <w:autoSpaceDN/>
        <w:bidi w:val="0"/>
        <w:adjustRightInd/>
        <w:snapToGrid/>
        <w:spacing w:line="240" w:lineRule="auto"/>
        <w:ind w:firstLine="560" w:firstLineChars="200"/>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一次学情前让人深有感触，虽然前期花了大量的时间和精力了解每一个学生的不同想法，但是最后上课时的胸有成竹却让自己觉得一切都是值得的。找好了落脚点就是真正从学生的角度看数学，也就知道了数学应该怎样去教。</w:t>
      </w:r>
    </w:p>
    <w:p>
      <w:pPr>
        <w:keepNext w:val="0"/>
        <w:keepLines w:val="0"/>
        <w:pageBreakBefore w:val="0"/>
        <w:kinsoku/>
        <w:wordWrap/>
        <w:overflowPunct/>
        <w:topLinePunct w:val="0"/>
        <w:autoSpaceDE/>
        <w:autoSpaceDN/>
        <w:bidi w:val="0"/>
        <w:adjustRightInd/>
        <w:snapToGrid/>
        <w:spacing w:line="240" w:lineRule="auto"/>
        <w:ind w:firstLine="560" w:firstLineChars="200"/>
        <w:rPr>
          <w:rFonts w:hint="eastAsia" w:asciiTheme="minorEastAsia" w:hAnsiTheme="minorEastAsia" w:eastAsiaTheme="minorEastAsia" w:cstheme="minorEastAsia"/>
          <w:b w:val="0"/>
          <w:bCs w:val="0"/>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rPr>
          <w:rFonts w:hint="eastAsia" w:asciiTheme="minorEastAsia" w:hAnsiTheme="minorEastAsia" w:eastAsiaTheme="minorEastAsia" w:cstheme="minorEastAsia"/>
          <w:b w:val="0"/>
          <w:bCs w:val="0"/>
          <w:sz w:val="28"/>
          <w:szCs w:val="28"/>
        </w:rPr>
      </w:pPr>
    </w:p>
    <w:p>
      <w:pPr>
        <w:keepNext w:val="0"/>
        <w:keepLines w:val="0"/>
        <w:pageBreakBefore w:val="0"/>
        <w:widowControl/>
        <w:kinsoku/>
        <w:wordWrap/>
        <w:overflowPunct/>
        <w:topLinePunct w:val="0"/>
        <w:autoSpaceDE/>
        <w:autoSpaceDN/>
        <w:bidi w:val="0"/>
        <w:adjustRightInd/>
        <w:snapToGrid/>
        <w:spacing w:line="240" w:lineRule="auto"/>
        <w:ind w:firstLine="560" w:firstLineChars="200"/>
        <w:jc w:val="left"/>
        <w:textAlignment w:val="baseline"/>
        <w:rPr>
          <w:rFonts w:hint="eastAsia" w:asciiTheme="minorEastAsia" w:hAnsiTheme="minorEastAsia" w:eastAsiaTheme="minorEastAsia" w:cstheme="minorEastAsia"/>
          <w:b w:val="0"/>
          <w:bCs w:val="0"/>
          <w:kern w:val="0"/>
          <w:sz w:val="28"/>
          <w:szCs w:val="28"/>
        </w:rPr>
      </w:pPr>
      <w:r>
        <w:rPr>
          <w:rFonts w:hint="eastAsia" w:asciiTheme="minorEastAsia" w:hAnsiTheme="minorEastAsia" w:eastAsiaTheme="minorEastAsia" w:cstheme="minorEastAsia"/>
          <w:b w:val="0"/>
          <w:bCs w:val="0"/>
          <w:kern w:val="0"/>
          <w:sz w:val="28"/>
          <w:szCs w:val="28"/>
        </w:rPr>
        <w:t>参考文献：</w:t>
      </w:r>
    </w:p>
    <w:p>
      <w:pPr>
        <w:keepNext w:val="0"/>
        <w:keepLines w:val="0"/>
        <w:pageBreakBefore w:val="0"/>
        <w:widowControl/>
        <w:kinsoku/>
        <w:wordWrap/>
        <w:overflowPunct/>
        <w:topLinePunct w:val="0"/>
        <w:autoSpaceDE/>
        <w:autoSpaceDN/>
        <w:bidi w:val="0"/>
        <w:adjustRightInd/>
        <w:snapToGrid/>
        <w:spacing w:line="240" w:lineRule="auto"/>
        <w:ind w:firstLine="560" w:firstLineChars="200"/>
        <w:jc w:val="left"/>
        <w:textAlignment w:val="baseline"/>
        <w:rPr>
          <w:rFonts w:hint="eastAsia" w:asciiTheme="minorEastAsia" w:hAnsiTheme="minorEastAsia" w:eastAsiaTheme="minorEastAsia" w:cstheme="minorEastAsia"/>
          <w:b w:val="0"/>
          <w:bCs w:val="0"/>
          <w:kern w:val="0"/>
          <w:sz w:val="28"/>
          <w:szCs w:val="28"/>
        </w:rPr>
      </w:pPr>
      <w:r>
        <w:rPr>
          <w:rFonts w:hint="eastAsia" w:asciiTheme="minorEastAsia" w:hAnsiTheme="minorEastAsia" w:eastAsiaTheme="minorEastAsia" w:cstheme="minorEastAsia"/>
          <w:b w:val="0"/>
          <w:bCs w:val="0"/>
          <w:sz w:val="28"/>
          <w:szCs w:val="28"/>
        </w:rPr>
        <w:fldChar w:fldCharType="begin"/>
      </w:r>
      <w:r>
        <w:rPr>
          <w:rFonts w:hint="eastAsia" w:asciiTheme="minorEastAsia" w:hAnsiTheme="minorEastAsia" w:eastAsiaTheme="minorEastAsia" w:cstheme="minorEastAsia"/>
          <w:b w:val="0"/>
          <w:bCs w:val="0"/>
          <w:sz w:val="28"/>
          <w:szCs w:val="28"/>
        </w:rPr>
        <w:instrText xml:space="preserve"> HYPERLINK "file:///C:\\Users\\Lenovo\\AppData\\Local\\Temp\\Rar$EX00.886\\PaperPass-%E6%97%97%E8%88%B0%E7%89%88-%E6%A3%80%E6%B5%8B%E6%8A%A5%E5%91%8A\\htmls\\sentence_detail\\188.html" \t "right" </w:instrText>
      </w:r>
      <w:r>
        <w:rPr>
          <w:rFonts w:hint="eastAsia" w:asciiTheme="minorEastAsia" w:hAnsiTheme="minorEastAsia" w:eastAsiaTheme="minorEastAsia" w:cstheme="minorEastAsia"/>
          <w:b w:val="0"/>
          <w:bCs w:val="0"/>
          <w:sz w:val="28"/>
          <w:szCs w:val="28"/>
        </w:rPr>
        <w:fldChar w:fldCharType="separate"/>
      </w:r>
      <w:r>
        <w:rPr>
          <w:rFonts w:hint="eastAsia" w:asciiTheme="minorEastAsia" w:hAnsiTheme="minorEastAsia" w:eastAsiaTheme="minorEastAsia" w:cstheme="minorEastAsia"/>
          <w:b w:val="0"/>
          <w:bCs w:val="0"/>
          <w:sz w:val="28"/>
          <w:szCs w:val="28"/>
        </w:rPr>
        <w:t>[1]</w:t>
      </w:r>
      <w:r>
        <w:rPr>
          <w:rFonts w:hint="eastAsia" w:asciiTheme="minorEastAsia" w:hAnsiTheme="minorEastAsia" w:eastAsiaTheme="minorEastAsia" w:cstheme="minorEastAsia"/>
          <w:b w:val="0"/>
          <w:bCs w:val="0"/>
          <w:kern w:val="0"/>
          <w:sz w:val="28"/>
          <w:szCs w:val="28"/>
        </w:rPr>
        <w:t>《义务教育数学课程标准》北京师范大学出版社</w:t>
      </w:r>
      <w:r>
        <w:rPr>
          <w:rFonts w:hint="eastAsia" w:asciiTheme="minorEastAsia" w:hAnsiTheme="minorEastAsia" w:eastAsiaTheme="minorEastAsia" w:cstheme="minorEastAsia"/>
          <w:b w:val="0"/>
          <w:bCs w:val="0"/>
          <w:kern w:val="0"/>
          <w:sz w:val="28"/>
          <w:szCs w:val="28"/>
        </w:rPr>
        <w:fldChar w:fldCharType="end"/>
      </w:r>
      <w:r>
        <w:rPr>
          <w:rFonts w:hint="eastAsia" w:asciiTheme="minorEastAsia" w:hAnsiTheme="minorEastAsia" w:eastAsiaTheme="minorEastAsia" w:cstheme="minorEastAsia"/>
          <w:b w:val="0"/>
          <w:bCs w:val="0"/>
          <w:kern w:val="0"/>
          <w:sz w:val="28"/>
          <w:szCs w:val="28"/>
        </w:rPr>
        <w:t>（2011年版)</w:t>
      </w:r>
    </w:p>
    <w:p>
      <w:pPr>
        <w:keepNext w:val="0"/>
        <w:keepLines w:val="0"/>
        <w:pageBreakBefore w:val="0"/>
        <w:widowControl/>
        <w:kinsoku/>
        <w:wordWrap/>
        <w:overflowPunct/>
        <w:topLinePunct w:val="0"/>
        <w:autoSpaceDE/>
        <w:autoSpaceDN/>
        <w:bidi w:val="0"/>
        <w:adjustRightInd/>
        <w:snapToGrid/>
        <w:spacing w:line="240" w:lineRule="auto"/>
        <w:ind w:firstLine="560" w:firstLineChars="200"/>
        <w:jc w:val="left"/>
        <w:textAlignment w:val="baseline"/>
        <w:rPr>
          <w:rFonts w:hint="eastAsia" w:asciiTheme="minorEastAsia" w:hAnsiTheme="minorEastAsia" w:eastAsiaTheme="minorEastAsia" w:cstheme="minorEastAsia"/>
          <w:b w:val="0"/>
          <w:bCs w:val="0"/>
          <w:kern w:val="0"/>
          <w:sz w:val="28"/>
          <w:szCs w:val="28"/>
        </w:rPr>
      </w:pPr>
      <w:r>
        <w:rPr>
          <w:rFonts w:hint="eastAsia" w:asciiTheme="minorEastAsia" w:hAnsiTheme="minorEastAsia" w:eastAsiaTheme="minorEastAsia" w:cstheme="minorEastAsia"/>
          <w:b w:val="0"/>
          <w:bCs w:val="0"/>
          <w:sz w:val="28"/>
          <w:szCs w:val="28"/>
        </w:rPr>
        <w:t>[2]</w:t>
      </w:r>
      <w:r>
        <w:rPr>
          <w:rFonts w:hint="eastAsia" w:asciiTheme="minorEastAsia" w:hAnsiTheme="minorEastAsia" w:eastAsiaTheme="minorEastAsia" w:cstheme="minorEastAsia"/>
          <w:b w:val="0"/>
          <w:bCs w:val="0"/>
          <w:kern w:val="0"/>
          <w:sz w:val="28"/>
          <w:szCs w:val="28"/>
        </w:rPr>
        <w:t xml:space="preserve"> 蔡亲鹏 陈建花 《数学教育学》浙江大学出版社（2008.10.1）</w:t>
      </w:r>
    </w:p>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560" w:firstLineChars="200"/>
        <w:jc w:val="left"/>
        <w:textAlignment w:val="baseline"/>
        <w:rPr>
          <w:rFonts w:hint="eastAsia" w:asciiTheme="minorEastAsia" w:hAnsiTheme="minorEastAsia" w:eastAsiaTheme="minorEastAsia" w:cstheme="minorEastAsia"/>
          <w:b w:val="0"/>
          <w:bCs w:val="0"/>
          <w:kern w:val="0"/>
          <w:sz w:val="28"/>
          <w:szCs w:val="28"/>
        </w:rPr>
      </w:pPr>
      <w:r>
        <w:rPr>
          <w:rFonts w:hint="eastAsia" w:asciiTheme="minorEastAsia" w:hAnsiTheme="minorEastAsia" w:eastAsiaTheme="minorEastAsia" w:cstheme="minorEastAsia"/>
          <w:b w:val="0"/>
          <w:bCs w:val="0"/>
          <w:sz w:val="28"/>
          <w:szCs w:val="28"/>
        </w:rPr>
        <w:fldChar w:fldCharType="begin"/>
      </w:r>
      <w:r>
        <w:rPr>
          <w:rFonts w:hint="eastAsia" w:asciiTheme="minorEastAsia" w:hAnsiTheme="minorEastAsia" w:eastAsiaTheme="minorEastAsia" w:cstheme="minorEastAsia"/>
          <w:b w:val="0"/>
          <w:bCs w:val="0"/>
          <w:sz w:val="28"/>
          <w:szCs w:val="28"/>
        </w:rPr>
        <w:instrText xml:space="preserve"> HYPERLINK "file:///C:\\Users\\Lenovo\\AppData\\Local\\Temp\\Rar$EX00.886\\PaperPass-%E6%97%97%E8%88%B0%E7%89%88-%E6%A3%80%E6%B5%8B%E6%8A%A5%E5%91%8A\\htmls\\sentence_detail\\190.html" \t "right" </w:instrText>
      </w:r>
      <w:r>
        <w:rPr>
          <w:rFonts w:hint="eastAsia" w:asciiTheme="minorEastAsia" w:hAnsiTheme="minorEastAsia" w:eastAsiaTheme="minorEastAsia" w:cstheme="minorEastAsia"/>
          <w:b w:val="0"/>
          <w:bCs w:val="0"/>
          <w:sz w:val="28"/>
          <w:szCs w:val="28"/>
        </w:rPr>
        <w:fldChar w:fldCharType="separate"/>
      </w:r>
      <w:r>
        <w:rPr>
          <w:rFonts w:hint="eastAsia" w:asciiTheme="minorEastAsia" w:hAnsiTheme="minorEastAsia" w:eastAsiaTheme="minorEastAsia" w:cstheme="minorEastAsia"/>
          <w:b w:val="0"/>
          <w:bCs w:val="0"/>
          <w:sz w:val="28"/>
          <w:szCs w:val="28"/>
        </w:rPr>
        <w:t>[3]</w:t>
      </w:r>
      <w:r>
        <w:rPr>
          <w:rFonts w:hint="eastAsia" w:asciiTheme="minorEastAsia" w:hAnsiTheme="minorEastAsia" w:eastAsiaTheme="minorEastAsia" w:cstheme="minorEastAsia"/>
          <w:b w:val="0"/>
          <w:bCs w:val="0"/>
          <w:kern w:val="0"/>
          <w:sz w:val="28"/>
          <w:szCs w:val="28"/>
        </w:rPr>
        <w:t xml:space="preserve"> 弗兰登塔尔  《作为教育任务的数学》上海教育出版社</w:t>
      </w:r>
      <w:r>
        <w:rPr>
          <w:rFonts w:hint="eastAsia" w:asciiTheme="minorEastAsia" w:hAnsiTheme="minorEastAsia" w:eastAsiaTheme="minorEastAsia" w:cstheme="minorEastAsia"/>
          <w:b w:val="0"/>
          <w:bCs w:val="0"/>
          <w:kern w:val="0"/>
          <w:sz w:val="28"/>
          <w:szCs w:val="28"/>
        </w:rPr>
        <w:fldChar w:fldCharType="end"/>
      </w:r>
      <w:r>
        <w:rPr>
          <w:rFonts w:hint="eastAsia" w:asciiTheme="minorEastAsia" w:hAnsiTheme="minorEastAsia" w:eastAsiaTheme="minorEastAsia" w:cstheme="minorEastAsia"/>
          <w:b w:val="0"/>
          <w:bCs w:val="0"/>
          <w:kern w:val="0"/>
          <w:sz w:val="28"/>
          <w:szCs w:val="28"/>
        </w:rPr>
        <w:t>（1995）</w:t>
      </w:r>
    </w:p>
    <w:p>
      <w:pPr>
        <w:keepNext w:val="0"/>
        <w:keepLines w:val="0"/>
        <w:pageBreakBefore w:val="0"/>
        <w:kinsoku/>
        <w:wordWrap/>
        <w:overflowPunct/>
        <w:topLinePunct w:val="0"/>
        <w:autoSpaceDE/>
        <w:autoSpaceDN/>
        <w:bidi w:val="0"/>
        <w:adjustRightInd/>
        <w:snapToGrid/>
        <w:spacing w:line="240" w:lineRule="auto"/>
        <w:ind w:firstLine="560" w:firstLineChars="200"/>
        <w:rPr>
          <w:rFonts w:hint="eastAsia" w:asciiTheme="minorEastAsia" w:hAnsiTheme="minorEastAsia" w:eastAsiaTheme="minorEastAsia" w:cstheme="minorEastAsia"/>
          <w:b w:val="0"/>
          <w:bCs w:val="0"/>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E14B85"/>
    <w:rsid w:val="001F6BCD"/>
    <w:rsid w:val="00273A0B"/>
    <w:rsid w:val="00290997"/>
    <w:rsid w:val="00457638"/>
    <w:rsid w:val="007A4503"/>
    <w:rsid w:val="008128C0"/>
    <w:rsid w:val="008D3C95"/>
    <w:rsid w:val="00A73E96"/>
    <w:rsid w:val="00AE3F64"/>
    <w:rsid w:val="00DB1CD9"/>
    <w:rsid w:val="00E14B85"/>
    <w:rsid w:val="00F84F46"/>
    <w:rsid w:val="37080CF1"/>
    <w:rsid w:val="60440D22"/>
    <w:rsid w:val="6BD36AC1"/>
    <w:rsid w:val="7EF8119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unhideWhenUsed/>
    <w:qFormat/>
    <w:uiPriority w:val="1"/>
  </w:style>
  <w:style w:type="table" w:default="1" w:styleId="4">
    <w:name w:val="Normal Table"/>
    <w:unhideWhenUsed/>
    <w:qFormat/>
    <w:uiPriority w:val="99"/>
    <w:tblPr>
      <w:tblLayout w:type="fixed"/>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snapToGrid w:val="0"/>
      <w:jc w:val="left"/>
    </w:pPr>
    <w:rPr>
      <w:sz w:val="18"/>
      <w:szCs w:val="18"/>
    </w:rPr>
  </w:style>
  <w:style w:type="paragraph" w:styleId="3">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character" w:styleId="6">
    <w:name w:val="Hyperlink"/>
    <w:basedOn w:val="5"/>
    <w:unhideWhenUsed/>
    <w:qFormat/>
    <w:uiPriority w:val="99"/>
    <w:rPr>
      <w:color w:val="0000FF"/>
      <w:u w:val="single"/>
    </w:rPr>
  </w:style>
  <w:style w:type="character" w:customStyle="1" w:styleId="7">
    <w:name w:val="页眉 Char"/>
    <w:basedOn w:val="5"/>
    <w:link w:val="3"/>
    <w:semiHidden/>
    <w:qFormat/>
    <w:uiPriority w:val="99"/>
    <w:rPr>
      <w:sz w:val="18"/>
      <w:szCs w:val="18"/>
    </w:rPr>
  </w:style>
  <w:style w:type="character" w:customStyle="1" w:styleId="8">
    <w:name w:val="页脚 Char"/>
    <w:basedOn w:val="5"/>
    <w:link w:val="2"/>
    <w:semiHidden/>
    <w:qFormat/>
    <w:uiPriority w:val="99"/>
    <w:rPr>
      <w:sz w:val="18"/>
      <w:szCs w:val="18"/>
    </w:rPr>
  </w:style>
  <w:style w:type="paragraph" w:customStyle="1" w:styleId="9">
    <w:name w:val="mt20"/>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0">
    <w:name w:val="g-font-color"/>
    <w:basedOn w:val="5"/>
    <w:qFormat/>
    <w:uiPriority w:val="0"/>
  </w:style>
  <w:style w:type="character" w:customStyle="1" w:styleId="11">
    <w:name w:val="label-warning"/>
    <w:basedOn w:val="5"/>
    <w:qFormat/>
    <w:uiPriority w:val="0"/>
  </w:style>
  <w:style w:type="paragraph" w:customStyle="1" w:styleId="12">
    <w:name w:val="列出段落1"/>
    <w:basedOn w:val="1"/>
    <w:unhideWhenUsed/>
    <w:qFormat/>
    <w:uiPriority w:val="99"/>
    <w:pPr>
      <w:ind w:firstLine="420" w:firstLineChars="200"/>
    </w:pPr>
    <w:rPr>
      <w:rFonts w:eastAsia="宋体" w:cs="Times New Roman"/>
      <w:szCs w:val="24"/>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image" Target="media/image3.png"/><Relationship Id="rId7" Type="http://schemas.openxmlformats.org/officeDocument/2006/relationships/oleObject" Target="embeddings/oleObject2.bin"/><Relationship Id="rId6" Type="http://schemas.openxmlformats.org/officeDocument/2006/relationships/image" Target="media/image2.png"/><Relationship Id="rId5" Type="http://schemas.openxmlformats.org/officeDocument/2006/relationships/oleObject" Target="embeddings/oleObject1.bin"/><Relationship Id="rId4" Type="http://schemas.openxmlformats.org/officeDocument/2006/relationships/image" Target="media/image1.jpe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11.png"/><Relationship Id="rId23" Type="http://schemas.openxmlformats.org/officeDocument/2006/relationships/oleObject" Target="embeddings/oleObject10.bin"/><Relationship Id="rId22" Type="http://schemas.openxmlformats.org/officeDocument/2006/relationships/image" Target="media/image10.png"/><Relationship Id="rId21" Type="http://schemas.openxmlformats.org/officeDocument/2006/relationships/oleObject" Target="embeddings/oleObject9.bin"/><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oleObject" Target="embeddings/oleObject8.bin"/><Relationship Id="rId18" Type="http://schemas.openxmlformats.org/officeDocument/2006/relationships/image" Target="media/image8.png"/><Relationship Id="rId17" Type="http://schemas.openxmlformats.org/officeDocument/2006/relationships/oleObject" Target="embeddings/oleObject7.bin"/><Relationship Id="rId16" Type="http://schemas.openxmlformats.org/officeDocument/2006/relationships/image" Target="media/image7.png"/><Relationship Id="rId15" Type="http://schemas.openxmlformats.org/officeDocument/2006/relationships/oleObject" Target="embeddings/oleObject6.bin"/><Relationship Id="rId14" Type="http://schemas.openxmlformats.org/officeDocument/2006/relationships/image" Target="media/image6.png"/><Relationship Id="rId13" Type="http://schemas.openxmlformats.org/officeDocument/2006/relationships/oleObject" Target="embeddings/oleObject5.bin"/><Relationship Id="rId12" Type="http://schemas.openxmlformats.org/officeDocument/2006/relationships/image" Target="media/image5.png"/><Relationship Id="rId11" Type="http://schemas.openxmlformats.org/officeDocument/2006/relationships/oleObject" Target="embeddings/oleObject4.bin"/><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7</Pages>
  <Words>835</Words>
  <Characters>4761</Characters>
  <Lines>39</Lines>
  <Paragraphs>11</Paragraphs>
  <TotalTime>2</TotalTime>
  <ScaleCrop>false</ScaleCrop>
  <LinksUpToDate>false</LinksUpToDate>
  <CharactersWithSpaces>5585</CharactersWithSpaces>
  <Application>WPS Office_11.8.2.8621_F1E327BC-269C-435d-A152-05C5408002CA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2019-03-26T13:00:00Z</dcterms:created>
  <dc:creator>Lenovo</dc:creator>
  <cp:lastModifiedBy>享受阳光</cp:lastModifiedBy>
  <cp:lastPrinted>2019-08-26T05:10:00Z</cp:lastPrinted>
  <dcterms:modified xsi:type="dcterms:W3CDTF">2020-11-02T09:07:55Z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ies>
</file>