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ED" w:rsidRDefault="00314DED" w:rsidP="00314DED">
      <w:pPr>
        <w:snapToGrid w:val="0"/>
        <w:spacing w:line="360" w:lineRule="auto"/>
        <w:jc w:val="center"/>
        <w:rPr>
          <w:rFonts w:ascii="方正小标宋简体" w:eastAsia="方正小标宋简体"/>
          <w:sz w:val="44"/>
          <w:szCs w:val="44"/>
        </w:rPr>
      </w:pPr>
    </w:p>
    <w:p w:rsidR="00314DED" w:rsidRDefault="00314DED" w:rsidP="00314DED">
      <w:pPr>
        <w:snapToGrid w:val="0"/>
        <w:spacing w:line="360" w:lineRule="auto"/>
        <w:jc w:val="center"/>
        <w:rPr>
          <w:rFonts w:ascii="方正小标宋简体" w:eastAsia="方正小标宋简体"/>
          <w:sz w:val="44"/>
          <w:szCs w:val="44"/>
        </w:rPr>
      </w:pPr>
    </w:p>
    <w:p w:rsidR="00314DED" w:rsidRDefault="00314DED" w:rsidP="00314DED">
      <w:pPr>
        <w:snapToGrid w:val="0"/>
        <w:spacing w:line="360" w:lineRule="auto"/>
        <w:jc w:val="center"/>
        <w:rPr>
          <w:rFonts w:ascii="方正小标宋简体" w:eastAsia="方正小标宋简体"/>
          <w:sz w:val="44"/>
          <w:szCs w:val="44"/>
        </w:rPr>
      </w:pPr>
      <w:r w:rsidRPr="00314DED">
        <w:rPr>
          <w:rFonts w:ascii="方正小标宋简体" w:eastAsia="方正小标宋简体" w:hint="eastAsia"/>
          <w:sz w:val="44"/>
          <w:szCs w:val="44"/>
        </w:rPr>
        <w:t>“基于智慧教室环境的特殊教育课堂</w:t>
      </w:r>
    </w:p>
    <w:p w:rsidR="00314DED" w:rsidRDefault="00314DED" w:rsidP="00314DED">
      <w:pPr>
        <w:snapToGrid w:val="0"/>
        <w:spacing w:line="360" w:lineRule="auto"/>
        <w:jc w:val="center"/>
        <w:rPr>
          <w:rFonts w:ascii="方正小标宋简体" w:eastAsia="方正小标宋简体"/>
          <w:sz w:val="44"/>
          <w:szCs w:val="44"/>
        </w:rPr>
      </w:pPr>
      <w:r w:rsidRPr="00314DED">
        <w:rPr>
          <w:rFonts w:ascii="方正小标宋简体" w:eastAsia="方正小标宋简体" w:hint="eastAsia"/>
          <w:sz w:val="44"/>
          <w:szCs w:val="44"/>
        </w:rPr>
        <w:t>互动教学研究</w:t>
      </w:r>
      <w:proofErr w:type="gramStart"/>
      <w:r w:rsidRPr="00314DED">
        <w:rPr>
          <w:rFonts w:ascii="方正小标宋简体" w:eastAsia="方正小标宋简体" w:hint="eastAsia"/>
          <w:sz w:val="44"/>
          <w:szCs w:val="44"/>
        </w:rPr>
        <w:t>”</w:t>
      </w:r>
      <w:proofErr w:type="gramEnd"/>
      <w:r w:rsidR="00617E2B">
        <w:rPr>
          <w:rFonts w:ascii="方正小标宋简体" w:eastAsia="方正小标宋简体" w:hint="eastAsia"/>
          <w:sz w:val="44"/>
          <w:szCs w:val="44"/>
        </w:rPr>
        <w:t>成果公告</w:t>
      </w:r>
    </w:p>
    <w:p w:rsidR="00314DED" w:rsidRDefault="00314DED" w:rsidP="00314DED">
      <w:pPr>
        <w:snapToGrid w:val="0"/>
        <w:spacing w:line="360" w:lineRule="auto"/>
        <w:jc w:val="center"/>
        <w:rPr>
          <w:rFonts w:ascii="方正小标宋简体" w:eastAsia="方正小标宋简体"/>
          <w:sz w:val="44"/>
          <w:szCs w:val="44"/>
        </w:rPr>
      </w:pPr>
    </w:p>
    <w:p w:rsidR="00314DED" w:rsidRPr="00314DED" w:rsidRDefault="00314DED" w:rsidP="00314DED">
      <w:pPr>
        <w:snapToGrid w:val="0"/>
        <w:spacing w:line="360" w:lineRule="auto"/>
        <w:jc w:val="center"/>
        <w:rPr>
          <w:rFonts w:ascii="方正小标宋简体" w:eastAsia="方正小标宋简体"/>
          <w:sz w:val="32"/>
          <w:szCs w:val="32"/>
        </w:rPr>
      </w:pPr>
    </w:p>
    <w:p w:rsidR="00314DED" w:rsidRPr="00314DED" w:rsidRDefault="00314DED" w:rsidP="00314DED">
      <w:pPr>
        <w:snapToGrid w:val="0"/>
        <w:spacing w:line="360" w:lineRule="auto"/>
        <w:jc w:val="center"/>
        <w:rPr>
          <w:rFonts w:ascii="黑体" w:eastAsia="黑体" w:hAnsi="黑体" w:cs="宋体"/>
          <w:bCs/>
          <w:color w:val="000000"/>
          <w:sz w:val="32"/>
          <w:szCs w:val="32"/>
        </w:rPr>
      </w:pPr>
      <w:r w:rsidRPr="00314DED">
        <w:rPr>
          <w:rFonts w:ascii="黑体" w:eastAsia="黑体" w:hAnsi="黑体" w:cs="宋体" w:hint="eastAsia"/>
          <w:bCs/>
          <w:color w:val="000000"/>
          <w:sz w:val="32"/>
          <w:szCs w:val="32"/>
        </w:rPr>
        <w:t>天津市东丽区明强特殊教育学校</w:t>
      </w:r>
    </w:p>
    <w:p w:rsidR="004A2A03" w:rsidRPr="00617E2B" w:rsidRDefault="00314DED" w:rsidP="00617E2B">
      <w:pPr>
        <w:snapToGrid w:val="0"/>
        <w:spacing w:line="360" w:lineRule="auto"/>
        <w:ind w:left="2400" w:hangingChars="750" w:hanging="2400"/>
        <w:jc w:val="left"/>
        <w:rPr>
          <w:rFonts w:ascii="黑体" w:eastAsia="黑体" w:hAnsi="黑体"/>
          <w:sz w:val="32"/>
          <w:szCs w:val="32"/>
        </w:rPr>
      </w:pPr>
      <w:r w:rsidRPr="00314DED">
        <w:rPr>
          <w:rFonts w:ascii="黑体" w:eastAsia="黑体" w:hAnsi="黑体" w:hint="eastAsia"/>
          <w:sz w:val="32"/>
          <w:szCs w:val="32"/>
        </w:rPr>
        <w:t xml:space="preserve">“基于智慧教室环境的特殊教育课堂互动教学研究”课题组  </w:t>
      </w:r>
      <w:r w:rsidR="004A2A03">
        <w:rPr>
          <w:rFonts w:ascii="黑体" w:eastAsia="黑体" w:hAnsi="黑体" w:hint="eastAsia"/>
          <w:sz w:val="32"/>
          <w:szCs w:val="32"/>
        </w:rPr>
        <w:t>课题负责人:</w:t>
      </w:r>
      <w:r w:rsidR="004A2A03" w:rsidRPr="00617E2B">
        <w:rPr>
          <w:rFonts w:asciiTheme="minorEastAsia" w:eastAsiaTheme="minorEastAsia" w:hAnsiTheme="minorEastAsia" w:hint="eastAsia"/>
          <w:sz w:val="32"/>
          <w:szCs w:val="32"/>
        </w:rPr>
        <w:t>张洪梅</w:t>
      </w:r>
    </w:p>
    <w:p w:rsidR="00617E2B" w:rsidRPr="00437E32" w:rsidRDefault="004A2A03" w:rsidP="00617E2B">
      <w:pPr>
        <w:snapToGrid w:val="0"/>
        <w:spacing w:line="360" w:lineRule="auto"/>
        <w:ind w:firstLineChars="850" w:firstLine="2380"/>
        <w:jc w:val="left"/>
        <w:rPr>
          <w:rFonts w:asciiTheme="minorEastAsia" w:eastAsiaTheme="minorEastAsia" w:hAnsiTheme="minorEastAsia"/>
          <w:color w:val="000000" w:themeColor="text1"/>
          <w:sz w:val="28"/>
          <w:szCs w:val="28"/>
        </w:rPr>
      </w:pPr>
      <w:r>
        <w:rPr>
          <w:rFonts w:ascii="黑体" w:eastAsia="黑体" w:hAnsi="黑体" w:hint="eastAsia"/>
          <w:sz w:val="28"/>
          <w:szCs w:val="28"/>
        </w:rPr>
        <w:t>课题组成员：</w:t>
      </w:r>
      <w:proofErr w:type="gramStart"/>
      <w:r w:rsidR="00617E2B" w:rsidRPr="00437E32">
        <w:rPr>
          <w:rFonts w:asciiTheme="minorEastAsia" w:eastAsiaTheme="minorEastAsia" w:hAnsiTheme="minorEastAsia" w:hint="eastAsia"/>
          <w:color w:val="000000" w:themeColor="text1"/>
          <w:sz w:val="28"/>
          <w:szCs w:val="28"/>
        </w:rPr>
        <w:t>魏亚惠</w:t>
      </w:r>
      <w:proofErr w:type="gramEnd"/>
      <w:r w:rsidR="00617E2B">
        <w:rPr>
          <w:rFonts w:asciiTheme="minorEastAsia" w:eastAsiaTheme="minorEastAsia" w:hAnsiTheme="minorEastAsia" w:hint="eastAsia"/>
          <w:color w:val="000000" w:themeColor="text1"/>
          <w:sz w:val="28"/>
          <w:szCs w:val="28"/>
        </w:rPr>
        <w:t xml:space="preserve">   </w:t>
      </w:r>
      <w:r w:rsidR="00617E2B" w:rsidRPr="00437E32">
        <w:rPr>
          <w:rFonts w:asciiTheme="minorEastAsia" w:eastAsiaTheme="minorEastAsia" w:hAnsiTheme="minorEastAsia" w:hint="eastAsia"/>
          <w:color w:val="000000" w:themeColor="text1"/>
          <w:sz w:val="28"/>
          <w:szCs w:val="28"/>
        </w:rPr>
        <w:t>刘建会</w:t>
      </w:r>
    </w:p>
    <w:p w:rsidR="00617E2B" w:rsidRPr="00437E32" w:rsidRDefault="00617E2B" w:rsidP="00617E2B">
      <w:pPr>
        <w:snapToGrid w:val="0"/>
        <w:spacing w:line="360" w:lineRule="auto"/>
        <w:jc w:val="left"/>
        <w:rPr>
          <w:rFonts w:asciiTheme="minorEastAsia" w:eastAsiaTheme="minorEastAsia" w:hAnsiTheme="minorEastAsia"/>
          <w:color w:val="000000" w:themeColor="text1"/>
          <w:sz w:val="28"/>
          <w:szCs w:val="28"/>
        </w:rPr>
      </w:pPr>
      <w:r w:rsidRPr="00437E32">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proofErr w:type="gramStart"/>
      <w:r w:rsidRPr="00437E32">
        <w:rPr>
          <w:rFonts w:asciiTheme="minorEastAsia" w:eastAsiaTheme="minorEastAsia" w:hAnsiTheme="minorEastAsia" w:hint="eastAsia"/>
          <w:color w:val="000000" w:themeColor="text1"/>
          <w:sz w:val="28"/>
          <w:szCs w:val="28"/>
        </w:rPr>
        <w:t>赵元花</w:t>
      </w:r>
      <w:proofErr w:type="gramEnd"/>
      <w:r>
        <w:rPr>
          <w:rFonts w:asciiTheme="minorEastAsia" w:eastAsiaTheme="minorEastAsia" w:hAnsiTheme="minorEastAsia" w:hint="eastAsia"/>
          <w:color w:val="000000" w:themeColor="text1"/>
          <w:sz w:val="28"/>
          <w:szCs w:val="28"/>
        </w:rPr>
        <w:t xml:space="preserve">   </w:t>
      </w:r>
      <w:r w:rsidRPr="00437E32">
        <w:rPr>
          <w:rFonts w:asciiTheme="minorEastAsia" w:eastAsiaTheme="minorEastAsia" w:hAnsiTheme="minorEastAsia" w:hint="eastAsia"/>
          <w:color w:val="000000" w:themeColor="text1"/>
          <w:sz w:val="28"/>
          <w:szCs w:val="28"/>
        </w:rPr>
        <w:t>王莲</w:t>
      </w:r>
      <w:proofErr w:type="gramStart"/>
      <w:r w:rsidRPr="00437E32">
        <w:rPr>
          <w:rFonts w:asciiTheme="minorEastAsia" w:eastAsiaTheme="minorEastAsia" w:hAnsiTheme="minorEastAsia" w:hint="eastAsia"/>
          <w:color w:val="000000" w:themeColor="text1"/>
          <w:sz w:val="28"/>
          <w:szCs w:val="28"/>
        </w:rPr>
        <w:t>莲</w:t>
      </w:r>
      <w:proofErr w:type="gramEnd"/>
    </w:p>
    <w:p w:rsidR="00617E2B" w:rsidRPr="00437E32" w:rsidRDefault="00617E2B" w:rsidP="00617E2B">
      <w:pPr>
        <w:snapToGrid w:val="0"/>
        <w:spacing w:line="360" w:lineRule="auto"/>
        <w:jc w:val="left"/>
        <w:rPr>
          <w:rFonts w:asciiTheme="minorEastAsia" w:eastAsiaTheme="minorEastAsia" w:hAnsiTheme="minorEastAsia"/>
          <w:color w:val="000000" w:themeColor="text1"/>
          <w:sz w:val="28"/>
          <w:szCs w:val="28"/>
        </w:rPr>
      </w:pPr>
      <w:r w:rsidRPr="00437E32">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sidRPr="00437E32">
        <w:rPr>
          <w:rFonts w:asciiTheme="minorEastAsia" w:eastAsiaTheme="minorEastAsia" w:hAnsiTheme="minorEastAsia" w:hint="eastAsia"/>
          <w:color w:val="000000" w:themeColor="text1"/>
          <w:sz w:val="28"/>
          <w:szCs w:val="28"/>
        </w:rPr>
        <w:t>刘  伟</w:t>
      </w:r>
      <w:r>
        <w:rPr>
          <w:rFonts w:asciiTheme="minorEastAsia" w:eastAsiaTheme="minorEastAsia" w:hAnsiTheme="minorEastAsia" w:hint="eastAsia"/>
          <w:color w:val="000000" w:themeColor="text1"/>
          <w:sz w:val="28"/>
          <w:szCs w:val="28"/>
        </w:rPr>
        <w:t xml:space="preserve">   </w:t>
      </w:r>
      <w:r w:rsidRPr="00437E32">
        <w:rPr>
          <w:rFonts w:asciiTheme="minorEastAsia" w:eastAsiaTheme="minorEastAsia" w:hAnsiTheme="minorEastAsia" w:hint="eastAsia"/>
          <w:color w:val="000000" w:themeColor="text1"/>
          <w:sz w:val="28"/>
          <w:szCs w:val="28"/>
        </w:rPr>
        <w:t xml:space="preserve">鹿  </w:t>
      </w:r>
      <w:proofErr w:type="gramStart"/>
      <w:r w:rsidRPr="00437E32">
        <w:rPr>
          <w:rFonts w:asciiTheme="minorEastAsia" w:eastAsiaTheme="minorEastAsia" w:hAnsiTheme="minorEastAsia" w:hint="eastAsia"/>
          <w:color w:val="000000" w:themeColor="text1"/>
          <w:sz w:val="28"/>
          <w:szCs w:val="28"/>
        </w:rPr>
        <w:t>皓</w:t>
      </w:r>
      <w:proofErr w:type="gramEnd"/>
    </w:p>
    <w:p w:rsidR="00314DED" w:rsidRPr="00617E2B" w:rsidRDefault="00314DED" w:rsidP="004A2A03">
      <w:pPr>
        <w:snapToGrid w:val="0"/>
        <w:spacing w:line="360" w:lineRule="auto"/>
        <w:jc w:val="center"/>
        <w:rPr>
          <w:rFonts w:ascii="黑体" w:eastAsia="黑体" w:hAnsi="黑体"/>
          <w:sz w:val="28"/>
          <w:szCs w:val="28"/>
        </w:rPr>
      </w:pPr>
    </w:p>
    <w:p w:rsidR="00774538" w:rsidRDefault="00774538" w:rsidP="00314DED">
      <w:pPr>
        <w:snapToGrid w:val="0"/>
        <w:spacing w:line="360" w:lineRule="auto"/>
        <w:jc w:val="center"/>
        <w:rPr>
          <w:rFonts w:ascii="黑体" w:eastAsia="黑体" w:hAnsi="黑体"/>
          <w:sz w:val="28"/>
          <w:szCs w:val="28"/>
        </w:rPr>
      </w:pPr>
    </w:p>
    <w:p w:rsidR="00314DED" w:rsidRDefault="00314DED" w:rsidP="00314DED">
      <w:pPr>
        <w:snapToGrid w:val="0"/>
        <w:spacing w:line="360" w:lineRule="auto"/>
        <w:jc w:val="center"/>
        <w:rPr>
          <w:rFonts w:ascii="黑体" w:eastAsia="黑体" w:hAnsi="黑体"/>
          <w:sz w:val="28"/>
          <w:szCs w:val="28"/>
        </w:rPr>
      </w:pPr>
    </w:p>
    <w:p w:rsidR="004A2A03" w:rsidRDefault="004A2A03" w:rsidP="00314DED">
      <w:pPr>
        <w:snapToGrid w:val="0"/>
        <w:spacing w:line="360" w:lineRule="auto"/>
        <w:jc w:val="center"/>
        <w:rPr>
          <w:rFonts w:ascii="黑体" w:eastAsia="黑体" w:hAnsi="黑体"/>
          <w:sz w:val="28"/>
          <w:szCs w:val="28"/>
        </w:rPr>
      </w:pPr>
    </w:p>
    <w:p w:rsidR="00314DED" w:rsidRDefault="00314DED" w:rsidP="00314DED">
      <w:pPr>
        <w:snapToGrid w:val="0"/>
        <w:spacing w:line="360" w:lineRule="auto"/>
        <w:jc w:val="center"/>
        <w:rPr>
          <w:rFonts w:ascii="黑体" w:eastAsia="黑体" w:hAnsi="黑体"/>
          <w:sz w:val="28"/>
          <w:szCs w:val="28"/>
        </w:rPr>
      </w:pPr>
    </w:p>
    <w:p w:rsidR="00617E2B" w:rsidRDefault="00617E2B" w:rsidP="00314DED">
      <w:pPr>
        <w:snapToGrid w:val="0"/>
        <w:spacing w:line="360" w:lineRule="auto"/>
        <w:jc w:val="center"/>
        <w:rPr>
          <w:rFonts w:ascii="黑体" w:eastAsia="黑体" w:hAnsi="黑体"/>
          <w:sz w:val="28"/>
          <w:szCs w:val="28"/>
        </w:rPr>
      </w:pPr>
    </w:p>
    <w:p w:rsidR="00617E2B" w:rsidRDefault="00314DED" w:rsidP="00314DED">
      <w:pPr>
        <w:snapToGrid w:val="0"/>
        <w:spacing w:line="360" w:lineRule="auto"/>
        <w:jc w:val="center"/>
        <w:rPr>
          <w:rFonts w:ascii="黑体" w:eastAsia="黑体" w:hAnsi="黑体"/>
          <w:sz w:val="28"/>
          <w:szCs w:val="28"/>
        </w:rPr>
      </w:pPr>
      <w:r>
        <w:rPr>
          <w:rFonts w:ascii="黑体" w:eastAsia="黑体" w:hAnsi="黑体" w:hint="eastAsia"/>
          <w:sz w:val="28"/>
          <w:szCs w:val="28"/>
        </w:rPr>
        <w:t>2020年10月</w:t>
      </w:r>
    </w:p>
    <w:p w:rsidR="00617E2B" w:rsidRPr="00EA01DB" w:rsidRDefault="00617E2B" w:rsidP="00EA01DB">
      <w:pPr>
        <w:widowControl/>
        <w:ind w:firstLineChars="200" w:firstLine="560"/>
        <w:jc w:val="left"/>
        <w:rPr>
          <w:rFonts w:ascii="黑体" w:eastAsia="黑体" w:hAnsi="黑体" w:hint="eastAsia"/>
          <w:sz w:val="28"/>
          <w:szCs w:val="28"/>
        </w:rPr>
      </w:pPr>
      <w:r>
        <w:rPr>
          <w:rFonts w:ascii="黑体" w:eastAsia="黑体" w:hAnsi="黑体"/>
          <w:sz w:val="28"/>
          <w:szCs w:val="28"/>
        </w:rPr>
        <w:br w:type="page"/>
      </w:r>
      <w:r w:rsidR="00315D55" w:rsidRPr="00EA01DB">
        <w:rPr>
          <w:rFonts w:ascii="黑体" w:eastAsia="黑体" w:hAnsi="黑体" w:hint="eastAsia"/>
          <w:sz w:val="28"/>
          <w:szCs w:val="28"/>
        </w:rPr>
        <w:lastRenderedPageBreak/>
        <w:t>一、研究内容与方法</w:t>
      </w:r>
    </w:p>
    <w:p w:rsidR="00315D55" w:rsidRPr="00EA01DB" w:rsidRDefault="00315D55" w:rsidP="00EA01DB">
      <w:pPr>
        <w:widowControl/>
        <w:ind w:firstLineChars="200" w:firstLine="560"/>
        <w:jc w:val="left"/>
        <w:rPr>
          <w:rFonts w:ascii="仿宋_GB2312" w:eastAsia="仿宋_GB2312" w:hint="eastAsia"/>
          <w:color w:val="000000"/>
          <w:sz w:val="28"/>
          <w:szCs w:val="28"/>
        </w:rPr>
      </w:pPr>
      <w:r w:rsidRPr="00EA01DB">
        <w:rPr>
          <w:rFonts w:ascii="仿宋_GB2312" w:eastAsia="仿宋_GB2312" w:hAnsi="黑体" w:hint="eastAsia"/>
          <w:sz w:val="28"/>
          <w:szCs w:val="28"/>
        </w:rPr>
        <w:t>1.</w:t>
      </w:r>
      <w:r w:rsidR="00653D68" w:rsidRPr="00EA01DB">
        <w:rPr>
          <w:rFonts w:ascii="仿宋_GB2312" w:eastAsia="仿宋_GB2312" w:hint="eastAsia"/>
          <w:color w:val="000000"/>
          <w:sz w:val="28"/>
          <w:szCs w:val="28"/>
        </w:rPr>
        <w:t xml:space="preserve"> 探索培智学校特殊教育课堂教学中师生互动的影响因素。</w:t>
      </w:r>
    </w:p>
    <w:p w:rsidR="00653D68" w:rsidRPr="00EA01DB" w:rsidRDefault="00653D68" w:rsidP="00EA01DB">
      <w:pPr>
        <w:widowControl/>
        <w:ind w:firstLineChars="200" w:firstLine="560"/>
        <w:jc w:val="left"/>
        <w:rPr>
          <w:rFonts w:ascii="仿宋_GB2312" w:eastAsia="仿宋_GB2312" w:hAnsi="黑体" w:hint="eastAsia"/>
          <w:sz w:val="28"/>
          <w:szCs w:val="28"/>
        </w:rPr>
      </w:pPr>
      <w:proofErr w:type="gramStart"/>
      <w:r w:rsidRPr="00EA01DB">
        <w:rPr>
          <w:rFonts w:ascii="仿宋_GB2312" w:eastAsia="仿宋_GB2312" w:hAnsi="黑体" w:hint="eastAsia"/>
          <w:sz w:val="28"/>
          <w:szCs w:val="28"/>
        </w:rPr>
        <w:t>受智障学生</w:t>
      </w:r>
      <w:proofErr w:type="gramEnd"/>
      <w:r w:rsidRPr="00EA01DB">
        <w:rPr>
          <w:rFonts w:ascii="仿宋_GB2312" w:eastAsia="仿宋_GB2312" w:hAnsi="黑体" w:hint="eastAsia"/>
          <w:sz w:val="28"/>
          <w:szCs w:val="28"/>
        </w:rPr>
        <w:t>在智力、认知、学习、理解、自主性与主动性等方面都较为低下的影响，培智学校的课堂教学总体上较为“沉闷”，互动性不强，往往体现教师“一言堂”或“个人表演”而无“掌声”。因此，探究特教课堂师生互动的影响因素是十分必要的，这样可以使教师在教学过程中有的放</w:t>
      </w:r>
      <w:r w:rsidR="002023DD" w:rsidRPr="00EA01DB">
        <w:rPr>
          <w:rFonts w:ascii="仿宋_GB2312" w:eastAsia="仿宋_GB2312" w:hAnsi="黑体" w:hint="eastAsia"/>
          <w:sz w:val="28"/>
          <w:szCs w:val="28"/>
        </w:rPr>
        <w:t>矢。在研究过程中，课题组成员采取设置对照组的方法，在普通教室和智慧教室分别上课，通过对比课堂教学情况了解在不同环境下影响师生互动的因素。在实验过程中，遇到的主要问题是班级学生障碍程度不一，程度较重的学生课堂参与度、互动性虽然有所变化，但始终较低，有的学生对现代技术设备（如手持终端）使用不熟悉或根本不感兴趣，需要教师时常提示和引导。为此，课题组在后期教学中通过助教方式来解决这个问题，以期改变学生课堂参与的问题。此外，课题组还通过文献法，查阅关于课堂教学师生互动的相关文献，了解一般课堂影响师生互动的因素，使本研究能够在借鉴、参考前人研究的基础上进行深入研究。</w:t>
      </w:r>
    </w:p>
    <w:p w:rsidR="00315D55" w:rsidRPr="00EA01DB" w:rsidRDefault="00FC3D3E" w:rsidP="00EA01DB">
      <w:pPr>
        <w:widowControl/>
        <w:ind w:firstLineChars="200" w:firstLine="560"/>
        <w:jc w:val="left"/>
        <w:rPr>
          <w:rFonts w:ascii="仿宋_GB2312" w:eastAsia="仿宋_GB2312" w:hint="eastAsia"/>
          <w:color w:val="000000"/>
          <w:sz w:val="28"/>
          <w:szCs w:val="28"/>
        </w:rPr>
      </w:pPr>
      <w:r w:rsidRPr="00EA01DB">
        <w:rPr>
          <w:rFonts w:ascii="仿宋_GB2312" w:eastAsia="仿宋_GB2312" w:hAnsi="黑体" w:hint="eastAsia"/>
          <w:sz w:val="28"/>
          <w:szCs w:val="28"/>
        </w:rPr>
        <w:t>2.</w:t>
      </w:r>
      <w:r w:rsidRPr="00EA01DB">
        <w:rPr>
          <w:rFonts w:ascii="仿宋_GB2312" w:eastAsia="仿宋_GB2312" w:hint="eastAsia"/>
          <w:color w:val="000000"/>
          <w:sz w:val="28"/>
          <w:szCs w:val="28"/>
        </w:rPr>
        <w:t xml:space="preserve"> 探索培智学校特殊教育教师在智慧教室环境下教学过程中的互动教学</w:t>
      </w:r>
      <w:r w:rsidR="00823064" w:rsidRPr="00EA01DB">
        <w:rPr>
          <w:rFonts w:ascii="仿宋_GB2312" w:eastAsia="仿宋_GB2312" w:hint="eastAsia"/>
          <w:color w:val="000000"/>
          <w:sz w:val="28"/>
          <w:szCs w:val="28"/>
        </w:rPr>
        <w:t>的</w:t>
      </w:r>
      <w:r w:rsidRPr="00EA01DB">
        <w:rPr>
          <w:rFonts w:ascii="仿宋_GB2312" w:eastAsia="仿宋_GB2312" w:hint="eastAsia"/>
          <w:color w:val="000000"/>
          <w:sz w:val="28"/>
          <w:szCs w:val="28"/>
        </w:rPr>
        <w:t>适宜策略</w:t>
      </w:r>
      <w:r w:rsidR="00823064" w:rsidRPr="00EA01DB">
        <w:rPr>
          <w:rFonts w:ascii="仿宋_GB2312" w:eastAsia="仿宋_GB2312" w:hint="eastAsia"/>
          <w:color w:val="000000"/>
          <w:sz w:val="28"/>
          <w:szCs w:val="28"/>
        </w:rPr>
        <w:t>与教学方法</w:t>
      </w:r>
      <w:r w:rsidRPr="00EA01DB">
        <w:rPr>
          <w:rFonts w:ascii="仿宋_GB2312" w:eastAsia="仿宋_GB2312" w:hint="eastAsia"/>
          <w:color w:val="000000"/>
          <w:sz w:val="28"/>
          <w:szCs w:val="28"/>
        </w:rPr>
        <w:t>。</w:t>
      </w:r>
    </w:p>
    <w:p w:rsidR="00FC3D3E" w:rsidRPr="00EA01DB" w:rsidRDefault="00FC3D3E" w:rsidP="00EA01DB">
      <w:pPr>
        <w:widowControl/>
        <w:ind w:firstLineChars="200" w:firstLine="560"/>
        <w:jc w:val="left"/>
        <w:rPr>
          <w:rFonts w:ascii="仿宋_GB2312" w:eastAsia="仿宋_GB2312" w:hAnsi="黑体" w:hint="eastAsia"/>
          <w:sz w:val="28"/>
          <w:szCs w:val="28"/>
        </w:rPr>
      </w:pPr>
      <w:r w:rsidRPr="00EA01DB">
        <w:rPr>
          <w:rFonts w:ascii="仿宋_GB2312" w:eastAsia="仿宋_GB2312" w:hint="eastAsia"/>
          <w:color w:val="000000"/>
          <w:sz w:val="28"/>
          <w:szCs w:val="28"/>
        </w:rPr>
        <w:t>教师教学过程中的教学策略对激发学生学习兴趣、师生互动、教学效果具有重要影响，对于特殊学生来讲，教学策略的选择与创新显得尤为重要。课题组成员通过前期实际教学，多学科开展实践，每个学科教师在课堂教学中充分利用智慧教室设备与环境，在教学环节中</w:t>
      </w:r>
      <w:r w:rsidRPr="00EA01DB">
        <w:rPr>
          <w:rFonts w:ascii="仿宋_GB2312" w:eastAsia="仿宋_GB2312" w:hint="eastAsia"/>
          <w:color w:val="000000"/>
          <w:sz w:val="28"/>
          <w:szCs w:val="28"/>
        </w:rPr>
        <w:lastRenderedPageBreak/>
        <w:t>创设情境、采用多种教学方式方法，加强反思，通过课题组成员相互交流，进行归纳总结，不断进行改进，</w:t>
      </w:r>
      <w:r w:rsidR="00823064" w:rsidRPr="00EA01DB">
        <w:rPr>
          <w:rFonts w:ascii="仿宋_GB2312" w:eastAsia="仿宋_GB2312" w:hint="eastAsia"/>
          <w:color w:val="000000"/>
          <w:sz w:val="28"/>
          <w:szCs w:val="28"/>
        </w:rPr>
        <w:t>最终总结出适合培智学校学生在智慧教室环境下有效开展互动教学的方法与策略。</w:t>
      </w:r>
    </w:p>
    <w:p w:rsidR="00315D55" w:rsidRPr="00EA01DB" w:rsidRDefault="00315D55" w:rsidP="00EA01DB">
      <w:pPr>
        <w:widowControl/>
        <w:ind w:firstLineChars="200" w:firstLine="560"/>
        <w:jc w:val="left"/>
        <w:rPr>
          <w:rFonts w:ascii="黑体" w:eastAsia="黑体" w:hAnsi="黑体" w:hint="eastAsia"/>
          <w:sz w:val="28"/>
          <w:szCs w:val="28"/>
        </w:rPr>
      </w:pPr>
      <w:r w:rsidRPr="00EA01DB">
        <w:rPr>
          <w:rFonts w:ascii="黑体" w:eastAsia="黑体" w:hAnsi="黑体" w:hint="eastAsia"/>
          <w:sz w:val="28"/>
          <w:szCs w:val="28"/>
        </w:rPr>
        <w:t>二、研究结论与建议</w:t>
      </w:r>
    </w:p>
    <w:p w:rsidR="00861096" w:rsidRPr="00EA01DB" w:rsidRDefault="002741B0" w:rsidP="00EA01DB">
      <w:pPr>
        <w:widowControl/>
        <w:ind w:firstLineChars="200" w:firstLine="560"/>
        <w:jc w:val="left"/>
        <w:rPr>
          <w:rFonts w:ascii="仿宋_GB2312" w:eastAsia="仿宋_GB2312" w:hAnsi="黑体" w:hint="eastAsia"/>
          <w:sz w:val="28"/>
          <w:szCs w:val="28"/>
        </w:rPr>
      </w:pPr>
      <w:r w:rsidRPr="00EA01DB">
        <w:rPr>
          <w:rFonts w:ascii="仿宋_GB2312" w:eastAsia="仿宋_GB2312" w:hAnsi="黑体" w:hint="eastAsia"/>
          <w:sz w:val="28"/>
          <w:szCs w:val="28"/>
        </w:rPr>
        <w:t>1、</w:t>
      </w:r>
      <w:r w:rsidR="00861096" w:rsidRPr="00EA01DB">
        <w:rPr>
          <w:rFonts w:ascii="仿宋_GB2312" w:eastAsia="仿宋_GB2312" w:hAnsi="黑体" w:hint="eastAsia"/>
          <w:sz w:val="28"/>
          <w:szCs w:val="28"/>
        </w:rPr>
        <w:t>相较于传统“黑板+粉笔”式或简单多媒体（即单纯放映PPT课件）式的教室环境下的教学，智慧教室环境下的教学在教学互动、教学效果师生关系方面更具有优势。</w:t>
      </w:r>
    </w:p>
    <w:p w:rsidR="00315D55" w:rsidRPr="00EA01DB" w:rsidRDefault="00861096" w:rsidP="00EA01DB">
      <w:pPr>
        <w:widowControl/>
        <w:ind w:firstLineChars="200" w:firstLine="560"/>
        <w:jc w:val="left"/>
        <w:rPr>
          <w:rFonts w:ascii="仿宋_GB2312" w:eastAsia="仿宋_GB2312" w:hAnsi="黑体" w:hint="eastAsia"/>
          <w:sz w:val="28"/>
          <w:szCs w:val="28"/>
        </w:rPr>
      </w:pPr>
      <w:r w:rsidRPr="00EA01DB">
        <w:rPr>
          <w:rFonts w:ascii="仿宋_GB2312" w:eastAsia="仿宋_GB2312" w:hAnsi="黑体" w:hint="eastAsia"/>
          <w:sz w:val="28"/>
          <w:szCs w:val="28"/>
        </w:rPr>
        <w:t>本研究发现，对于注意力不易集中、学习兴趣难以提高的智</w:t>
      </w:r>
      <w:proofErr w:type="gramStart"/>
      <w:r w:rsidRPr="00EA01DB">
        <w:rPr>
          <w:rFonts w:ascii="仿宋_GB2312" w:eastAsia="仿宋_GB2312" w:hAnsi="黑体" w:hint="eastAsia"/>
          <w:sz w:val="28"/>
          <w:szCs w:val="28"/>
        </w:rPr>
        <w:t>障学生</w:t>
      </w:r>
      <w:proofErr w:type="gramEnd"/>
      <w:r w:rsidRPr="00EA01DB">
        <w:rPr>
          <w:rFonts w:ascii="仿宋_GB2312" w:eastAsia="仿宋_GB2312" w:hAnsi="黑体" w:hint="eastAsia"/>
          <w:sz w:val="28"/>
          <w:szCs w:val="28"/>
        </w:rPr>
        <w:t>来说，智慧教室的环境、设备、布局等更易吸引学生注意，学生兴趣容易调动，参与性较高，师生互动比较频繁，学生情感投入也较多，教学效果明显好于传统环境下的教学。因此，本研究建议对于特殊教育学校智慧教室的建设需要加强，这对特殊学校的教学是具有现实意义的。</w:t>
      </w:r>
    </w:p>
    <w:p w:rsidR="00861096" w:rsidRPr="00EA01DB" w:rsidRDefault="00861096" w:rsidP="00EA01DB">
      <w:pPr>
        <w:widowControl/>
        <w:ind w:firstLineChars="200" w:firstLine="560"/>
        <w:jc w:val="left"/>
        <w:rPr>
          <w:rFonts w:ascii="仿宋_GB2312" w:eastAsia="仿宋_GB2312" w:hAnsi="黑体" w:hint="eastAsia"/>
          <w:sz w:val="28"/>
          <w:szCs w:val="28"/>
        </w:rPr>
      </w:pPr>
      <w:r w:rsidRPr="00EA01DB">
        <w:rPr>
          <w:rFonts w:ascii="仿宋_GB2312" w:eastAsia="仿宋_GB2312" w:hAnsi="黑体" w:hint="eastAsia"/>
          <w:sz w:val="28"/>
          <w:szCs w:val="28"/>
        </w:rPr>
        <w:t>2、智慧教室环境下特教课堂影响互动教学的因素包括教师综合素养（尤其是现代信息技术应用能力）、教学</w:t>
      </w:r>
      <w:r w:rsidR="00D33792" w:rsidRPr="00EA01DB">
        <w:rPr>
          <w:rFonts w:ascii="仿宋_GB2312" w:eastAsia="仿宋_GB2312" w:hAnsi="黑体" w:hint="eastAsia"/>
          <w:sz w:val="28"/>
          <w:szCs w:val="28"/>
        </w:rPr>
        <w:t>形式与</w:t>
      </w:r>
      <w:r w:rsidRPr="00EA01DB">
        <w:rPr>
          <w:rFonts w:ascii="仿宋_GB2312" w:eastAsia="仿宋_GB2312" w:hAnsi="黑体" w:hint="eastAsia"/>
          <w:sz w:val="28"/>
          <w:szCs w:val="28"/>
        </w:rPr>
        <w:t>教学方法、学生障碍程度、教室布局、手持终端设备（平板电脑）</w:t>
      </w:r>
      <w:r w:rsidR="00D33792" w:rsidRPr="00EA01DB">
        <w:rPr>
          <w:rFonts w:ascii="仿宋_GB2312" w:eastAsia="仿宋_GB2312" w:hAnsi="黑体" w:hint="eastAsia"/>
          <w:sz w:val="28"/>
          <w:szCs w:val="28"/>
        </w:rPr>
        <w:t>的使用等。</w:t>
      </w:r>
    </w:p>
    <w:p w:rsidR="00D33792" w:rsidRPr="00EA01DB" w:rsidRDefault="00D33792" w:rsidP="00EA01DB">
      <w:pPr>
        <w:widowControl/>
        <w:ind w:firstLineChars="200" w:firstLine="560"/>
        <w:jc w:val="left"/>
        <w:rPr>
          <w:rFonts w:ascii="仿宋_GB2312" w:eastAsia="仿宋_GB2312" w:hAnsi="黑体" w:hint="eastAsia"/>
          <w:sz w:val="28"/>
          <w:szCs w:val="28"/>
        </w:rPr>
      </w:pPr>
      <w:r w:rsidRPr="00EA01DB">
        <w:rPr>
          <w:rFonts w:ascii="仿宋_GB2312" w:eastAsia="仿宋_GB2312" w:hAnsi="黑体" w:hint="eastAsia"/>
          <w:sz w:val="28"/>
          <w:szCs w:val="28"/>
        </w:rPr>
        <w:t>本研究发现，影响教学互动核心的要素人的要素，教师是课堂互动的核心引领者和主导者，这一点不用于普校，这主要是由教学对象决定的。因此，本研究建议应坚强特教教师信息技术应用能力的培训，这种培训应该是多方面的，包括现代教育理念、对智慧教室的认识与使用、现代信息技术背景下</w:t>
      </w:r>
      <w:r w:rsidR="00A015D6" w:rsidRPr="00EA01DB">
        <w:rPr>
          <w:rFonts w:ascii="仿宋_GB2312" w:eastAsia="仿宋_GB2312" w:hAnsi="黑体" w:hint="eastAsia"/>
          <w:sz w:val="28"/>
          <w:szCs w:val="28"/>
        </w:rPr>
        <w:t>教学方法的应用等。</w:t>
      </w:r>
    </w:p>
    <w:p w:rsidR="00315D55" w:rsidRPr="00EA01DB" w:rsidRDefault="00614B3C" w:rsidP="00EA01DB">
      <w:pPr>
        <w:widowControl/>
        <w:ind w:firstLineChars="200" w:firstLine="560"/>
        <w:jc w:val="left"/>
        <w:rPr>
          <w:rFonts w:ascii="仿宋_GB2312" w:eastAsia="仿宋_GB2312" w:hAnsi="黑体" w:hint="eastAsia"/>
          <w:sz w:val="28"/>
          <w:szCs w:val="28"/>
        </w:rPr>
      </w:pPr>
      <w:r w:rsidRPr="00EA01DB">
        <w:rPr>
          <w:rFonts w:ascii="仿宋_GB2312" w:eastAsia="仿宋_GB2312" w:hAnsi="黑体" w:hint="eastAsia"/>
          <w:sz w:val="28"/>
          <w:szCs w:val="28"/>
        </w:rPr>
        <w:lastRenderedPageBreak/>
        <w:t>3、培智学校提高智慧教室环境下教学互动的策略包括充分了解学生个性特点与兴趣爱好、教学内容的设计与呈现、精心设计教学环节、灵活使用教学形式与方法、充分利用互动教学设备、教室环境布局等。</w:t>
      </w:r>
    </w:p>
    <w:p w:rsidR="00614B3C" w:rsidRPr="00EA01DB" w:rsidRDefault="00614B3C" w:rsidP="00EA01DB">
      <w:pPr>
        <w:widowControl/>
        <w:ind w:firstLineChars="200" w:firstLine="560"/>
        <w:jc w:val="left"/>
        <w:rPr>
          <w:rFonts w:ascii="仿宋_GB2312" w:eastAsia="仿宋_GB2312" w:hAnsi="黑体" w:hint="eastAsia"/>
          <w:sz w:val="28"/>
          <w:szCs w:val="28"/>
        </w:rPr>
      </w:pPr>
      <w:r w:rsidRPr="00EA01DB">
        <w:rPr>
          <w:rFonts w:ascii="仿宋_GB2312" w:eastAsia="仿宋_GB2312" w:hAnsi="黑体" w:hint="eastAsia"/>
          <w:sz w:val="28"/>
          <w:szCs w:val="28"/>
        </w:rPr>
        <w:t>本研究发现，对于特殊学生而言，了解其学习认知特点、兴趣</w:t>
      </w:r>
      <w:r w:rsidR="0079624E" w:rsidRPr="00EA01DB">
        <w:rPr>
          <w:rFonts w:ascii="仿宋_GB2312" w:eastAsia="仿宋_GB2312" w:hAnsi="黑体" w:hint="eastAsia"/>
          <w:sz w:val="28"/>
          <w:szCs w:val="28"/>
        </w:rPr>
        <w:t>爱好是提高教学互动与教学效果的基础；教师将设计好的内容通过终端设备以学生感兴趣的方式呈现更能吸引学生；教学环节中应通过听、说、动、触等多种方式，如师生对话、学生操作白板或平板电脑等，才能有效增强人机互动、人人互动；教学中采取小组讨论、教师引导的方法更易提高互动性；教室环境布局与设备的熟练操作亦能为课堂教学增色。因此，本研究建议特教教师一定要在充分了解学生的基础上，加强现代信息技术环境下特教课堂教学的研究、分析与实践，多思、多做，善于总结，善于创新。</w:t>
      </w:r>
    </w:p>
    <w:p w:rsidR="00315D55" w:rsidRDefault="00315D55" w:rsidP="00EA01DB">
      <w:pPr>
        <w:widowControl/>
        <w:ind w:firstLineChars="200" w:firstLine="560"/>
        <w:jc w:val="left"/>
        <w:rPr>
          <w:rFonts w:ascii="黑体" w:eastAsia="黑体" w:hAnsi="黑体"/>
          <w:sz w:val="28"/>
          <w:szCs w:val="28"/>
        </w:rPr>
      </w:pPr>
      <w:r>
        <w:rPr>
          <w:rFonts w:ascii="黑体" w:eastAsia="黑体" w:hAnsi="黑体" w:hint="eastAsia"/>
          <w:sz w:val="28"/>
          <w:szCs w:val="28"/>
        </w:rPr>
        <w:t>三、研究影响及效果</w:t>
      </w:r>
    </w:p>
    <w:p w:rsidR="0079624E" w:rsidRPr="00EA01DB" w:rsidRDefault="0079624E" w:rsidP="00EA01DB">
      <w:pPr>
        <w:spacing w:line="560" w:lineRule="exact"/>
        <w:ind w:firstLineChars="200" w:firstLine="560"/>
        <w:rPr>
          <w:rFonts w:ascii="仿宋_GB2312" w:eastAsia="仿宋_GB2312" w:hAnsi="宋体"/>
          <w:bCs/>
          <w:sz w:val="28"/>
          <w:szCs w:val="28"/>
        </w:rPr>
      </w:pPr>
      <w:r w:rsidRPr="00EA01DB">
        <w:rPr>
          <w:rFonts w:ascii="仿宋_GB2312" w:eastAsia="仿宋_GB2312" w:hAnsi="宋体" w:hint="eastAsia"/>
          <w:bCs/>
          <w:sz w:val="28"/>
          <w:szCs w:val="28"/>
        </w:rPr>
        <w:t>（一）学生发展方面</w:t>
      </w:r>
    </w:p>
    <w:p w:rsidR="0079624E" w:rsidRPr="00B715C5" w:rsidRDefault="0079624E" w:rsidP="0079624E">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通过本课题的研究，学生初步达到自我意识发展上的“能学”，同时部分</w:t>
      </w:r>
      <w:r>
        <w:rPr>
          <w:rFonts w:ascii="仿宋_GB2312" w:eastAsia="仿宋_GB2312" w:hAnsi="宋体" w:hint="eastAsia"/>
          <w:bCs/>
          <w:sz w:val="28"/>
          <w:szCs w:val="28"/>
        </w:rPr>
        <w:t>能力较强的</w:t>
      </w:r>
      <w:r w:rsidRPr="00B715C5">
        <w:rPr>
          <w:rFonts w:ascii="仿宋_GB2312" w:eastAsia="仿宋_GB2312" w:hAnsi="宋体" w:hint="eastAsia"/>
          <w:bCs/>
          <w:sz w:val="28"/>
          <w:szCs w:val="28"/>
        </w:rPr>
        <w:t>学生具有内在学习动机上的“想学”，在此基础上，在教师的指导下部分学生学会了一定学习上的策略，能够主动的“会学”</w:t>
      </w:r>
      <w:r w:rsidR="001F6971">
        <w:rPr>
          <w:rFonts w:ascii="仿宋_GB2312" w:eastAsia="仿宋_GB2312" w:hAnsi="宋体" w:hint="eastAsia"/>
          <w:bCs/>
          <w:sz w:val="28"/>
          <w:szCs w:val="28"/>
        </w:rPr>
        <w:t>。学生在课堂中的</w:t>
      </w:r>
      <w:r w:rsidRPr="00B715C5">
        <w:rPr>
          <w:rFonts w:ascii="仿宋_GB2312" w:eastAsia="仿宋_GB2312" w:hAnsi="宋体" w:hint="eastAsia"/>
          <w:bCs/>
          <w:sz w:val="28"/>
          <w:szCs w:val="28"/>
        </w:rPr>
        <w:t>学习积极性</w:t>
      </w:r>
      <w:r w:rsidR="001F6971">
        <w:rPr>
          <w:rFonts w:ascii="仿宋_GB2312" w:eastAsia="仿宋_GB2312" w:hAnsi="宋体" w:hint="eastAsia"/>
          <w:bCs/>
          <w:sz w:val="28"/>
          <w:szCs w:val="28"/>
        </w:rPr>
        <w:t>、主动性</w:t>
      </w:r>
      <w:r w:rsidRPr="00B715C5">
        <w:rPr>
          <w:rFonts w:ascii="仿宋_GB2312" w:eastAsia="仿宋_GB2312" w:hAnsi="宋体" w:hint="eastAsia"/>
          <w:bCs/>
          <w:sz w:val="28"/>
          <w:szCs w:val="28"/>
        </w:rPr>
        <w:t>有很大提高，</w:t>
      </w:r>
      <w:r w:rsidR="001F6971">
        <w:rPr>
          <w:rFonts w:ascii="仿宋_GB2312" w:eastAsia="仿宋_GB2312" w:hAnsi="宋体" w:hint="eastAsia"/>
          <w:bCs/>
          <w:sz w:val="28"/>
          <w:szCs w:val="28"/>
        </w:rPr>
        <w:t>自主学习、</w:t>
      </w:r>
      <w:r w:rsidRPr="00B715C5">
        <w:rPr>
          <w:rFonts w:ascii="仿宋_GB2312" w:eastAsia="仿宋_GB2312" w:hAnsi="宋体" w:hint="eastAsia"/>
          <w:bCs/>
          <w:sz w:val="28"/>
          <w:szCs w:val="28"/>
        </w:rPr>
        <w:t>课堂</w:t>
      </w:r>
      <w:r w:rsidR="001F6971">
        <w:rPr>
          <w:rFonts w:ascii="仿宋_GB2312" w:eastAsia="仿宋_GB2312" w:hAnsi="宋体" w:hint="eastAsia"/>
          <w:bCs/>
          <w:sz w:val="28"/>
          <w:szCs w:val="28"/>
        </w:rPr>
        <w:t>参与频率有明显提升</w:t>
      </w:r>
      <w:r w:rsidRPr="00B715C5">
        <w:rPr>
          <w:rFonts w:ascii="仿宋_GB2312" w:eastAsia="仿宋_GB2312" w:hAnsi="宋体" w:hint="eastAsia"/>
          <w:bCs/>
          <w:sz w:val="28"/>
          <w:szCs w:val="28"/>
        </w:rPr>
        <w:t>。</w:t>
      </w:r>
    </w:p>
    <w:p w:rsidR="0079624E" w:rsidRPr="00EA01DB" w:rsidRDefault="0079624E" w:rsidP="00EA01DB">
      <w:pPr>
        <w:spacing w:line="560" w:lineRule="exact"/>
        <w:ind w:firstLineChars="200" w:firstLine="560"/>
        <w:rPr>
          <w:rFonts w:ascii="仿宋_GB2312" w:eastAsia="仿宋_GB2312" w:hAnsi="宋体"/>
          <w:bCs/>
          <w:sz w:val="28"/>
          <w:szCs w:val="28"/>
        </w:rPr>
      </w:pPr>
      <w:r w:rsidRPr="00EA01DB">
        <w:rPr>
          <w:rFonts w:ascii="仿宋_GB2312" w:eastAsia="仿宋_GB2312" w:hAnsi="宋体" w:hint="eastAsia"/>
          <w:bCs/>
          <w:sz w:val="28"/>
          <w:szCs w:val="28"/>
        </w:rPr>
        <w:t>（二）教师发展方面</w:t>
      </w:r>
    </w:p>
    <w:p w:rsidR="0079624E" w:rsidRPr="00B715C5" w:rsidRDefault="0079624E" w:rsidP="0079624E">
      <w:pPr>
        <w:spacing w:line="560" w:lineRule="exact"/>
        <w:ind w:firstLine="570"/>
        <w:rPr>
          <w:rFonts w:ascii="仿宋_GB2312" w:eastAsia="仿宋_GB2312" w:hAnsi="宋体"/>
          <w:bCs/>
          <w:sz w:val="28"/>
          <w:szCs w:val="28"/>
        </w:rPr>
      </w:pPr>
      <w:r w:rsidRPr="00B715C5">
        <w:rPr>
          <w:rFonts w:ascii="仿宋_GB2312" w:eastAsia="仿宋_GB2312" w:hAnsi="宋体" w:hint="eastAsia"/>
          <w:bCs/>
          <w:sz w:val="28"/>
          <w:szCs w:val="28"/>
        </w:rPr>
        <w:t>通过</w:t>
      </w:r>
      <w:r w:rsidR="001F6971">
        <w:rPr>
          <w:rFonts w:ascii="仿宋_GB2312" w:eastAsia="仿宋_GB2312" w:hAnsi="宋体" w:hint="eastAsia"/>
          <w:bCs/>
          <w:sz w:val="28"/>
          <w:szCs w:val="28"/>
        </w:rPr>
        <w:t>课题研究与在研究过程中</w:t>
      </w:r>
      <w:r w:rsidRPr="00B715C5">
        <w:rPr>
          <w:rFonts w:ascii="仿宋_GB2312" w:eastAsia="仿宋_GB2312" w:hAnsi="宋体" w:hint="eastAsia"/>
          <w:bCs/>
          <w:sz w:val="28"/>
          <w:szCs w:val="28"/>
        </w:rPr>
        <w:t>组内与全校的培训，教师们从初步了解到试着使用到目前可以利用智慧教室、智慧黑板辅助教学，并在</w:t>
      </w:r>
      <w:r w:rsidRPr="00B715C5">
        <w:rPr>
          <w:rFonts w:ascii="仿宋_GB2312" w:eastAsia="仿宋_GB2312" w:hAnsi="宋体" w:hint="eastAsia"/>
          <w:bCs/>
          <w:sz w:val="28"/>
          <w:szCs w:val="28"/>
        </w:rPr>
        <w:lastRenderedPageBreak/>
        <w:t>具体实施过程定期进行交流和互相学习经验，解决出现的问题。通过实践和交流学习，组内成员进一步增强了自主学习现代信息技术的意识，在思想上能够认识到“一切信息技术都是为教学服务”，教师是课堂的“引领者”，课堂互动教学需要教师的引领；在行动上，能够积极探索适合智</w:t>
      </w:r>
      <w:proofErr w:type="gramStart"/>
      <w:r w:rsidRPr="00B715C5">
        <w:rPr>
          <w:rFonts w:ascii="仿宋_GB2312" w:eastAsia="仿宋_GB2312" w:hAnsi="宋体" w:hint="eastAsia"/>
          <w:bCs/>
          <w:sz w:val="28"/>
          <w:szCs w:val="28"/>
        </w:rPr>
        <w:t>障学生</w:t>
      </w:r>
      <w:proofErr w:type="gramEnd"/>
      <w:r w:rsidRPr="00B715C5">
        <w:rPr>
          <w:rFonts w:ascii="仿宋_GB2312" w:eastAsia="仿宋_GB2312" w:hAnsi="宋体" w:hint="eastAsia"/>
          <w:bCs/>
          <w:sz w:val="28"/>
          <w:szCs w:val="28"/>
        </w:rPr>
        <w:t>学习的智慧教室环境策略。</w:t>
      </w:r>
    </w:p>
    <w:p w:rsidR="0079624E" w:rsidRPr="00B715C5" w:rsidRDefault="0079624E" w:rsidP="0079624E">
      <w:pPr>
        <w:spacing w:line="560" w:lineRule="exact"/>
        <w:ind w:firstLine="570"/>
        <w:rPr>
          <w:rFonts w:ascii="仿宋_GB2312" w:eastAsia="仿宋_GB2312" w:hAnsi="宋体"/>
          <w:bCs/>
          <w:sz w:val="28"/>
          <w:szCs w:val="28"/>
        </w:rPr>
      </w:pPr>
      <w:r w:rsidRPr="00B715C5">
        <w:rPr>
          <w:rFonts w:ascii="仿宋_GB2312" w:eastAsia="仿宋_GB2312" w:hAnsi="宋体" w:hint="eastAsia"/>
          <w:bCs/>
          <w:sz w:val="28"/>
          <w:szCs w:val="28"/>
        </w:rPr>
        <w:t>1.充分利用智慧课堂，变被动式学习为主动式学习</w:t>
      </w:r>
    </w:p>
    <w:p w:rsidR="0079624E" w:rsidRPr="00B715C5" w:rsidRDefault="0079624E" w:rsidP="0079624E">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充分利用智慧课堂的互动、广播等功能，强化感知，促进知识由抽象到具体的转化。将有限的知识与信息技术相结合，学生自主学习的能力大大提升， 学习兴趣及注意力明显提高，学习态度发生显著变化，</w:t>
      </w:r>
      <w:r w:rsidR="001F6971">
        <w:rPr>
          <w:rFonts w:ascii="仿宋_GB2312" w:eastAsia="仿宋_GB2312" w:hAnsi="宋体" w:hint="eastAsia"/>
          <w:bCs/>
          <w:sz w:val="28"/>
          <w:szCs w:val="28"/>
        </w:rPr>
        <w:t>学习效果</w:t>
      </w:r>
      <w:r w:rsidRPr="00B715C5">
        <w:rPr>
          <w:rFonts w:ascii="仿宋_GB2312" w:eastAsia="仿宋_GB2312" w:hAnsi="宋体" w:hint="eastAsia"/>
          <w:bCs/>
          <w:sz w:val="28"/>
          <w:szCs w:val="28"/>
        </w:rPr>
        <w:t>大大提高。这同时也促进了教师自身的主动发展。</w:t>
      </w:r>
    </w:p>
    <w:p w:rsidR="0079624E" w:rsidRPr="00B715C5" w:rsidRDefault="0079624E" w:rsidP="0079624E">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2.初步构建了学生自主学习的策略</w:t>
      </w:r>
    </w:p>
    <w:p w:rsidR="0079624E" w:rsidRPr="00B715C5" w:rsidRDefault="0079624E" w:rsidP="0079624E">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在每节课的实际教学中，特殊学生自主学习能力是一个长期的培养过程，是在教师的指导帮助下完成的，需要经历“兴趣激发—方法指导—技能训练—习惯养成”的过程，而教师就是要在现代信息技术背景下促进这一过程，落实个别化教育计划，帮助学生学有所得、育有所成。</w:t>
      </w:r>
    </w:p>
    <w:p w:rsidR="0079624E" w:rsidRPr="00EA01DB" w:rsidRDefault="0079624E" w:rsidP="00EA01DB">
      <w:pPr>
        <w:spacing w:line="560" w:lineRule="exact"/>
        <w:ind w:firstLineChars="200" w:firstLine="560"/>
        <w:rPr>
          <w:rFonts w:ascii="仿宋_GB2312" w:eastAsia="仿宋_GB2312" w:hAnsi="宋体"/>
          <w:bCs/>
          <w:sz w:val="28"/>
          <w:szCs w:val="28"/>
        </w:rPr>
      </w:pPr>
      <w:r w:rsidRPr="00EA01DB">
        <w:rPr>
          <w:rFonts w:ascii="仿宋_GB2312" w:eastAsia="仿宋_GB2312" w:hAnsi="宋体" w:hint="eastAsia"/>
          <w:bCs/>
          <w:sz w:val="28"/>
          <w:szCs w:val="28"/>
        </w:rPr>
        <w:t>（三）学校发展方面</w:t>
      </w:r>
    </w:p>
    <w:p w:rsidR="0079624E" w:rsidRPr="00B715C5" w:rsidRDefault="0079624E" w:rsidP="0079624E">
      <w:pPr>
        <w:widowControl/>
        <w:spacing w:line="560" w:lineRule="exact"/>
        <w:ind w:firstLineChars="200" w:firstLine="560"/>
        <w:jc w:val="left"/>
        <w:rPr>
          <w:rFonts w:ascii="仿宋_GB2312" w:eastAsia="仿宋_GB2312" w:hAnsiTheme="minorEastAsia"/>
          <w:sz w:val="28"/>
          <w:szCs w:val="28"/>
        </w:rPr>
      </w:pPr>
      <w:r w:rsidRPr="00B715C5">
        <w:rPr>
          <w:rFonts w:ascii="仿宋_GB2312" w:eastAsia="仿宋_GB2312" w:hAnsiTheme="minorEastAsia" w:hint="eastAsia"/>
          <w:sz w:val="28"/>
          <w:szCs w:val="28"/>
        </w:rPr>
        <w:t>通过课题组的研究，课题组成员认识到教育信息化的重要性以及其快速发展的趋势，形势逼人，我们必须要努力适应“互联网+”、“大数据”、“云计算”时代的发展潮流，必须要将信息技术“为我所用”。课题组成员的研究，也带动了学校教师对智慧教室的新认识，帮助教师们深入了解了智慧教室这一现代教学场景和相关设备技术，也极大促进了学校教学信息化发展，有利于提高教育教学质量。</w:t>
      </w:r>
    </w:p>
    <w:p w:rsidR="00315D55" w:rsidRDefault="00315D55" w:rsidP="00EA01DB">
      <w:pPr>
        <w:widowControl/>
        <w:ind w:firstLineChars="200" w:firstLine="560"/>
        <w:jc w:val="left"/>
        <w:rPr>
          <w:rFonts w:ascii="黑体" w:eastAsia="黑体" w:hAnsi="黑体" w:hint="eastAsia"/>
          <w:sz w:val="28"/>
          <w:szCs w:val="28"/>
        </w:rPr>
      </w:pPr>
      <w:r>
        <w:rPr>
          <w:rFonts w:ascii="黑体" w:eastAsia="黑体" w:hAnsi="黑体" w:hint="eastAsia"/>
          <w:sz w:val="28"/>
          <w:szCs w:val="28"/>
        </w:rPr>
        <w:t>四、研究改进与完善</w:t>
      </w:r>
    </w:p>
    <w:p w:rsidR="001F6971" w:rsidRPr="00B715C5" w:rsidRDefault="001F6971" w:rsidP="001F6971">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lastRenderedPageBreak/>
        <w:t>1.在课堂中教学形式仍要加强创新</w:t>
      </w:r>
    </w:p>
    <w:p w:rsidR="001F6971" w:rsidRPr="00B715C5" w:rsidRDefault="001F6971" w:rsidP="001F6971">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 xml:space="preserve">    虽然目前教师们开始使用智慧教室，但教授方式</w:t>
      </w:r>
      <w:r>
        <w:rPr>
          <w:rFonts w:ascii="仿宋_GB2312" w:eastAsia="仿宋_GB2312" w:hAnsi="宋体" w:hint="eastAsia"/>
          <w:bCs/>
          <w:sz w:val="28"/>
          <w:szCs w:val="28"/>
        </w:rPr>
        <w:t>仍有些</w:t>
      </w:r>
      <w:r w:rsidRPr="00B715C5">
        <w:rPr>
          <w:rFonts w:ascii="仿宋_GB2312" w:eastAsia="仿宋_GB2312" w:hAnsi="宋体" w:hint="eastAsia"/>
          <w:bCs/>
          <w:sz w:val="28"/>
          <w:szCs w:val="28"/>
        </w:rPr>
        <w:t>单调、单一，现代信息技术与媒体互动应用</w:t>
      </w:r>
      <w:r>
        <w:rPr>
          <w:rFonts w:ascii="仿宋_GB2312" w:eastAsia="仿宋_GB2312" w:hAnsi="宋体" w:hint="eastAsia"/>
          <w:bCs/>
          <w:sz w:val="28"/>
          <w:szCs w:val="28"/>
        </w:rPr>
        <w:t>仍然存在</w:t>
      </w:r>
      <w:r w:rsidRPr="00B715C5">
        <w:rPr>
          <w:rFonts w:ascii="仿宋_GB2312" w:eastAsia="仿宋_GB2312" w:hAnsi="宋体" w:hint="eastAsia"/>
          <w:bCs/>
          <w:sz w:val="28"/>
          <w:szCs w:val="28"/>
        </w:rPr>
        <w:t>不足，应用方面</w:t>
      </w:r>
      <w:r>
        <w:rPr>
          <w:rFonts w:ascii="仿宋_GB2312" w:eastAsia="仿宋_GB2312" w:hAnsi="宋体" w:hint="eastAsia"/>
          <w:bCs/>
          <w:sz w:val="28"/>
          <w:szCs w:val="28"/>
        </w:rPr>
        <w:t>在</w:t>
      </w:r>
      <w:r w:rsidRPr="00B715C5">
        <w:rPr>
          <w:rFonts w:ascii="仿宋_GB2312" w:eastAsia="仿宋_GB2312" w:hAnsi="宋体" w:hint="eastAsia"/>
          <w:bCs/>
          <w:sz w:val="28"/>
          <w:szCs w:val="28"/>
        </w:rPr>
        <w:t>深入联系学生生活</w:t>
      </w:r>
      <w:r>
        <w:rPr>
          <w:rFonts w:ascii="仿宋_GB2312" w:eastAsia="仿宋_GB2312" w:hAnsi="宋体" w:hint="eastAsia"/>
          <w:bCs/>
          <w:sz w:val="28"/>
          <w:szCs w:val="28"/>
        </w:rPr>
        <w:t>方面还不存在不足，教学形式与方法需要继续加强研究、改进。</w:t>
      </w:r>
    </w:p>
    <w:p w:rsidR="001F6971" w:rsidRPr="00B715C5" w:rsidRDefault="001F6971" w:rsidP="001F6971">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2.智慧教室等现代技术设备的使用还需加强</w:t>
      </w:r>
    </w:p>
    <w:p w:rsidR="001F6971" w:rsidRPr="00B715C5" w:rsidRDefault="001F6971" w:rsidP="001F6971">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由于课题组人员对智慧教室的使用还存在一定问题，针对如何基于智慧教室环境下更好地提高特教课堂有效性还需深入研究和实践。另外，教师的信息素养和信息化教学能力还需要提升。在课堂中生成性的资源如何进行拓展，引导学生进行学习，需我们进行深度思考。</w:t>
      </w:r>
    </w:p>
    <w:p w:rsidR="001F6971" w:rsidRPr="00B715C5" w:rsidRDefault="001F6971" w:rsidP="001F6971">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3.课题研究要考虑生源多样性与学习需求多元化</w:t>
      </w:r>
    </w:p>
    <w:p w:rsidR="001F6971" w:rsidRDefault="001F6971" w:rsidP="001F6971">
      <w:pPr>
        <w:spacing w:line="560" w:lineRule="exact"/>
        <w:ind w:firstLineChars="200" w:firstLine="560"/>
        <w:rPr>
          <w:rFonts w:ascii="仿宋_GB2312" w:eastAsia="仿宋_GB2312" w:hAnsi="宋体" w:hint="eastAsia"/>
          <w:bCs/>
          <w:sz w:val="28"/>
          <w:szCs w:val="28"/>
        </w:rPr>
      </w:pPr>
      <w:r w:rsidRPr="00B715C5">
        <w:rPr>
          <w:rFonts w:ascii="仿宋_GB2312" w:eastAsia="仿宋_GB2312" w:hAnsi="宋体" w:hint="eastAsia"/>
          <w:bCs/>
          <w:sz w:val="28"/>
          <w:szCs w:val="28"/>
        </w:rPr>
        <w:t>目前特殊学校的生源趋向于自闭症学生，由于自闭</w:t>
      </w:r>
      <w:proofErr w:type="gramStart"/>
      <w:r w:rsidRPr="00B715C5">
        <w:rPr>
          <w:rFonts w:ascii="仿宋_GB2312" w:eastAsia="仿宋_GB2312" w:hAnsi="宋体" w:hint="eastAsia"/>
          <w:bCs/>
          <w:sz w:val="28"/>
          <w:szCs w:val="28"/>
        </w:rPr>
        <w:t>症学生</w:t>
      </w:r>
      <w:proofErr w:type="gramEnd"/>
      <w:r w:rsidRPr="00B715C5">
        <w:rPr>
          <w:rFonts w:ascii="仿宋_GB2312" w:eastAsia="仿宋_GB2312" w:hAnsi="宋体" w:hint="eastAsia"/>
          <w:bCs/>
          <w:sz w:val="28"/>
          <w:szCs w:val="28"/>
        </w:rPr>
        <w:t>的特点不同于智力障碍学生，智慧教室互动教学策略适合智障学生，是否在自闭</w:t>
      </w:r>
      <w:proofErr w:type="gramStart"/>
      <w:r w:rsidRPr="00B715C5">
        <w:rPr>
          <w:rFonts w:ascii="仿宋_GB2312" w:eastAsia="仿宋_GB2312" w:hAnsi="宋体" w:hint="eastAsia"/>
          <w:bCs/>
          <w:sz w:val="28"/>
          <w:szCs w:val="28"/>
        </w:rPr>
        <w:t>症学生</w:t>
      </w:r>
      <w:proofErr w:type="gramEnd"/>
      <w:r w:rsidRPr="00B715C5">
        <w:rPr>
          <w:rFonts w:ascii="仿宋_GB2312" w:eastAsia="仿宋_GB2312" w:hAnsi="宋体" w:hint="eastAsia"/>
          <w:bCs/>
          <w:sz w:val="28"/>
          <w:szCs w:val="28"/>
        </w:rPr>
        <w:t>群体中适用，还需要进一步研究和探索，这也将会是我们后期继续研究的课题。</w:t>
      </w:r>
    </w:p>
    <w:p w:rsidR="001F6971" w:rsidRDefault="001F6971" w:rsidP="001F6971">
      <w:pPr>
        <w:spacing w:line="560" w:lineRule="exac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4.</w:t>
      </w:r>
      <w:r w:rsidR="007C705E">
        <w:rPr>
          <w:rFonts w:ascii="仿宋_GB2312" w:eastAsia="仿宋_GB2312" w:hAnsi="宋体" w:hint="eastAsia"/>
          <w:bCs/>
          <w:sz w:val="28"/>
          <w:szCs w:val="28"/>
        </w:rPr>
        <w:t>课题组织实施还需进一步精细化</w:t>
      </w:r>
    </w:p>
    <w:p w:rsidR="007C705E" w:rsidRDefault="007C705E" w:rsidP="001F6971">
      <w:pPr>
        <w:spacing w:line="560" w:lineRule="exac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课题组成员较多，任教学科分散，执教班级较多，课题研究过程中的组织与实施不够细致，影响了课题研究水平的进一步提升。</w:t>
      </w:r>
    </w:p>
    <w:p w:rsidR="007C705E" w:rsidRPr="007C705E" w:rsidRDefault="007C705E" w:rsidP="001F6971">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以上问题是在课题研究过程中总结的一些存在的问题，有些问题需要在课题结题后加强后续研究，有些问题需要成员彼此加强沟通，做好详细规划设计。我们会持续关注和改进这些问题，加强相关问题的追踪与研究，不断提高教育教学研究能力。</w:t>
      </w:r>
    </w:p>
    <w:p w:rsidR="001F6971" w:rsidRPr="001F6971" w:rsidRDefault="001F6971">
      <w:pPr>
        <w:widowControl/>
        <w:jc w:val="left"/>
        <w:rPr>
          <w:rFonts w:ascii="黑体" w:eastAsia="黑体" w:hAnsi="黑体"/>
          <w:sz w:val="28"/>
          <w:szCs w:val="28"/>
        </w:rPr>
      </w:pPr>
    </w:p>
    <w:sectPr w:rsidR="001F6971" w:rsidRPr="001F6971" w:rsidSect="00572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5D" w:rsidRDefault="00D83F5D" w:rsidP="00314DED">
      <w:r>
        <w:separator/>
      </w:r>
    </w:p>
  </w:endnote>
  <w:endnote w:type="continuationSeparator" w:id="0">
    <w:p w:rsidR="00D83F5D" w:rsidRDefault="00D83F5D" w:rsidP="00314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5D" w:rsidRDefault="00D83F5D" w:rsidP="00314DED">
      <w:r>
        <w:separator/>
      </w:r>
    </w:p>
  </w:footnote>
  <w:footnote w:type="continuationSeparator" w:id="0">
    <w:p w:rsidR="00D83F5D" w:rsidRDefault="00D83F5D" w:rsidP="00314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DED"/>
    <w:rsid w:val="000322DF"/>
    <w:rsid w:val="000A7365"/>
    <w:rsid w:val="001019BD"/>
    <w:rsid w:val="0016726E"/>
    <w:rsid w:val="00182820"/>
    <w:rsid w:val="001F6971"/>
    <w:rsid w:val="002023DD"/>
    <w:rsid w:val="002741B0"/>
    <w:rsid w:val="00280D68"/>
    <w:rsid w:val="00296669"/>
    <w:rsid w:val="002E045B"/>
    <w:rsid w:val="002E2C2A"/>
    <w:rsid w:val="00314DED"/>
    <w:rsid w:val="00315D55"/>
    <w:rsid w:val="004A188A"/>
    <w:rsid w:val="004A2A03"/>
    <w:rsid w:val="00547F5E"/>
    <w:rsid w:val="0055528E"/>
    <w:rsid w:val="00572DAF"/>
    <w:rsid w:val="00580761"/>
    <w:rsid w:val="00614B3C"/>
    <w:rsid w:val="00617E2B"/>
    <w:rsid w:val="00653D68"/>
    <w:rsid w:val="00685EE5"/>
    <w:rsid w:val="006972B5"/>
    <w:rsid w:val="00741196"/>
    <w:rsid w:val="0076694B"/>
    <w:rsid w:val="00774538"/>
    <w:rsid w:val="0079624E"/>
    <w:rsid w:val="007C705E"/>
    <w:rsid w:val="00815DB6"/>
    <w:rsid w:val="00823064"/>
    <w:rsid w:val="00861096"/>
    <w:rsid w:val="008A45FC"/>
    <w:rsid w:val="008F151F"/>
    <w:rsid w:val="00903879"/>
    <w:rsid w:val="009038B6"/>
    <w:rsid w:val="00A015D6"/>
    <w:rsid w:val="00B11F37"/>
    <w:rsid w:val="00B203CB"/>
    <w:rsid w:val="00B715C5"/>
    <w:rsid w:val="00BD788D"/>
    <w:rsid w:val="00BE57A4"/>
    <w:rsid w:val="00C225A1"/>
    <w:rsid w:val="00C95125"/>
    <w:rsid w:val="00CE49CC"/>
    <w:rsid w:val="00D101AB"/>
    <w:rsid w:val="00D33792"/>
    <w:rsid w:val="00D83F5D"/>
    <w:rsid w:val="00D84BED"/>
    <w:rsid w:val="00E57B75"/>
    <w:rsid w:val="00E77843"/>
    <w:rsid w:val="00E8268F"/>
    <w:rsid w:val="00E8757C"/>
    <w:rsid w:val="00E96706"/>
    <w:rsid w:val="00EA01DB"/>
    <w:rsid w:val="00EB3C05"/>
    <w:rsid w:val="00ED18AA"/>
    <w:rsid w:val="00F1434C"/>
    <w:rsid w:val="00F76983"/>
    <w:rsid w:val="00FC3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E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D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4DED"/>
    <w:rPr>
      <w:sz w:val="18"/>
      <w:szCs w:val="18"/>
    </w:rPr>
  </w:style>
  <w:style w:type="paragraph" w:styleId="a4">
    <w:name w:val="footer"/>
    <w:basedOn w:val="a"/>
    <w:link w:val="Char0"/>
    <w:uiPriority w:val="99"/>
    <w:semiHidden/>
    <w:unhideWhenUsed/>
    <w:rsid w:val="00314D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4DED"/>
    <w:rPr>
      <w:sz w:val="18"/>
      <w:szCs w:val="18"/>
    </w:rPr>
  </w:style>
  <w:style w:type="paragraph" w:styleId="a5">
    <w:name w:val="List Paragraph"/>
    <w:basedOn w:val="a"/>
    <w:uiPriority w:val="34"/>
    <w:qFormat/>
    <w:rsid w:val="00774538"/>
    <w:pPr>
      <w:ind w:firstLineChars="200" w:firstLine="420"/>
    </w:pPr>
  </w:style>
  <w:style w:type="paragraph" w:styleId="a6">
    <w:name w:val="Normal (Web)"/>
    <w:basedOn w:val="a"/>
    <w:uiPriority w:val="99"/>
    <w:unhideWhenUsed/>
    <w:rsid w:val="00685EE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6</Pages>
  <Words>464</Words>
  <Characters>2645</Characters>
  <Application>Microsoft Office Word</Application>
  <DocSecurity>0</DocSecurity>
  <Lines>22</Lines>
  <Paragraphs>6</Paragraphs>
  <ScaleCrop>false</ScaleCrop>
  <Company>Sky123.Org</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19</cp:revision>
  <dcterms:created xsi:type="dcterms:W3CDTF">2020-10-19T13:29:00Z</dcterms:created>
  <dcterms:modified xsi:type="dcterms:W3CDTF">2020-10-22T14:37:00Z</dcterms:modified>
</cp:coreProperties>
</file>