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08A" w:rsidRPr="00B367EE" w:rsidRDefault="0022583D" w:rsidP="00B367EE">
      <w:pPr>
        <w:spacing w:line="360" w:lineRule="auto"/>
        <w:jc w:val="center"/>
        <w:rPr>
          <w:rFonts w:asciiTheme="minorEastAsia" w:hAnsiTheme="minorEastAsia"/>
          <w:b/>
          <w:sz w:val="24"/>
          <w:szCs w:val="24"/>
        </w:rPr>
      </w:pPr>
      <w:r>
        <w:rPr>
          <w:rFonts w:asciiTheme="minorEastAsia" w:hAnsiTheme="minorEastAsia"/>
          <w:b/>
          <w:noProof/>
          <w:sz w:val="24"/>
          <w:szCs w:val="24"/>
        </w:rPr>
        <w:drawing>
          <wp:anchor distT="0" distB="0" distL="114300" distR="114300" simplePos="0" relativeHeight="251660288" behindDoc="0" locked="0" layoutInCell="1" allowOverlap="1">
            <wp:simplePos x="0" y="0"/>
            <wp:positionH relativeFrom="column">
              <wp:posOffset>42545</wp:posOffset>
            </wp:positionH>
            <wp:positionV relativeFrom="paragraph">
              <wp:posOffset>4585970</wp:posOffset>
            </wp:positionV>
            <wp:extent cx="5543550" cy="4848225"/>
            <wp:effectExtent l="19050" t="0" r="0" b="0"/>
            <wp:wrapSquare wrapText="bothSides"/>
            <wp:docPr id="2" name="图片 2" descr="C:\Users\1\AppData\Local\Temp\1604969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1604969049(1).png"/>
                    <pic:cNvPicPr>
                      <a:picLocks noChangeAspect="1" noChangeArrowheads="1"/>
                    </pic:cNvPicPr>
                  </pic:nvPicPr>
                  <pic:blipFill>
                    <a:blip r:embed="rId8"/>
                    <a:srcRect t="4503"/>
                    <a:stretch>
                      <a:fillRect/>
                    </a:stretch>
                  </pic:blipFill>
                  <pic:spPr bwMode="auto">
                    <a:xfrm>
                      <a:off x="0" y="0"/>
                      <a:ext cx="5543550" cy="4848225"/>
                    </a:xfrm>
                    <a:prstGeom prst="rect">
                      <a:avLst/>
                    </a:prstGeom>
                    <a:noFill/>
                    <a:ln w="9525">
                      <a:noFill/>
                      <a:miter lim="800000"/>
                      <a:headEnd/>
                      <a:tailEnd/>
                    </a:ln>
                  </pic:spPr>
                </pic:pic>
              </a:graphicData>
            </a:graphic>
          </wp:anchor>
        </w:drawing>
      </w:r>
      <w:r>
        <w:rPr>
          <w:rFonts w:asciiTheme="minorEastAsia" w:hAnsiTheme="minorEastAsia"/>
          <w:b/>
          <w:noProof/>
          <w:sz w:val="24"/>
          <w:szCs w:val="24"/>
        </w:rPr>
        <w:drawing>
          <wp:inline distT="0" distB="0" distL="0" distR="0">
            <wp:extent cx="5759450" cy="4319588"/>
            <wp:effectExtent l="19050" t="0" r="0" b="0"/>
            <wp:docPr id="1" name="图片 1" descr="D:\个人桌面\论文查重报告\证书照片\微信图片_20201104161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个人桌面\论文查重报告\证书照片\微信图片_202011041618503.jpg"/>
                    <pic:cNvPicPr>
                      <a:picLocks noChangeAspect="1" noChangeArrowheads="1"/>
                    </pic:cNvPicPr>
                  </pic:nvPicPr>
                  <pic:blipFill>
                    <a:blip r:embed="rId9"/>
                    <a:srcRect/>
                    <a:stretch>
                      <a:fillRect/>
                    </a:stretch>
                  </pic:blipFill>
                  <pic:spPr bwMode="auto">
                    <a:xfrm>
                      <a:off x="0" y="0"/>
                      <a:ext cx="5759450" cy="4319588"/>
                    </a:xfrm>
                    <a:prstGeom prst="rect">
                      <a:avLst/>
                    </a:prstGeom>
                    <a:noFill/>
                    <a:ln w="9525">
                      <a:noFill/>
                      <a:miter lim="800000"/>
                      <a:headEnd/>
                      <a:tailEnd/>
                    </a:ln>
                  </pic:spPr>
                </pic:pic>
              </a:graphicData>
            </a:graphic>
          </wp:inline>
        </w:drawing>
      </w:r>
      <w:r w:rsidR="00B757A2" w:rsidRPr="00B367EE">
        <w:rPr>
          <w:rFonts w:asciiTheme="minorEastAsia" w:hAnsiTheme="minorEastAsia" w:hint="eastAsia"/>
          <w:b/>
          <w:sz w:val="24"/>
          <w:szCs w:val="24"/>
        </w:rPr>
        <w:lastRenderedPageBreak/>
        <w:t>培智学校主题实践活动实施的</w:t>
      </w:r>
      <w:r w:rsidR="00B57ED8" w:rsidRPr="00B367EE">
        <w:rPr>
          <w:rFonts w:asciiTheme="minorEastAsia" w:hAnsiTheme="minorEastAsia" w:hint="eastAsia"/>
          <w:b/>
          <w:sz w:val="24"/>
          <w:szCs w:val="24"/>
        </w:rPr>
        <w:t>有效性策略</w:t>
      </w:r>
    </w:p>
    <w:p w:rsidR="00B757A2" w:rsidRPr="00B367EE" w:rsidRDefault="00B757A2" w:rsidP="00B367EE">
      <w:pPr>
        <w:spacing w:line="360" w:lineRule="auto"/>
        <w:rPr>
          <w:rFonts w:asciiTheme="minorEastAsia" w:hAnsiTheme="minorEastAsia"/>
          <w:sz w:val="24"/>
          <w:szCs w:val="24"/>
        </w:rPr>
      </w:pPr>
      <w:r w:rsidRPr="00B367EE">
        <w:rPr>
          <w:rFonts w:asciiTheme="minorEastAsia" w:hAnsiTheme="minorEastAsia" w:hint="eastAsia"/>
          <w:sz w:val="24"/>
          <w:szCs w:val="24"/>
        </w:rPr>
        <w:t>摘</w:t>
      </w:r>
      <w:r w:rsidR="004F70F7" w:rsidRPr="00B367EE">
        <w:rPr>
          <w:rFonts w:asciiTheme="minorEastAsia" w:hAnsiTheme="minorEastAsia" w:hint="eastAsia"/>
          <w:sz w:val="24"/>
          <w:szCs w:val="24"/>
        </w:rPr>
        <w:t xml:space="preserve">  </w:t>
      </w:r>
      <w:r w:rsidRPr="00B367EE">
        <w:rPr>
          <w:rFonts w:asciiTheme="minorEastAsia" w:hAnsiTheme="minorEastAsia" w:hint="eastAsia"/>
          <w:sz w:val="24"/>
          <w:szCs w:val="24"/>
        </w:rPr>
        <w:t>要</w:t>
      </w:r>
      <w:r w:rsidR="00B254D9" w:rsidRPr="00B367EE">
        <w:rPr>
          <w:rFonts w:asciiTheme="minorEastAsia" w:hAnsiTheme="minorEastAsia" w:hint="eastAsia"/>
          <w:sz w:val="24"/>
          <w:szCs w:val="24"/>
        </w:rPr>
        <w:t xml:space="preserve">  </w:t>
      </w:r>
      <w:r w:rsidR="004F70F7" w:rsidRPr="00B367EE">
        <w:rPr>
          <w:rFonts w:asciiTheme="minorEastAsia" w:hAnsiTheme="minorEastAsia" w:hint="eastAsia"/>
          <w:sz w:val="24"/>
          <w:szCs w:val="24"/>
        </w:rPr>
        <w:t>智障学生的身心特点和学习能力不同于普通学生，以主题的形式开展综合实践活动更易于他们对知识和技能的学习与运用。培智学校教师如何根据智障学生的特点实施主题实践活动，提高学生的积极性和活动参与性，已成为当前培智学校教师面临的重要问题。本文对培智学校教师如何创新而有效地实施主题实践活动进行了探讨，并对实施主题实践活动时需要注意的一些问题进行了分析与思考。</w:t>
      </w:r>
    </w:p>
    <w:p w:rsidR="00B757A2" w:rsidRPr="00B367EE" w:rsidRDefault="00B757A2" w:rsidP="00B367EE">
      <w:pPr>
        <w:spacing w:line="360" w:lineRule="auto"/>
        <w:rPr>
          <w:rFonts w:asciiTheme="minorEastAsia" w:hAnsiTheme="minorEastAsia"/>
          <w:sz w:val="24"/>
          <w:szCs w:val="24"/>
        </w:rPr>
      </w:pPr>
      <w:r w:rsidRPr="00B367EE">
        <w:rPr>
          <w:rFonts w:asciiTheme="minorEastAsia" w:hAnsiTheme="minorEastAsia" w:hint="eastAsia"/>
          <w:sz w:val="24"/>
          <w:szCs w:val="24"/>
        </w:rPr>
        <w:t>关键词</w:t>
      </w:r>
      <w:r w:rsidR="004F70F7" w:rsidRPr="00B367EE">
        <w:rPr>
          <w:rFonts w:asciiTheme="minorEastAsia" w:hAnsiTheme="minorEastAsia" w:hint="eastAsia"/>
          <w:sz w:val="24"/>
          <w:szCs w:val="24"/>
        </w:rPr>
        <w:t xml:space="preserve">  培智学校；智障学生；主题实践活动</w:t>
      </w:r>
    </w:p>
    <w:p w:rsidR="00AC662B" w:rsidRPr="00B367EE" w:rsidRDefault="00AC662B"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国家《基础教育课程改革纲要》(试行)和《培智学校义务教育课程设置实验方案》中都有明确规定，每周都应安排一定课时的综合实践活动。</w:t>
      </w:r>
      <w:r w:rsidR="0054757A" w:rsidRPr="00B367EE">
        <w:rPr>
          <w:rFonts w:asciiTheme="minorEastAsia" w:hAnsiTheme="minorEastAsia" w:hint="eastAsia"/>
          <w:sz w:val="24"/>
          <w:szCs w:val="24"/>
        </w:rPr>
        <w:t>智障学生的身心特点和学习能力不同于普通学生，以主题的形式开展</w:t>
      </w:r>
      <w:r w:rsidR="004E3AB0" w:rsidRPr="00B367EE">
        <w:rPr>
          <w:rFonts w:asciiTheme="minorEastAsia" w:hAnsiTheme="minorEastAsia" w:hint="eastAsia"/>
          <w:sz w:val="24"/>
          <w:szCs w:val="24"/>
        </w:rPr>
        <w:t>日常教学和实施</w:t>
      </w:r>
      <w:r w:rsidR="0054757A" w:rsidRPr="00B367EE">
        <w:rPr>
          <w:rFonts w:asciiTheme="minorEastAsia" w:hAnsiTheme="minorEastAsia" w:hint="eastAsia"/>
          <w:sz w:val="24"/>
          <w:szCs w:val="24"/>
        </w:rPr>
        <w:t>综合实践活动更易于他们对知识和技能的学习与运用。</w:t>
      </w:r>
      <w:r w:rsidRPr="00B367EE">
        <w:rPr>
          <w:rFonts w:asciiTheme="minorEastAsia" w:hAnsiTheme="minorEastAsia" w:hint="eastAsia"/>
          <w:sz w:val="24"/>
          <w:szCs w:val="24"/>
        </w:rPr>
        <w:t>当前，大部分培智学校都在实施主题实践活动课程</w:t>
      </w:r>
      <w:r w:rsidR="003C63B4" w:rsidRPr="00B367EE">
        <w:rPr>
          <w:rFonts w:asciiTheme="minorEastAsia" w:hAnsiTheme="minorEastAsia" w:hint="eastAsia"/>
          <w:sz w:val="24"/>
          <w:szCs w:val="24"/>
        </w:rPr>
        <w:t>。</w:t>
      </w:r>
      <w:r w:rsidRPr="00B367EE">
        <w:rPr>
          <w:rFonts w:asciiTheme="minorEastAsia" w:hAnsiTheme="minorEastAsia" w:hint="eastAsia"/>
          <w:sz w:val="24"/>
          <w:szCs w:val="24"/>
        </w:rPr>
        <w:t>然而，如何根据智障学生的心理、认知特点实施主题实践活动</w:t>
      </w:r>
      <w:r w:rsidR="00B57ED8" w:rsidRPr="00B367EE">
        <w:rPr>
          <w:rFonts w:asciiTheme="minorEastAsia" w:hAnsiTheme="minorEastAsia" w:hint="eastAsia"/>
          <w:sz w:val="24"/>
          <w:szCs w:val="24"/>
        </w:rPr>
        <w:t>，提高学生参与活动的积极性，</w:t>
      </w:r>
      <w:r w:rsidRPr="00B367EE">
        <w:rPr>
          <w:rFonts w:asciiTheme="minorEastAsia" w:hAnsiTheme="minorEastAsia" w:hint="eastAsia"/>
          <w:sz w:val="24"/>
          <w:szCs w:val="24"/>
        </w:rPr>
        <w:t>使学生</w:t>
      </w:r>
      <w:r w:rsidR="00B57ED8" w:rsidRPr="00B367EE">
        <w:rPr>
          <w:rFonts w:asciiTheme="minorEastAsia" w:hAnsiTheme="minorEastAsia" w:hint="eastAsia"/>
          <w:sz w:val="24"/>
          <w:szCs w:val="24"/>
        </w:rPr>
        <w:t>能够将学过的知识技能在活动中进行运用和再学习，从而掌握某项本领</w:t>
      </w:r>
      <w:r w:rsidRPr="00B367EE">
        <w:rPr>
          <w:rFonts w:asciiTheme="minorEastAsia" w:hAnsiTheme="minorEastAsia" w:hint="eastAsia"/>
          <w:sz w:val="24"/>
          <w:szCs w:val="24"/>
        </w:rPr>
        <w:t>，已成为当前培智学校教师面临的重要问题。</w:t>
      </w:r>
      <w:r w:rsidR="00B57ED8" w:rsidRPr="00B367EE">
        <w:rPr>
          <w:rFonts w:asciiTheme="minorEastAsia" w:hAnsiTheme="minorEastAsia" w:hint="eastAsia"/>
          <w:sz w:val="24"/>
          <w:szCs w:val="24"/>
        </w:rPr>
        <w:t>本文</w:t>
      </w:r>
      <w:r w:rsidR="0054757A" w:rsidRPr="00B367EE">
        <w:rPr>
          <w:rFonts w:asciiTheme="minorEastAsia" w:hAnsiTheme="minorEastAsia" w:hint="eastAsia"/>
          <w:sz w:val="24"/>
          <w:szCs w:val="24"/>
        </w:rPr>
        <w:t>根据笔者的教学实践，试图</w:t>
      </w:r>
      <w:r w:rsidR="00E70319" w:rsidRPr="00B367EE">
        <w:rPr>
          <w:rFonts w:asciiTheme="minorEastAsia" w:hAnsiTheme="minorEastAsia" w:hint="eastAsia"/>
          <w:sz w:val="24"/>
          <w:szCs w:val="24"/>
        </w:rPr>
        <w:t>对培智学校如何创新</w:t>
      </w:r>
      <w:r w:rsidR="00B57ED8" w:rsidRPr="00B367EE">
        <w:rPr>
          <w:rFonts w:asciiTheme="minorEastAsia" w:hAnsiTheme="minorEastAsia" w:hint="eastAsia"/>
          <w:sz w:val="24"/>
          <w:szCs w:val="24"/>
        </w:rPr>
        <w:t>而有效</w:t>
      </w:r>
      <w:r w:rsidR="00E70319" w:rsidRPr="00B367EE">
        <w:rPr>
          <w:rFonts w:asciiTheme="minorEastAsia" w:hAnsiTheme="minorEastAsia" w:hint="eastAsia"/>
          <w:sz w:val="24"/>
          <w:szCs w:val="24"/>
        </w:rPr>
        <w:t>地实施主题实践活动</w:t>
      </w:r>
      <w:r w:rsidR="00133923" w:rsidRPr="00B367EE">
        <w:rPr>
          <w:rFonts w:asciiTheme="minorEastAsia" w:hAnsiTheme="minorEastAsia" w:hint="eastAsia"/>
          <w:sz w:val="24"/>
          <w:szCs w:val="24"/>
        </w:rPr>
        <w:t>进行</w:t>
      </w:r>
      <w:r w:rsidR="00B254D9" w:rsidRPr="00B367EE">
        <w:rPr>
          <w:rFonts w:asciiTheme="minorEastAsia" w:hAnsiTheme="minorEastAsia" w:hint="eastAsia"/>
          <w:sz w:val="24"/>
          <w:szCs w:val="24"/>
        </w:rPr>
        <w:t>探讨</w:t>
      </w:r>
      <w:r w:rsidR="00133923" w:rsidRPr="00B367EE">
        <w:rPr>
          <w:rFonts w:asciiTheme="minorEastAsia" w:hAnsiTheme="minorEastAsia" w:hint="eastAsia"/>
          <w:sz w:val="24"/>
          <w:szCs w:val="24"/>
        </w:rPr>
        <w:t>，并就主题实践活动实施时需要注意的问题进行相关</w:t>
      </w:r>
      <w:r w:rsidR="003C63B4" w:rsidRPr="00B367EE">
        <w:rPr>
          <w:rFonts w:asciiTheme="minorEastAsia" w:hAnsiTheme="minorEastAsia" w:hint="eastAsia"/>
          <w:sz w:val="24"/>
          <w:szCs w:val="24"/>
        </w:rPr>
        <w:t>思考</w:t>
      </w:r>
      <w:r w:rsidR="00133923" w:rsidRPr="00B367EE">
        <w:rPr>
          <w:rFonts w:asciiTheme="minorEastAsia" w:hAnsiTheme="minorEastAsia" w:hint="eastAsia"/>
          <w:sz w:val="24"/>
          <w:szCs w:val="24"/>
        </w:rPr>
        <w:t>。</w:t>
      </w:r>
    </w:p>
    <w:p w:rsidR="00B757A2" w:rsidRPr="00B367EE" w:rsidRDefault="00133923" w:rsidP="00B367EE">
      <w:pPr>
        <w:pStyle w:val="a5"/>
        <w:numPr>
          <w:ilvl w:val="0"/>
          <w:numId w:val="1"/>
        </w:numPr>
        <w:spacing w:line="360" w:lineRule="auto"/>
        <w:ind w:firstLineChars="0"/>
        <w:rPr>
          <w:rFonts w:asciiTheme="minorEastAsia" w:hAnsiTheme="minorEastAsia"/>
          <w:b/>
          <w:sz w:val="24"/>
          <w:szCs w:val="24"/>
        </w:rPr>
      </w:pPr>
      <w:r w:rsidRPr="00B367EE">
        <w:rPr>
          <w:rFonts w:asciiTheme="minorEastAsia" w:hAnsiTheme="minorEastAsia" w:hint="eastAsia"/>
          <w:b/>
          <w:sz w:val="24"/>
          <w:szCs w:val="24"/>
        </w:rPr>
        <w:t>主题实践活动</w:t>
      </w:r>
      <w:r w:rsidR="003C63B4" w:rsidRPr="00B367EE">
        <w:rPr>
          <w:rFonts w:asciiTheme="minorEastAsia" w:hAnsiTheme="minorEastAsia" w:hint="eastAsia"/>
          <w:b/>
          <w:sz w:val="24"/>
          <w:szCs w:val="24"/>
        </w:rPr>
        <w:t>实施的有效性策略</w:t>
      </w:r>
    </w:p>
    <w:p w:rsidR="00F50311" w:rsidRPr="00B367EE" w:rsidRDefault="00F50311" w:rsidP="00B367EE">
      <w:pPr>
        <w:spacing w:line="360" w:lineRule="auto"/>
        <w:rPr>
          <w:rFonts w:asciiTheme="minorEastAsia" w:hAnsiTheme="minorEastAsia"/>
          <w:sz w:val="24"/>
          <w:szCs w:val="24"/>
        </w:rPr>
      </w:pPr>
      <w:r w:rsidRPr="00B367EE">
        <w:rPr>
          <w:rFonts w:asciiTheme="minorEastAsia" w:hAnsiTheme="minorEastAsia" w:hint="eastAsia"/>
          <w:sz w:val="24"/>
          <w:szCs w:val="24"/>
        </w:rPr>
        <w:t>（一）巧用现代信息技术提升实施效果</w:t>
      </w:r>
    </w:p>
    <w:p w:rsidR="00F50311" w:rsidRPr="00B367EE" w:rsidRDefault="00F50311" w:rsidP="00B367EE">
      <w:pPr>
        <w:pStyle w:val="a5"/>
        <w:spacing w:line="360" w:lineRule="auto"/>
        <w:ind w:firstLine="480"/>
        <w:rPr>
          <w:rFonts w:asciiTheme="minorEastAsia" w:hAnsiTheme="minorEastAsia"/>
          <w:sz w:val="24"/>
          <w:szCs w:val="24"/>
        </w:rPr>
      </w:pPr>
      <w:r w:rsidRPr="00B367EE">
        <w:rPr>
          <w:rFonts w:asciiTheme="minorEastAsia" w:hAnsiTheme="minorEastAsia" w:hint="eastAsia"/>
          <w:sz w:val="24"/>
          <w:szCs w:val="24"/>
        </w:rPr>
        <w:t>智力障碍学生，认知能力低下，注意力很容易分散，思维简单直观。培智学校在实施主题实践活动过程中，教师如果能够巧妙而有效地利用现代信息技术如录播系统、多媒体技术等，便能够为智力障碍学生创设更加真实、更加贴近生活的活动情境。现代信息技术的使用，有利于对学生形成多种刺激，从而解决智力障碍学生注意力不稳定、易分散的问题，会大大提升主题实践活动实施的效果。</w:t>
      </w:r>
    </w:p>
    <w:p w:rsidR="00F50311" w:rsidRPr="00B367EE" w:rsidRDefault="00F50311"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笔者执教的班级在月主题“踢足球”之下制定了“看电影”这一主题实践活动，为了让学生更好的了解足球文化、足球知识，但又考虑到电影院当时并没有相关电影，于是我们利用了学校现代化信息技术教室——录播教室，模拟电影院的真实场景。我们利用现代信息技术手段巧妙的设计了“专属内部影票”，在录播教室摆放椅子，并贴好座位号。活动中，教师带领学生按照影院看电影的程序进行检票、对号入座，并将录播教室的音响调到最佳效果，在学生对号入座、安静之后，利用录播教室的网络查找《少年足球》励志电影进行播放。教师在整个过程中则需要根据日常教学和学生各自特点加强</w:t>
      </w:r>
      <w:r w:rsidRPr="00B367EE">
        <w:rPr>
          <w:rFonts w:asciiTheme="minorEastAsia" w:hAnsiTheme="minorEastAsia" w:hint="eastAsia"/>
          <w:sz w:val="24"/>
          <w:szCs w:val="24"/>
        </w:rPr>
        <w:lastRenderedPageBreak/>
        <w:t>指导。由于录播教室的播放效果很好，声、色、像于一体作用于学生感官，学生表现的很兴奋，都在全神贯注的盯着屏幕。通过根据实际情况巧妙地利用充满信息技术气息的录播教室，不仅使主题实践活动实施的环境更加真实，让学生在近于真实的环境中学习、运用了知识技能，还提高了智障学生的注意力和参与兴趣，使主题实践活动的实施更加有效。</w:t>
      </w:r>
    </w:p>
    <w:p w:rsidR="00133923" w:rsidRPr="00B367EE" w:rsidRDefault="004F70F7" w:rsidP="00B367EE">
      <w:pPr>
        <w:spacing w:line="360" w:lineRule="auto"/>
        <w:rPr>
          <w:rFonts w:asciiTheme="minorEastAsia" w:hAnsiTheme="minorEastAsia"/>
          <w:sz w:val="24"/>
          <w:szCs w:val="24"/>
        </w:rPr>
      </w:pPr>
      <w:r w:rsidRPr="00B367EE">
        <w:rPr>
          <w:rFonts w:asciiTheme="minorEastAsia" w:hAnsiTheme="minorEastAsia" w:hint="eastAsia"/>
          <w:sz w:val="24"/>
          <w:szCs w:val="24"/>
        </w:rPr>
        <w:t>（</w:t>
      </w:r>
      <w:r w:rsidR="00F50311" w:rsidRPr="00B367EE">
        <w:rPr>
          <w:rFonts w:asciiTheme="minorEastAsia" w:hAnsiTheme="minorEastAsia" w:hint="eastAsia"/>
          <w:sz w:val="24"/>
          <w:szCs w:val="24"/>
        </w:rPr>
        <w:t>二</w:t>
      </w:r>
      <w:r w:rsidRPr="00B367EE">
        <w:rPr>
          <w:rFonts w:asciiTheme="minorEastAsia" w:hAnsiTheme="minorEastAsia" w:hint="eastAsia"/>
          <w:sz w:val="24"/>
          <w:szCs w:val="24"/>
        </w:rPr>
        <w:t>）</w:t>
      </w:r>
      <w:r w:rsidR="00133923" w:rsidRPr="00B367EE">
        <w:rPr>
          <w:rFonts w:asciiTheme="minorEastAsia" w:hAnsiTheme="minorEastAsia" w:hint="eastAsia"/>
          <w:sz w:val="24"/>
          <w:szCs w:val="24"/>
        </w:rPr>
        <w:t>注重系统性学习与运用，强化学科整合</w:t>
      </w:r>
    </w:p>
    <w:p w:rsidR="006F11BF" w:rsidRPr="00B367EE" w:rsidRDefault="004E3AB0"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对于</w:t>
      </w:r>
      <w:r w:rsidR="004175B0" w:rsidRPr="00B367EE">
        <w:rPr>
          <w:rFonts w:asciiTheme="minorEastAsia" w:hAnsiTheme="minorEastAsia" w:hint="eastAsia"/>
          <w:sz w:val="24"/>
          <w:szCs w:val="24"/>
        </w:rPr>
        <w:t>智障学生而言，他们的认知</w:t>
      </w:r>
      <w:r w:rsidR="008A0370" w:rsidRPr="00B367EE">
        <w:rPr>
          <w:rFonts w:asciiTheme="minorEastAsia" w:hAnsiTheme="minorEastAsia" w:hint="eastAsia"/>
          <w:sz w:val="24"/>
          <w:szCs w:val="24"/>
        </w:rPr>
        <w:t>、记忆、</w:t>
      </w:r>
      <w:r w:rsidR="004175B0" w:rsidRPr="00B367EE">
        <w:rPr>
          <w:rFonts w:asciiTheme="minorEastAsia" w:hAnsiTheme="minorEastAsia" w:hint="eastAsia"/>
          <w:sz w:val="24"/>
          <w:szCs w:val="24"/>
        </w:rPr>
        <w:t>学习</w:t>
      </w:r>
      <w:r w:rsidR="008A0370" w:rsidRPr="00B367EE">
        <w:rPr>
          <w:rFonts w:asciiTheme="minorEastAsia" w:hAnsiTheme="minorEastAsia" w:hint="eastAsia"/>
          <w:sz w:val="24"/>
          <w:szCs w:val="24"/>
        </w:rPr>
        <w:t>等</w:t>
      </w:r>
      <w:r w:rsidR="004175B0" w:rsidRPr="00B367EE">
        <w:rPr>
          <w:rFonts w:asciiTheme="minorEastAsia" w:hAnsiTheme="minorEastAsia" w:hint="eastAsia"/>
          <w:sz w:val="24"/>
          <w:szCs w:val="24"/>
        </w:rPr>
        <w:t>各方面</w:t>
      </w:r>
      <w:r w:rsidR="008A0370" w:rsidRPr="00B367EE">
        <w:rPr>
          <w:rFonts w:asciiTheme="minorEastAsia" w:hAnsiTheme="minorEastAsia" w:hint="eastAsia"/>
          <w:sz w:val="24"/>
          <w:szCs w:val="24"/>
        </w:rPr>
        <w:t>能力</w:t>
      </w:r>
      <w:r w:rsidR="004175B0" w:rsidRPr="00B367EE">
        <w:rPr>
          <w:rFonts w:asciiTheme="minorEastAsia" w:hAnsiTheme="minorEastAsia" w:hint="eastAsia"/>
          <w:sz w:val="24"/>
          <w:szCs w:val="24"/>
        </w:rPr>
        <w:t>都比较弱，碎片化的知识、技能则不易习得，即使习得了也很难提取、再现和应用</w:t>
      </w:r>
      <w:r w:rsidR="00CE4989" w:rsidRPr="00B367EE">
        <w:rPr>
          <w:rFonts w:asciiTheme="minorEastAsia" w:hAnsiTheme="minorEastAsia" w:hint="eastAsia"/>
          <w:sz w:val="24"/>
          <w:szCs w:val="24"/>
        </w:rPr>
        <w:t>。基于这种特点，主题实践活动实施前期，</w:t>
      </w:r>
      <w:r w:rsidRPr="00B367EE">
        <w:rPr>
          <w:rFonts w:asciiTheme="minorEastAsia" w:hAnsiTheme="minorEastAsia" w:hint="eastAsia"/>
          <w:sz w:val="24"/>
          <w:szCs w:val="24"/>
        </w:rPr>
        <w:t>学科教师之间需要充分沟通协调，对主题实践活动所需的教学内容进行系统性的整合，使教学内容教授的先后顺序符合智障学生学习的心理特点。</w:t>
      </w:r>
      <w:r w:rsidR="00C30B18" w:rsidRPr="00B367EE">
        <w:rPr>
          <w:rFonts w:asciiTheme="minorEastAsia" w:hAnsiTheme="minorEastAsia" w:hint="eastAsia"/>
          <w:sz w:val="24"/>
          <w:szCs w:val="24"/>
        </w:rPr>
        <w:t>在主题实践活动实施时，</w:t>
      </w:r>
      <w:r w:rsidRPr="00B367EE">
        <w:rPr>
          <w:rFonts w:asciiTheme="minorEastAsia" w:hAnsiTheme="minorEastAsia" w:hint="eastAsia"/>
          <w:sz w:val="24"/>
          <w:szCs w:val="24"/>
        </w:rPr>
        <w:t>以</w:t>
      </w:r>
      <w:r w:rsidR="004175B0" w:rsidRPr="00B367EE">
        <w:rPr>
          <w:rFonts w:asciiTheme="minorEastAsia" w:hAnsiTheme="minorEastAsia" w:hint="eastAsia"/>
          <w:sz w:val="24"/>
          <w:szCs w:val="24"/>
        </w:rPr>
        <w:t>学科教师参与的形式来</w:t>
      </w:r>
      <w:r w:rsidR="00C30B18" w:rsidRPr="00B367EE">
        <w:rPr>
          <w:rFonts w:asciiTheme="minorEastAsia" w:hAnsiTheme="minorEastAsia" w:hint="eastAsia"/>
          <w:sz w:val="24"/>
          <w:szCs w:val="24"/>
        </w:rPr>
        <w:t>达到学科整合的目的，</w:t>
      </w:r>
      <w:r w:rsidR="009E1498" w:rsidRPr="00B367EE">
        <w:rPr>
          <w:rFonts w:asciiTheme="minorEastAsia" w:hAnsiTheme="minorEastAsia" w:hint="eastAsia"/>
          <w:sz w:val="24"/>
          <w:szCs w:val="24"/>
        </w:rPr>
        <w:t>学科</w:t>
      </w:r>
      <w:r w:rsidR="004175B0" w:rsidRPr="00B367EE">
        <w:rPr>
          <w:rFonts w:asciiTheme="minorEastAsia" w:hAnsiTheme="minorEastAsia" w:hint="eastAsia"/>
          <w:sz w:val="24"/>
          <w:szCs w:val="24"/>
        </w:rPr>
        <w:t>教师</w:t>
      </w:r>
      <w:r w:rsidR="00C30B18" w:rsidRPr="00B367EE">
        <w:rPr>
          <w:rFonts w:asciiTheme="minorEastAsia" w:hAnsiTheme="minorEastAsia" w:hint="eastAsia"/>
          <w:sz w:val="24"/>
          <w:szCs w:val="24"/>
        </w:rPr>
        <w:t>需要</w:t>
      </w:r>
      <w:r w:rsidR="009E1498" w:rsidRPr="00B367EE">
        <w:rPr>
          <w:rFonts w:asciiTheme="minorEastAsia" w:hAnsiTheme="minorEastAsia" w:hint="eastAsia"/>
          <w:sz w:val="24"/>
          <w:szCs w:val="24"/>
        </w:rPr>
        <w:t>根据日常主题教学情况、学生特点、主题实践活动实施各个环节所需的知识点来</w:t>
      </w:r>
      <w:r w:rsidR="004175B0" w:rsidRPr="00B367EE">
        <w:rPr>
          <w:rFonts w:asciiTheme="minorEastAsia" w:hAnsiTheme="minorEastAsia" w:hint="eastAsia"/>
          <w:sz w:val="24"/>
          <w:szCs w:val="24"/>
        </w:rPr>
        <w:t>指导学生，使学生一边将所学的知识技能进行运用，一边在活动中进行学习。</w:t>
      </w:r>
      <w:r w:rsidR="00CE4989" w:rsidRPr="00B367EE">
        <w:rPr>
          <w:rFonts w:asciiTheme="minorEastAsia" w:hAnsiTheme="minorEastAsia" w:hint="eastAsia"/>
          <w:sz w:val="24"/>
          <w:szCs w:val="24"/>
        </w:rPr>
        <w:t>这样可以</w:t>
      </w:r>
      <w:r w:rsidRPr="00B367EE">
        <w:rPr>
          <w:rFonts w:asciiTheme="minorEastAsia" w:hAnsiTheme="minorEastAsia" w:hint="eastAsia"/>
          <w:sz w:val="24"/>
          <w:szCs w:val="24"/>
        </w:rPr>
        <w:t>使</w:t>
      </w:r>
      <w:r w:rsidR="00C30B18" w:rsidRPr="00B367EE">
        <w:rPr>
          <w:rFonts w:asciiTheme="minorEastAsia" w:hAnsiTheme="minorEastAsia" w:hint="eastAsia"/>
          <w:sz w:val="24"/>
          <w:szCs w:val="24"/>
        </w:rPr>
        <w:t>学生</w:t>
      </w:r>
      <w:r w:rsidRPr="00B367EE">
        <w:rPr>
          <w:rFonts w:asciiTheme="minorEastAsia" w:hAnsiTheme="minorEastAsia" w:hint="eastAsia"/>
          <w:sz w:val="24"/>
          <w:szCs w:val="24"/>
        </w:rPr>
        <w:t>系统的学习和运用</w:t>
      </w:r>
      <w:r w:rsidR="00C30B18" w:rsidRPr="00B367EE">
        <w:rPr>
          <w:rFonts w:asciiTheme="minorEastAsia" w:hAnsiTheme="minorEastAsia" w:hint="eastAsia"/>
          <w:sz w:val="24"/>
          <w:szCs w:val="24"/>
        </w:rPr>
        <w:t>习得的知识和技</w:t>
      </w:r>
      <w:r w:rsidRPr="00B367EE">
        <w:rPr>
          <w:rFonts w:asciiTheme="minorEastAsia" w:hAnsiTheme="minorEastAsia" w:hint="eastAsia"/>
          <w:sz w:val="24"/>
          <w:szCs w:val="24"/>
        </w:rPr>
        <w:t>能</w:t>
      </w:r>
      <w:r w:rsidR="00C30B18" w:rsidRPr="00B367EE">
        <w:rPr>
          <w:rFonts w:asciiTheme="minorEastAsia" w:hAnsiTheme="minorEastAsia" w:hint="eastAsia"/>
          <w:sz w:val="24"/>
          <w:szCs w:val="24"/>
        </w:rPr>
        <w:t>，</w:t>
      </w:r>
      <w:r w:rsidRPr="00B367EE">
        <w:rPr>
          <w:rFonts w:asciiTheme="minorEastAsia" w:hAnsiTheme="minorEastAsia" w:hint="eastAsia"/>
          <w:sz w:val="24"/>
          <w:szCs w:val="24"/>
        </w:rPr>
        <w:t>能够</w:t>
      </w:r>
      <w:r w:rsidR="009E1498" w:rsidRPr="00B367EE">
        <w:rPr>
          <w:rFonts w:asciiTheme="minorEastAsia" w:hAnsiTheme="minorEastAsia" w:hint="eastAsia"/>
          <w:sz w:val="24"/>
          <w:szCs w:val="24"/>
        </w:rPr>
        <w:t>学会</w:t>
      </w:r>
      <w:r w:rsidR="00C30B18" w:rsidRPr="00B367EE">
        <w:rPr>
          <w:rFonts w:asciiTheme="minorEastAsia" w:hAnsiTheme="minorEastAsia" w:hint="eastAsia"/>
          <w:sz w:val="24"/>
          <w:szCs w:val="24"/>
        </w:rPr>
        <w:t>“做一件完整的事”，也</w:t>
      </w:r>
      <w:r w:rsidR="004175B0" w:rsidRPr="00B367EE">
        <w:rPr>
          <w:rFonts w:asciiTheme="minorEastAsia" w:hAnsiTheme="minorEastAsia" w:hint="eastAsia"/>
          <w:sz w:val="24"/>
          <w:szCs w:val="24"/>
        </w:rPr>
        <w:t>便于学生在</w:t>
      </w:r>
      <w:r w:rsidR="000C5E51" w:rsidRPr="00B367EE">
        <w:rPr>
          <w:rFonts w:asciiTheme="minorEastAsia" w:hAnsiTheme="minorEastAsia" w:hint="eastAsia"/>
          <w:sz w:val="24"/>
          <w:szCs w:val="24"/>
        </w:rPr>
        <w:t>日后实际生活</w:t>
      </w:r>
      <w:r w:rsidR="004175B0" w:rsidRPr="00B367EE">
        <w:rPr>
          <w:rFonts w:asciiTheme="minorEastAsia" w:hAnsiTheme="minorEastAsia" w:hint="eastAsia"/>
          <w:sz w:val="24"/>
          <w:szCs w:val="24"/>
        </w:rPr>
        <w:t>中提取所学知识、经验和技能</w:t>
      </w:r>
      <w:r w:rsidR="000C5E51" w:rsidRPr="00B367EE">
        <w:rPr>
          <w:rFonts w:asciiTheme="minorEastAsia" w:hAnsiTheme="minorEastAsia" w:hint="eastAsia"/>
          <w:sz w:val="24"/>
          <w:szCs w:val="24"/>
        </w:rPr>
        <w:t>，真正地达到学以致用</w:t>
      </w:r>
      <w:r w:rsidR="004175B0" w:rsidRPr="00B367EE">
        <w:rPr>
          <w:rFonts w:asciiTheme="minorEastAsia" w:hAnsiTheme="minorEastAsia" w:hint="eastAsia"/>
          <w:sz w:val="24"/>
          <w:szCs w:val="24"/>
        </w:rPr>
        <w:t>。</w:t>
      </w:r>
    </w:p>
    <w:p w:rsidR="000C5E51" w:rsidRPr="00B367EE" w:rsidRDefault="009E1498"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例如，</w:t>
      </w:r>
      <w:r w:rsidR="000C5E51" w:rsidRPr="00B367EE">
        <w:rPr>
          <w:rFonts w:asciiTheme="minorEastAsia" w:hAnsiTheme="minorEastAsia" w:hint="eastAsia"/>
          <w:sz w:val="24"/>
          <w:szCs w:val="24"/>
        </w:rPr>
        <w:t>笔者在执教的过程中，</w:t>
      </w:r>
      <w:r w:rsidR="003D64AB" w:rsidRPr="00B367EE">
        <w:rPr>
          <w:rFonts w:asciiTheme="minorEastAsia" w:hAnsiTheme="minorEastAsia" w:hint="eastAsia"/>
          <w:sz w:val="24"/>
          <w:szCs w:val="24"/>
        </w:rPr>
        <w:t>在月主题</w:t>
      </w:r>
      <w:r w:rsidR="000C5E51" w:rsidRPr="00B367EE">
        <w:rPr>
          <w:rFonts w:asciiTheme="minorEastAsia" w:hAnsiTheme="minorEastAsia" w:hint="eastAsia"/>
          <w:sz w:val="24"/>
          <w:szCs w:val="24"/>
        </w:rPr>
        <w:t>“</w:t>
      </w:r>
      <w:r w:rsidR="003D64AB" w:rsidRPr="00B367EE">
        <w:rPr>
          <w:rFonts w:asciiTheme="minorEastAsia" w:hAnsiTheme="minorEastAsia" w:hint="eastAsia"/>
          <w:sz w:val="24"/>
          <w:szCs w:val="24"/>
        </w:rPr>
        <w:t>我是理财小能手</w:t>
      </w:r>
      <w:r w:rsidR="000C5E51" w:rsidRPr="00B367EE">
        <w:rPr>
          <w:rFonts w:asciiTheme="minorEastAsia" w:hAnsiTheme="minorEastAsia" w:hint="eastAsia"/>
          <w:sz w:val="24"/>
          <w:szCs w:val="24"/>
        </w:rPr>
        <w:t>”</w:t>
      </w:r>
      <w:r w:rsidR="003D64AB" w:rsidRPr="00B367EE">
        <w:rPr>
          <w:rFonts w:asciiTheme="minorEastAsia" w:hAnsiTheme="minorEastAsia" w:hint="eastAsia"/>
          <w:sz w:val="24"/>
          <w:szCs w:val="24"/>
        </w:rPr>
        <w:t>的引领下实施了“我会制作储蓄罐”的主题实践活动。主题实践活动实施前期，通过与绘画与手工</w:t>
      </w:r>
      <w:r w:rsidR="00B84042" w:rsidRPr="00B367EE">
        <w:rPr>
          <w:rFonts w:asciiTheme="minorEastAsia" w:hAnsiTheme="minorEastAsia" w:hint="eastAsia"/>
          <w:sz w:val="24"/>
          <w:szCs w:val="24"/>
        </w:rPr>
        <w:t>、生活适应、劳动技能等</w:t>
      </w:r>
      <w:r w:rsidR="003D64AB" w:rsidRPr="00B367EE">
        <w:rPr>
          <w:rFonts w:asciiTheme="minorEastAsia" w:hAnsiTheme="minorEastAsia" w:hint="eastAsia"/>
          <w:sz w:val="24"/>
          <w:szCs w:val="24"/>
        </w:rPr>
        <w:t>学科教师进行沟通，对制作简易储蓄罐学生所需掌握的</w:t>
      </w:r>
      <w:r w:rsidR="00B75E06" w:rsidRPr="00B367EE">
        <w:rPr>
          <w:rFonts w:asciiTheme="minorEastAsia" w:hAnsiTheme="minorEastAsia" w:hint="eastAsia"/>
          <w:sz w:val="24"/>
          <w:szCs w:val="24"/>
        </w:rPr>
        <w:t>内容</w:t>
      </w:r>
      <w:r w:rsidR="003D64AB" w:rsidRPr="00B367EE">
        <w:rPr>
          <w:rFonts w:asciiTheme="minorEastAsia" w:hAnsiTheme="minorEastAsia" w:hint="eastAsia"/>
          <w:sz w:val="24"/>
          <w:szCs w:val="24"/>
        </w:rPr>
        <w:t>进行系统、分步骤的教学，如</w:t>
      </w:r>
      <w:r w:rsidR="00B75E06" w:rsidRPr="00B367EE">
        <w:rPr>
          <w:rFonts w:asciiTheme="minorEastAsia" w:hAnsiTheme="minorEastAsia" w:hint="eastAsia"/>
          <w:sz w:val="24"/>
          <w:szCs w:val="24"/>
        </w:rPr>
        <w:t>先教认识储蓄罐，再教储蓄罐的功能，最后教储蓄罐的制作</w:t>
      </w:r>
      <w:r w:rsidR="003D64AB" w:rsidRPr="00B367EE">
        <w:rPr>
          <w:rFonts w:asciiTheme="minorEastAsia" w:hAnsiTheme="minorEastAsia" w:hint="eastAsia"/>
          <w:sz w:val="24"/>
          <w:szCs w:val="24"/>
        </w:rPr>
        <w:t>。在实施主题实践活动时，</w:t>
      </w:r>
      <w:r w:rsidR="00B84042" w:rsidRPr="00B367EE">
        <w:rPr>
          <w:rFonts w:asciiTheme="minorEastAsia" w:hAnsiTheme="minorEastAsia" w:hint="eastAsia"/>
          <w:sz w:val="24"/>
          <w:szCs w:val="24"/>
        </w:rPr>
        <w:t>我们</w:t>
      </w:r>
      <w:r w:rsidR="003D64AB" w:rsidRPr="00B367EE">
        <w:rPr>
          <w:rFonts w:asciiTheme="minorEastAsia" w:hAnsiTheme="minorEastAsia" w:hint="eastAsia"/>
          <w:sz w:val="24"/>
          <w:szCs w:val="24"/>
        </w:rPr>
        <w:t>通过邀请核心学科</w:t>
      </w:r>
      <w:r w:rsidR="00B84042" w:rsidRPr="00B367EE">
        <w:rPr>
          <w:rFonts w:asciiTheme="minorEastAsia" w:hAnsiTheme="minorEastAsia" w:hint="eastAsia"/>
          <w:sz w:val="24"/>
          <w:szCs w:val="24"/>
        </w:rPr>
        <w:t>教师（主题实践活动实施中涉及最主要、最多知识内容的学科教师）参与到主题实践活动这一创新形式来实现学科整合，在“我会制作储蓄罐”这一主题实践活动中，我们</w:t>
      </w:r>
      <w:r w:rsidR="003D64AB" w:rsidRPr="00B367EE">
        <w:rPr>
          <w:rFonts w:asciiTheme="minorEastAsia" w:hAnsiTheme="minorEastAsia" w:hint="eastAsia"/>
          <w:sz w:val="24"/>
          <w:szCs w:val="24"/>
        </w:rPr>
        <w:t>邀请</w:t>
      </w:r>
      <w:r w:rsidR="00B84042" w:rsidRPr="00B367EE">
        <w:rPr>
          <w:rFonts w:asciiTheme="minorEastAsia" w:hAnsiTheme="minorEastAsia" w:hint="eastAsia"/>
          <w:sz w:val="24"/>
          <w:szCs w:val="24"/>
        </w:rPr>
        <w:t>了核心学科</w:t>
      </w:r>
      <w:r w:rsidR="00B75E06" w:rsidRPr="00B367EE">
        <w:rPr>
          <w:rFonts w:asciiTheme="minorEastAsia" w:hAnsiTheme="minorEastAsia" w:hint="eastAsia"/>
          <w:sz w:val="24"/>
          <w:szCs w:val="24"/>
        </w:rPr>
        <w:t>——</w:t>
      </w:r>
      <w:r w:rsidR="003D64AB" w:rsidRPr="00B367EE">
        <w:rPr>
          <w:rFonts w:asciiTheme="minorEastAsia" w:hAnsiTheme="minorEastAsia" w:hint="eastAsia"/>
          <w:sz w:val="24"/>
          <w:szCs w:val="24"/>
        </w:rPr>
        <w:t>绘画与手工</w:t>
      </w:r>
      <w:r w:rsidR="00B84042" w:rsidRPr="00B367EE">
        <w:rPr>
          <w:rFonts w:asciiTheme="minorEastAsia" w:hAnsiTheme="minorEastAsia" w:hint="eastAsia"/>
          <w:sz w:val="24"/>
          <w:szCs w:val="24"/>
        </w:rPr>
        <w:t>、生活适应两位</w:t>
      </w:r>
      <w:r w:rsidR="003D64AB" w:rsidRPr="00B367EE">
        <w:rPr>
          <w:rFonts w:asciiTheme="minorEastAsia" w:hAnsiTheme="minorEastAsia" w:hint="eastAsia"/>
          <w:sz w:val="24"/>
          <w:szCs w:val="24"/>
        </w:rPr>
        <w:t>老师</w:t>
      </w:r>
      <w:r w:rsidR="00B84042" w:rsidRPr="00B367EE">
        <w:rPr>
          <w:rFonts w:asciiTheme="minorEastAsia" w:hAnsiTheme="minorEastAsia" w:hint="eastAsia"/>
          <w:sz w:val="24"/>
          <w:szCs w:val="24"/>
        </w:rPr>
        <w:t>参与活动。活动中，班主任负责组织，绘画与手工老师根据日常教学情况进行指导，</w:t>
      </w:r>
      <w:r w:rsidR="00904F03" w:rsidRPr="00B367EE">
        <w:rPr>
          <w:rFonts w:asciiTheme="minorEastAsia" w:hAnsiTheme="minorEastAsia" w:hint="eastAsia"/>
          <w:sz w:val="24"/>
          <w:szCs w:val="24"/>
        </w:rPr>
        <w:t>尤其是在专业方面的绘画、涂色问题上给予学生提示、辅助、指导，当储蓄罐制作完成后，生活适应老师则顺势提问“同学们，我们的储蓄罐可以用来做什么呢？”、“我们平时应该怎样处理自己的零花钱呢？”，这样既使学生们掌握了绘画与手工方面的技能，又强化</w:t>
      </w:r>
      <w:r w:rsidR="00B75E06" w:rsidRPr="00B367EE">
        <w:rPr>
          <w:rFonts w:asciiTheme="minorEastAsia" w:hAnsiTheme="minorEastAsia" w:hint="eastAsia"/>
          <w:sz w:val="24"/>
          <w:szCs w:val="24"/>
        </w:rPr>
        <w:t>了</w:t>
      </w:r>
      <w:r w:rsidR="00904F03" w:rsidRPr="00B367EE">
        <w:rPr>
          <w:rFonts w:asciiTheme="minorEastAsia" w:hAnsiTheme="minorEastAsia" w:hint="eastAsia"/>
          <w:sz w:val="24"/>
          <w:szCs w:val="24"/>
        </w:rPr>
        <w:t>理财的意识和</w:t>
      </w:r>
      <w:r w:rsidR="00B75E06" w:rsidRPr="00B367EE">
        <w:rPr>
          <w:rFonts w:asciiTheme="minorEastAsia" w:hAnsiTheme="minorEastAsia" w:hint="eastAsia"/>
          <w:sz w:val="24"/>
          <w:szCs w:val="24"/>
        </w:rPr>
        <w:t>相关</w:t>
      </w:r>
      <w:r w:rsidR="00904F03" w:rsidRPr="00B367EE">
        <w:rPr>
          <w:rFonts w:asciiTheme="minorEastAsia" w:hAnsiTheme="minorEastAsia" w:hint="eastAsia"/>
          <w:sz w:val="24"/>
          <w:szCs w:val="24"/>
        </w:rPr>
        <w:t>知识。通过绘画与手工、生活适应等学科教师的参与，不仅有利于学科整合，也使学生在活动中学习和应用的知识更加系统，从而使主题实践活动的实施更加有效。</w:t>
      </w:r>
    </w:p>
    <w:p w:rsidR="00133923" w:rsidRPr="00B367EE" w:rsidRDefault="004F70F7" w:rsidP="00B367EE">
      <w:pPr>
        <w:spacing w:line="360" w:lineRule="auto"/>
        <w:rPr>
          <w:rFonts w:asciiTheme="minorEastAsia" w:hAnsiTheme="minorEastAsia"/>
          <w:sz w:val="24"/>
          <w:szCs w:val="24"/>
        </w:rPr>
      </w:pPr>
      <w:r w:rsidRPr="00B367EE">
        <w:rPr>
          <w:rFonts w:asciiTheme="minorEastAsia" w:hAnsiTheme="minorEastAsia" w:hint="eastAsia"/>
          <w:sz w:val="24"/>
          <w:szCs w:val="24"/>
        </w:rPr>
        <w:t>（三）</w:t>
      </w:r>
      <w:r w:rsidR="003C7FE7" w:rsidRPr="00B367EE">
        <w:rPr>
          <w:rFonts w:asciiTheme="minorEastAsia" w:hAnsiTheme="minorEastAsia" w:hint="eastAsia"/>
          <w:sz w:val="24"/>
          <w:szCs w:val="24"/>
        </w:rPr>
        <w:t>充分利用</w:t>
      </w:r>
      <w:r w:rsidR="000824D0" w:rsidRPr="00B367EE">
        <w:rPr>
          <w:rFonts w:asciiTheme="minorEastAsia" w:hAnsiTheme="minorEastAsia" w:hint="eastAsia"/>
          <w:sz w:val="24"/>
          <w:szCs w:val="24"/>
        </w:rPr>
        <w:t>“人”</w:t>
      </w:r>
      <w:r w:rsidR="003C7FE7" w:rsidRPr="00B367EE">
        <w:rPr>
          <w:rFonts w:asciiTheme="minorEastAsia" w:hAnsiTheme="minorEastAsia" w:hint="eastAsia"/>
          <w:sz w:val="24"/>
          <w:szCs w:val="24"/>
        </w:rPr>
        <w:t>资源，丰富活动形式</w:t>
      </w:r>
    </w:p>
    <w:p w:rsidR="00EE4B44" w:rsidRPr="00B367EE" w:rsidRDefault="000824D0"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lastRenderedPageBreak/>
        <w:t>无论是主题实践活动的实施，还是日常课堂教学，都离不开“资源”。培智学校实施主题实践活动最大、最丰富</w:t>
      </w:r>
      <w:r w:rsidR="00613D19" w:rsidRPr="00B367EE">
        <w:rPr>
          <w:rFonts w:asciiTheme="minorEastAsia" w:hAnsiTheme="minorEastAsia" w:hint="eastAsia"/>
          <w:sz w:val="24"/>
          <w:szCs w:val="24"/>
        </w:rPr>
        <w:t>、最便利</w:t>
      </w:r>
      <w:r w:rsidRPr="00B367EE">
        <w:rPr>
          <w:rFonts w:asciiTheme="minorEastAsia" w:hAnsiTheme="minorEastAsia" w:hint="eastAsia"/>
          <w:sz w:val="24"/>
          <w:szCs w:val="24"/>
        </w:rPr>
        <w:t>的资源就是“人”，包括教师、家长、志愿者</w:t>
      </w:r>
      <w:r w:rsidR="001004E2" w:rsidRPr="00B367EE">
        <w:rPr>
          <w:rFonts w:asciiTheme="minorEastAsia" w:hAnsiTheme="minorEastAsia" w:hint="eastAsia"/>
          <w:sz w:val="24"/>
          <w:szCs w:val="24"/>
        </w:rPr>
        <w:t>等</w:t>
      </w:r>
      <w:r w:rsidR="000B1678" w:rsidRPr="00B367EE">
        <w:rPr>
          <w:rFonts w:asciiTheme="minorEastAsia" w:hAnsiTheme="minorEastAsia" w:hint="eastAsia"/>
          <w:sz w:val="24"/>
          <w:szCs w:val="24"/>
        </w:rPr>
        <w:t>。作为资源本身的教师</w:t>
      </w:r>
      <w:r w:rsidR="001004E2" w:rsidRPr="00B367EE">
        <w:rPr>
          <w:rFonts w:asciiTheme="minorEastAsia" w:hAnsiTheme="minorEastAsia" w:hint="eastAsia"/>
          <w:sz w:val="24"/>
          <w:szCs w:val="24"/>
        </w:rPr>
        <w:t>，如果能够充分利用家长和志愿者资源，将会</w:t>
      </w:r>
      <w:r w:rsidR="000B1678" w:rsidRPr="00B367EE">
        <w:rPr>
          <w:rFonts w:asciiTheme="minorEastAsia" w:hAnsiTheme="minorEastAsia" w:hint="eastAsia"/>
          <w:sz w:val="24"/>
          <w:szCs w:val="24"/>
        </w:rPr>
        <w:t>有效</w:t>
      </w:r>
      <w:r w:rsidR="001004E2" w:rsidRPr="00B367EE">
        <w:rPr>
          <w:rFonts w:asciiTheme="minorEastAsia" w:hAnsiTheme="minorEastAsia" w:hint="eastAsia"/>
          <w:sz w:val="24"/>
          <w:szCs w:val="24"/>
        </w:rPr>
        <w:t>丰富主题实践活动的形式，</w:t>
      </w:r>
      <w:r w:rsidR="000B1678" w:rsidRPr="00B367EE">
        <w:rPr>
          <w:rFonts w:asciiTheme="minorEastAsia" w:hAnsiTheme="minorEastAsia" w:hint="eastAsia"/>
          <w:sz w:val="24"/>
          <w:szCs w:val="24"/>
        </w:rPr>
        <w:t>调动学生参与活动的兴趣，</w:t>
      </w:r>
      <w:r w:rsidR="00613D19" w:rsidRPr="00B367EE">
        <w:rPr>
          <w:rFonts w:asciiTheme="minorEastAsia" w:hAnsiTheme="minorEastAsia" w:hint="eastAsia"/>
          <w:sz w:val="24"/>
          <w:szCs w:val="24"/>
        </w:rPr>
        <w:t>增加</w:t>
      </w:r>
      <w:r w:rsidR="000B1678" w:rsidRPr="00B367EE">
        <w:rPr>
          <w:rFonts w:asciiTheme="minorEastAsia" w:hAnsiTheme="minorEastAsia" w:hint="eastAsia"/>
          <w:sz w:val="24"/>
          <w:szCs w:val="24"/>
        </w:rPr>
        <w:t>学生与他人交流沟通的机会，提升社会交往能力。</w:t>
      </w:r>
    </w:p>
    <w:p w:rsidR="000B1678" w:rsidRPr="00B367EE" w:rsidRDefault="000B1678"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在实施主题实践活动“春季运动会”时，笔者积极联系了班级学生家长和行政审批局</w:t>
      </w:r>
      <w:r w:rsidR="001C70BA" w:rsidRPr="00B367EE">
        <w:rPr>
          <w:rFonts w:asciiTheme="minorEastAsia" w:hAnsiTheme="minorEastAsia" w:hint="eastAsia"/>
          <w:sz w:val="24"/>
          <w:szCs w:val="24"/>
        </w:rPr>
        <w:t>团支部</w:t>
      </w:r>
      <w:r w:rsidRPr="00B367EE">
        <w:rPr>
          <w:rFonts w:asciiTheme="minorEastAsia" w:hAnsiTheme="minorEastAsia" w:hint="eastAsia"/>
          <w:sz w:val="24"/>
          <w:szCs w:val="24"/>
        </w:rPr>
        <w:t>的志愿者。在举办班级春季运动会主题实践活动中，由于家长和志愿者的加入，活动形式得到了很大丰富，我们不仅有传统的</w:t>
      </w:r>
      <w:r w:rsidR="001C70BA" w:rsidRPr="00B367EE">
        <w:rPr>
          <w:rFonts w:asciiTheme="minorEastAsia" w:hAnsiTheme="minorEastAsia" w:hint="eastAsia"/>
          <w:sz w:val="24"/>
          <w:szCs w:val="24"/>
        </w:rPr>
        <w:t>学生</w:t>
      </w:r>
      <w:r w:rsidRPr="00B367EE">
        <w:rPr>
          <w:rFonts w:asciiTheme="minorEastAsia" w:hAnsiTheme="minorEastAsia" w:hint="eastAsia"/>
          <w:sz w:val="24"/>
          <w:szCs w:val="24"/>
        </w:rPr>
        <w:t>趣味比赛项目，还设置了</w:t>
      </w:r>
      <w:r w:rsidR="001C70BA" w:rsidRPr="00B367EE">
        <w:rPr>
          <w:rFonts w:asciiTheme="minorEastAsia" w:hAnsiTheme="minorEastAsia" w:hint="eastAsia"/>
          <w:sz w:val="24"/>
          <w:szCs w:val="24"/>
        </w:rPr>
        <w:t>有</w:t>
      </w:r>
      <w:r w:rsidRPr="00B367EE">
        <w:rPr>
          <w:rFonts w:asciiTheme="minorEastAsia" w:hAnsiTheme="minorEastAsia" w:hint="eastAsia"/>
          <w:sz w:val="24"/>
          <w:szCs w:val="24"/>
        </w:rPr>
        <w:t>以</w:t>
      </w:r>
      <w:r w:rsidR="001C70BA" w:rsidRPr="00B367EE">
        <w:rPr>
          <w:rFonts w:asciiTheme="minorEastAsia" w:hAnsiTheme="minorEastAsia" w:hint="eastAsia"/>
          <w:sz w:val="24"/>
          <w:szCs w:val="24"/>
        </w:rPr>
        <w:t>一名学生与一名志愿者</w:t>
      </w:r>
      <w:r w:rsidRPr="00B367EE">
        <w:rPr>
          <w:rFonts w:asciiTheme="minorEastAsia" w:hAnsiTheme="minorEastAsia" w:hint="eastAsia"/>
          <w:sz w:val="24"/>
          <w:szCs w:val="24"/>
        </w:rPr>
        <w:t>为单位的小组</w:t>
      </w:r>
      <w:r w:rsidR="001C70BA" w:rsidRPr="00B367EE">
        <w:rPr>
          <w:rFonts w:asciiTheme="minorEastAsia" w:hAnsiTheme="minorEastAsia" w:hint="eastAsia"/>
          <w:sz w:val="24"/>
          <w:szCs w:val="24"/>
        </w:rPr>
        <w:t>比赛项目，如“踩垫子”，有以家庭为单位的亲子比赛项目，如“两人三足”。</w:t>
      </w:r>
      <w:r w:rsidR="00C60B6C" w:rsidRPr="00B367EE">
        <w:rPr>
          <w:rFonts w:asciiTheme="minorEastAsia" w:hAnsiTheme="minorEastAsia" w:hint="eastAsia"/>
          <w:sz w:val="24"/>
          <w:szCs w:val="24"/>
        </w:rPr>
        <w:t>在“春季运动会”主题实践活动中，学生看到家长来参加活动，都变得十分活跃、积极，看到熟悉的志愿者朋友的到来，也纷纷向他们问好，跟他们交流。充分利用家长和志愿者资源不仅是家校合作、家校共育的要求，也是学生接触社会、走向社会的要求，能够有效丰富活动形式，从而提升学生的积极性和活动参与率。</w:t>
      </w:r>
      <w:r w:rsidR="00C60B6C" w:rsidRPr="00B367EE">
        <w:rPr>
          <w:rFonts w:asciiTheme="minorEastAsia" w:hAnsiTheme="minorEastAsia"/>
          <w:sz w:val="24"/>
          <w:szCs w:val="24"/>
        </w:rPr>
        <w:t xml:space="preserve"> </w:t>
      </w:r>
    </w:p>
    <w:p w:rsidR="00133923" w:rsidRPr="00E1424C" w:rsidRDefault="00133923" w:rsidP="00E1424C">
      <w:pPr>
        <w:pStyle w:val="a5"/>
        <w:numPr>
          <w:ilvl w:val="0"/>
          <w:numId w:val="1"/>
        </w:numPr>
        <w:spacing w:line="360" w:lineRule="auto"/>
        <w:ind w:firstLineChars="0"/>
        <w:rPr>
          <w:rFonts w:asciiTheme="minorEastAsia" w:hAnsiTheme="minorEastAsia"/>
          <w:b/>
          <w:sz w:val="24"/>
          <w:szCs w:val="24"/>
        </w:rPr>
      </w:pPr>
      <w:r w:rsidRPr="00E1424C">
        <w:rPr>
          <w:rFonts w:asciiTheme="minorEastAsia" w:hAnsiTheme="minorEastAsia" w:hint="eastAsia"/>
          <w:b/>
          <w:sz w:val="24"/>
          <w:szCs w:val="24"/>
        </w:rPr>
        <w:t>主题实践活动实施需注意的问题</w:t>
      </w:r>
    </w:p>
    <w:p w:rsidR="00F50311" w:rsidRPr="00B367EE" w:rsidRDefault="00F50311" w:rsidP="00B367EE">
      <w:pPr>
        <w:spacing w:line="360" w:lineRule="auto"/>
        <w:rPr>
          <w:rFonts w:asciiTheme="minorEastAsia" w:hAnsiTheme="minorEastAsia"/>
          <w:sz w:val="24"/>
          <w:szCs w:val="24"/>
        </w:rPr>
      </w:pPr>
      <w:r w:rsidRPr="00B367EE">
        <w:rPr>
          <w:rFonts w:asciiTheme="minorEastAsia" w:hAnsiTheme="minorEastAsia" w:hint="eastAsia"/>
          <w:sz w:val="24"/>
          <w:szCs w:val="24"/>
        </w:rPr>
        <w:t>（一）转变信息技术应用的不合理观念，发挥信息技术的辅助作用</w:t>
      </w:r>
    </w:p>
    <w:p w:rsidR="00F50311" w:rsidRPr="00B367EE" w:rsidRDefault="00F50311"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信息技术，对培智学校的教育教学来说，其产生的影响与作用毋庸置疑。国家新颁布的《第二期特殊教育提升计划（2017-2020年）》提出要“加强特殊教育信息化建设和应用”</w:t>
      </w:r>
      <w:r w:rsidR="001B273D" w:rsidRPr="00B367EE">
        <w:rPr>
          <w:rFonts w:asciiTheme="minorEastAsia" w:hAnsiTheme="minorEastAsia" w:hint="eastAsia"/>
          <w:sz w:val="24"/>
          <w:szCs w:val="24"/>
          <w:vertAlign w:val="superscript"/>
        </w:rPr>
        <w:t>[1]</w:t>
      </w:r>
      <w:r w:rsidRPr="00B367EE">
        <w:rPr>
          <w:rFonts w:asciiTheme="minorEastAsia" w:hAnsiTheme="minorEastAsia" w:hint="eastAsia"/>
          <w:sz w:val="24"/>
          <w:szCs w:val="24"/>
        </w:rPr>
        <w:t>。而在主题实践活动中，教师如能灵活、有效利用信息技术，便会为学生创造更真实而鲜活的情境，提高活动效果。但是，目前在信息技术的应用方面，仍然有教师存在着错误的认知。有的教师认为信息技术“用不用皆可”，在实践活动中很少使用信息技术，本可以通过信息技术达到更佳效果却不利用，只是通过“说”的形式来开展活动，智障学生本身注意力不易集中，这样单一、枯燥的“说”，必然不会很好地引起学生的兴趣和积极性，这显然背离了现代信息技术在教育领域中发展的趋势。有些教师则过分依赖信息技术，如在主题实践活动中只利用录播教室中的信息技术放映相关的视频或电影，但全程却缺乏教师的具体讲解和介绍，活动之后没有总结，这样的主题活动意义不大，没有将信息技术与教师这两种“资源”有效融合。培智学校教师要转变对信息技术应用的不合理观念，在实施主题实践活动过程中，将信息技术的优势与教师的指导结合起来，充分发挥信息技术在主题实践活动中的辅助作用，提高活动的有效性。</w:t>
      </w:r>
    </w:p>
    <w:p w:rsidR="00C2127B" w:rsidRPr="00B367EE" w:rsidRDefault="00F50311" w:rsidP="00B367EE">
      <w:pPr>
        <w:spacing w:line="360" w:lineRule="auto"/>
        <w:rPr>
          <w:rFonts w:asciiTheme="minorEastAsia" w:hAnsiTheme="minorEastAsia"/>
          <w:sz w:val="24"/>
          <w:szCs w:val="24"/>
        </w:rPr>
      </w:pPr>
      <w:r w:rsidRPr="00B367EE">
        <w:rPr>
          <w:rFonts w:asciiTheme="minorEastAsia" w:hAnsiTheme="minorEastAsia" w:hint="eastAsia"/>
          <w:sz w:val="24"/>
          <w:szCs w:val="24"/>
        </w:rPr>
        <w:t>（二</w:t>
      </w:r>
      <w:r w:rsidR="004F70F7" w:rsidRPr="00B367EE">
        <w:rPr>
          <w:rFonts w:asciiTheme="minorEastAsia" w:hAnsiTheme="minorEastAsia" w:hint="eastAsia"/>
          <w:sz w:val="24"/>
          <w:szCs w:val="24"/>
        </w:rPr>
        <w:t>）</w:t>
      </w:r>
      <w:r w:rsidR="00C2127B" w:rsidRPr="00B367EE">
        <w:rPr>
          <w:rFonts w:asciiTheme="minorEastAsia" w:hAnsiTheme="minorEastAsia" w:hint="eastAsia"/>
          <w:sz w:val="24"/>
          <w:szCs w:val="24"/>
        </w:rPr>
        <w:t>坚持强化学生主体地位与突出教师主导作用相结合</w:t>
      </w:r>
    </w:p>
    <w:p w:rsidR="00DD1F16" w:rsidRPr="00B367EE" w:rsidRDefault="00B233FE"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培智学校实施主题实践活动必须要坚持学生主体与教师主导相结合。主体性是培智</w:t>
      </w:r>
      <w:r w:rsidRPr="00B367EE">
        <w:rPr>
          <w:rFonts w:asciiTheme="minorEastAsia" w:hAnsiTheme="minorEastAsia" w:hint="eastAsia"/>
          <w:sz w:val="24"/>
          <w:szCs w:val="24"/>
        </w:rPr>
        <w:lastRenderedPageBreak/>
        <w:t>学校主题实践活动实施的特点，这是由智障学生心理认知特点和未来发展需要决定的。智障学生认知能力较差，知识范围狭窄，做事容易随大溜，人云亦云，没有主见，自主性如自主选择、自主决定能力</w:t>
      </w:r>
      <w:r w:rsidR="00613D19" w:rsidRPr="00B367EE">
        <w:rPr>
          <w:rFonts w:asciiTheme="minorEastAsia" w:hAnsiTheme="minorEastAsia" w:hint="eastAsia"/>
          <w:sz w:val="24"/>
          <w:szCs w:val="24"/>
        </w:rPr>
        <w:t>较差</w:t>
      </w:r>
      <w:r w:rsidRPr="00B367EE">
        <w:rPr>
          <w:rFonts w:asciiTheme="minorEastAsia" w:hAnsiTheme="minorEastAsia" w:hint="eastAsia"/>
          <w:sz w:val="24"/>
          <w:szCs w:val="24"/>
        </w:rPr>
        <w:t>。然而，自主性对学生</w:t>
      </w:r>
      <w:r w:rsidR="00613D19" w:rsidRPr="00B367EE">
        <w:rPr>
          <w:rFonts w:asciiTheme="minorEastAsia" w:hAnsiTheme="minorEastAsia" w:hint="eastAsia"/>
          <w:sz w:val="24"/>
          <w:szCs w:val="24"/>
        </w:rPr>
        <w:t>未来</w:t>
      </w:r>
      <w:r w:rsidRPr="00B367EE">
        <w:rPr>
          <w:rFonts w:asciiTheme="minorEastAsia" w:hAnsiTheme="minorEastAsia" w:hint="eastAsia"/>
          <w:sz w:val="24"/>
          <w:szCs w:val="24"/>
        </w:rPr>
        <w:t>发展</w:t>
      </w:r>
      <w:r w:rsidR="00613D19" w:rsidRPr="00B367EE">
        <w:rPr>
          <w:rFonts w:asciiTheme="minorEastAsia" w:hAnsiTheme="minorEastAsia" w:hint="eastAsia"/>
          <w:sz w:val="24"/>
          <w:szCs w:val="24"/>
        </w:rPr>
        <w:t>、拥有更高质量生活</w:t>
      </w:r>
      <w:r w:rsidRPr="00B367EE">
        <w:rPr>
          <w:rFonts w:asciiTheme="minorEastAsia" w:hAnsiTheme="minorEastAsia" w:hint="eastAsia"/>
          <w:sz w:val="24"/>
          <w:szCs w:val="24"/>
        </w:rPr>
        <w:t>来说十分重要，</w:t>
      </w:r>
      <w:r w:rsidR="00E81247" w:rsidRPr="00B367EE">
        <w:rPr>
          <w:rFonts w:asciiTheme="minorEastAsia" w:hAnsiTheme="minorEastAsia" w:hint="eastAsia"/>
          <w:sz w:val="24"/>
          <w:szCs w:val="24"/>
        </w:rPr>
        <w:t>因此教师要鼓励、引导学生在活动中尝试开展自主行为、自主活动，尊重、强化学生的主体地位，指导学生根据自己的喜好、特点选择自己喜欢的项目，而不是跟随同学随意决定，如在开展运动会时，教师可以提示身体灵活、擅长跑的同学报“小推车”项目。在坚持学生主体地位的同时，教师还要突出自身的主导作用，这种作用主要体现在指导上。智障学生注意力容易分散，不能集中做一件事，意志力薄弱，如果教师不及时指导，不主导活动的开展，那么很容易导致</w:t>
      </w:r>
      <w:r w:rsidR="006A0A73" w:rsidRPr="00B367EE">
        <w:rPr>
          <w:rFonts w:asciiTheme="minorEastAsia" w:hAnsiTheme="minorEastAsia" w:hint="eastAsia"/>
          <w:sz w:val="24"/>
          <w:szCs w:val="24"/>
        </w:rPr>
        <w:t>活动</w:t>
      </w:r>
      <w:r w:rsidR="009658CF" w:rsidRPr="00B367EE">
        <w:rPr>
          <w:rFonts w:asciiTheme="minorEastAsia" w:hAnsiTheme="minorEastAsia" w:hint="eastAsia"/>
          <w:sz w:val="24"/>
          <w:szCs w:val="24"/>
        </w:rPr>
        <w:t>无序、</w:t>
      </w:r>
      <w:r w:rsidR="006A0A73" w:rsidRPr="00B367EE">
        <w:rPr>
          <w:rFonts w:asciiTheme="minorEastAsia" w:hAnsiTheme="minorEastAsia" w:hint="eastAsia"/>
          <w:sz w:val="24"/>
          <w:szCs w:val="24"/>
        </w:rPr>
        <w:t>无效</w:t>
      </w:r>
      <w:r w:rsidR="00E81247" w:rsidRPr="00B367EE">
        <w:rPr>
          <w:rFonts w:asciiTheme="minorEastAsia" w:hAnsiTheme="minorEastAsia" w:hint="eastAsia"/>
          <w:sz w:val="24"/>
          <w:szCs w:val="24"/>
        </w:rPr>
        <w:t>，学生</w:t>
      </w:r>
      <w:r w:rsidR="00613D19" w:rsidRPr="00B367EE">
        <w:rPr>
          <w:rFonts w:asciiTheme="minorEastAsia" w:hAnsiTheme="minorEastAsia" w:hint="eastAsia"/>
          <w:sz w:val="24"/>
          <w:szCs w:val="24"/>
        </w:rPr>
        <w:t>的</w:t>
      </w:r>
      <w:r w:rsidR="00E81247" w:rsidRPr="00B367EE">
        <w:rPr>
          <w:rFonts w:asciiTheme="minorEastAsia" w:hAnsiTheme="minorEastAsia" w:hint="eastAsia"/>
          <w:sz w:val="24"/>
          <w:szCs w:val="24"/>
        </w:rPr>
        <w:t>知识技能得不到有效地学习和运用</w:t>
      </w:r>
      <w:r w:rsidR="00613D19" w:rsidRPr="00B367EE">
        <w:rPr>
          <w:rFonts w:asciiTheme="minorEastAsia" w:hAnsiTheme="minorEastAsia" w:hint="eastAsia"/>
          <w:sz w:val="24"/>
          <w:szCs w:val="24"/>
        </w:rPr>
        <w:t>，最终也不会得到锻炼</w:t>
      </w:r>
      <w:r w:rsidR="00E81247" w:rsidRPr="00B367EE">
        <w:rPr>
          <w:rFonts w:asciiTheme="minorEastAsia" w:hAnsiTheme="minorEastAsia" w:hint="eastAsia"/>
          <w:sz w:val="24"/>
          <w:szCs w:val="24"/>
        </w:rPr>
        <w:t>。</w:t>
      </w:r>
      <w:r w:rsidR="006A0A73" w:rsidRPr="00B367EE">
        <w:rPr>
          <w:rFonts w:asciiTheme="minorEastAsia" w:hAnsiTheme="minorEastAsia" w:hint="eastAsia"/>
          <w:sz w:val="24"/>
          <w:szCs w:val="24"/>
        </w:rPr>
        <w:t>因此，教师在</w:t>
      </w:r>
      <w:r w:rsidR="00A0044E" w:rsidRPr="00B367EE">
        <w:rPr>
          <w:rFonts w:asciiTheme="minorEastAsia" w:hAnsiTheme="minorEastAsia" w:hint="eastAsia"/>
          <w:sz w:val="24"/>
          <w:szCs w:val="24"/>
        </w:rPr>
        <w:t>培智学校</w:t>
      </w:r>
      <w:r w:rsidR="006A0A73" w:rsidRPr="00B367EE">
        <w:rPr>
          <w:rFonts w:asciiTheme="minorEastAsia" w:hAnsiTheme="minorEastAsia" w:hint="eastAsia"/>
          <w:sz w:val="24"/>
          <w:szCs w:val="24"/>
        </w:rPr>
        <w:t>主题实践活动</w:t>
      </w:r>
      <w:r w:rsidR="00A0044E" w:rsidRPr="00B367EE">
        <w:rPr>
          <w:rFonts w:asciiTheme="minorEastAsia" w:hAnsiTheme="minorEastAsia" w:hint="eastAsia"/>
          <w:sz w:val="24"/>
          <w:szCs w:val="24"/>
        </w:rPr>
        <w:t>实施</w:t>
      </w:r>
      <w:r w:rsidR="006A0A73" w:rsidRPr="00B367EE">
        <w:rPr>
          <w:rFonts w:asciiTheme="minorEastAsia" w:hAnsiTheme="minorEastAsia" w:hint="eastAsia"/>
          <w:sz w:val="24"/>
          <w:szCs w:val="24"/>
        </w:rPr>
        <w:t>中的主导作用就显得尤为重要，甚至更加</w:t>
      </w:r>
      <w:r w:rsidR="00A0044E" w:rsidRPr="00B367EE">
        <w:rPr>
          <w:rFonts w:asciiTheme="minorEastAsia" w:hAnsiTheme="minorEastAsia" w:hint="eastAsia"/>
          <w:sz w:val="24"/>
          <w:szCs w:val="24"/>
        </w:rPr>
        <w:t>突出</w:t>
      </w:r>
      <w:r w:rsidR="006A0A73" w:rsidRPr="00B367EE">
        <w:rPr>
          <w:rFonts w:asciiTheme="minorEastAsia" w:hAnsiTheme="minorEastAsia" w:hint="eastAsia"/>
          <w:sz w:val="24"/>
          <w:szCs w:val="24"/>
        </w:rPr>
        <w:t>。</w:t>
      </w:r>
    </w:p>
    <w:p w:rsidR="00C2127B" w:rsidRPr="00B367EE" w:rsidRDefault="004F70F7" w:rsidP="00B367EE">
      <w:pPr>
        <w:spacing w:line="360" w:lineRule="auto"/>
        <w:rPr>
          <w:rFonts w:asciiTheme="minorEastAsia" w:hAnsiTheme="minorEastAsia"/>
          <w:sz w:val="24"/>
          <w:szCs w:val="24"/>
        </w:rPr>
      </w:pPr>
      <w:r w:rsidRPr="00B367EE">
        <w:rPr>
          <w:rFonts w:asciiTheme="minorEastAsia" w:hAnsiTheme="minorEastAsia" w:hint="eastAsia"/>
          <w:sz w:val="24"/>
          <w:szCs w:val="24"/>
        </w:rPr>
        <w:t>（三）</w:t>
      </w:r>
      <w:r w:rsidR="00C2127B" w:rsidRPr="00B367EE">
        <w:rPr>
          <w:rFonts w:asciiTheme="minorEastAsia" w:hAnsiTheme="minorEastAsia" w:hint="eastAsia"/>
          <w:sz w:val="24"/>
          <w:szCs w:val="24"/>
        </w:rPr>
        <w:t>以生活为核心，加强校外资源的开发与应用</w:t>
      </w:r>
    </w:p>
    <w:p w:rsidR="000A5DB1" w:rsidRPr="00B367EE" w:rsidRDefault="00AC1E92"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我国著名教育家</w:t>
      </w:r>
      <w:r w:rsidR="000824D0" w:rsidRPr="00B367EE">
        <w:rPr>
          <w:rFonts w:asciiTheme="minorEastAsia" w:hAnsiTheme="minorEastAsia" w:hint="eastAsia"/>
          <w:sz w:val="24"/>
          <w:szCs w:val="24"/>
        </w:rPr>
        <w:t>陶行知</w:t>
      </w:r>
      <w:r w:rsidRPr="00B367EE">
        <w:rPr>
          <w:rFonts w:asciiTheme="minorEastAsia" w:hAnsiTheme="minorEastAsia" w:hint="eastAsia"/>
          <w:sz w:val="24"/>
          <w:szCs w:val="24"/>
        </w:rPr>
        <w:t>先生十分注重生活</w:t>
      </w:r>
      <w:r w:rsidR="000A5DB1" w:rsidRPr="00B367EE">
        <w:rPr>
          <w:rFonts w:asciiTheme="minorEastAsia" w:hAnsiTheme="minorEastAsia" w:hint="eastAsia"/>
          <w:sz w:val="24"/>
          <w:szCs w:val="24"/>
        </w:rPr>
        <w:t>化的</w:t>
      </w:r>
      <w:r w:rsidRPr="00B367EE">
        <w:rPr>
          <w:rFonts w:asciiTheme="minorEastAsia" w:hAnsiTheme="minorEastAsia" w:hint="eastAsia"/>
          <w:sz w:val="24"/>
          <w:szCs w:val="24"/>
        </w:rPr>
        <w:t>教育，</w:t>
      </w:r>
      <w:r w:rsidR="00624E9B" w:rsidRPr="00B367EE">
        <w:rPr>
          <w:rFonts w:asciiTheme="minorEastAsia" w:hAnsiTheme="minorEastAsia" w:hint="eastAsia"/>
          <w:sz w:val="24"/>
          <w:szCs w:val="24"/>
        </w:rPr>
        <w:t>并</w:t>
      </w:r>
      <w:r w:rsidRPr="00B367EE">
        <w:rPr>
          <w:rFonts w:asciiTheme="minorEastAsia" w:hAnsiTheme="minorEastAsia" w:hint="eastAsia"/>
          <w:sz w:val="24"/>
          <w:szCs w:val="24"/>
        </w:rPr>
        <w:t>提出了“生活即教育”的理论</w:t>
      </w:r>
      <w:r w:rsidR="000A5DB1" w:rsidRPr="00B367EE">
        <w:rPr>
          <w:rFonts w:asciiTheme="minorEastAsia" w:hAnsiTheme="minorEastAsia" w:hint="eastAsia"/>
          <w:sz w:val="24"/>
          <w:szCs w:val="24"/>
        </w:rPr>
        <w:t>，对于智障学生的教育教学来说更是如此，</w:t>
      </w:r>
      <w:r w:rsidR="006E41E2" w:rsidRPr="00B367EE">
        <w:rPr>
          <w:rFonts w:asciiTheme="minorEastAsia" w:hAnsiTheme="minorEastAsia" w:hint="eastAsia"/>
          <w:sz w:val="24"/>
          <w:szCs w:val="24"/>
        </w:rPr>
        <w:t>因为</w:t>
      </w:r>
      <w:r w:rsidR="002672B6" w:rsidRPr="00B367EE">
        <w:rPr>
          <w:rFonts w:asciiTheme="minorEastAsia" w:hAnsiTheme="minorEastAsia" w:hint="eastAsia"/>
          <w:sz w:val="24"/>
          <w:szCs w:val="24"/>
        </w:rPr>
        <w:t>他们缺少社会生活经验，生活能力对于他们来说既是最重要的，也是最欠缺的。</w:t>
      </w:r>
      <w:r w:rsidR="000A5DB1" w:rsidRPr="00B367EE">
        <w:rPr>
          <w:rFonts w:asciiTheme="minorEastAsia" w:hAnsiTheme="minorEastAsia" w:hint="eastAsia"/>
          <w:sz w:val="24"/>
          <w:szCs w:val="24"/>
        </w:rPr>
        <w:t>培智学校主题实践活动的有效实施自然也不能离开</w:t>
      </w:r>
      <w:r w:rsidR="00FD56DF" w:rsidRPr="00B367EE">
        <w:rPr>
          <w:rFonts w:asciiTheme="minorEastAsia" w:hAnsiTheme="minorEastAsia" w:hint="eastAsia"/>
          <w:sz w:val="24"/>
          <w:szCs w:val="24"/>
        </w:rPr>
        <w:t>学生</w:t>
      </w:r>
      <w:r w:rsidR="000A5DB1" w:rsidRPr="00B367EE">
        <w:rPr>
          <w:rFonts w:asciiTheme="minorEastAsia" w:hAnsiTheme="minorEastAsia" w:hint="eastAsia"/>
          <w:sz w:val="24"/>
          <w:szCs w:val="24"/>
        </w:rPr>
        <w:t>生活这一根本性要素</w:t>
      </w:r>
      <w:r w:rsidR="002672B6" w:rsidRPr="00B367EE">
        <w:rPr>
          <w:rFonts w:asciiTheme="minorEastAsia" w:hAnsiTheme="minorEastAsia" w:hint="eastAsia"/>
          <w:sz w:val="24"/>
          <w:szCs w:val="24"/>
        </w:rPr>
        <w:t>，</w:t>
      </w:r>
      <w:r w:rsidR="00D0560A" w:rsidRPr="00B367EE">
        <w:rPr>
          <w:rFonts w:asciiTheme="minorEastAsia" w:hAnsiTheme="minorEastAsia" w:hint="eastAsia"/>
          <w:sz w:val="24"/>
          <w:szCs w:val="24"/>
        </w:rPr>
        <w:t>应着眼于学生生活，</w:t>
      </w:r>
      <w:r w:rsidR="00631145" w:rsidRPr="00B367EE">
        <w:rPr>
          <w:rFonts w:asciiTheme="minorEastAsia" w:hAnsiTheme="minorEastAsia" w:hint="eastAsia"/>
          <w:sz w:val="24"/>
          <w:szCs w:val="24"/>
        </w:rPr>
        <w:t>不</w:t>
      </w:r>
      <w:r w:rsidR="00D0560A" w:rsidRPr="00B367EE">
        <w:rPr>
          <w:rFonts w:asciiTheme="minorEastAsia" w:hAnsiTheme="minorEastAsia" w:hint="eastAsia"/>
          <w:sz w:val="24"/>
          <w:szCs w:val="24"/>
        </w:rPr>
        <w:t>局限于学校、教室，要延伸到学校之外的家庭、社区、社会生活场所等，加强校外资源的开发与应用，密切教育与生活、学校与社会、教学与实践的联系，拓展学生知识和技能的学习、运用、活动范围</w:t>
      </w:r>
      <w:r w:rsidR="001B273D" w:rsidRPr="00B367EE">
        <w:rPr>
          <w:rFonts w:asciiTheme="minorEastAsia" w:hAnsiTheme="minorEastAsia" w:hint="eastAsia"/>
          <w:sz w:val="24"/>
          <w:szCs w:val="24"/>
          <w:vertAlign w:val="superscript"/>
        </w:rPr>
        <w:t>[2]</w:t>
      </w:r>
      <w:r w:rsidR="00D0560A" w:rsidRPr="00B367EE">
        <w:rPr>
          <w:rFonts w:asciiTheme="minorEastAsia" w:hAnsiTheme="minorEastAsia" w:hint="eastAsia"/>
          <w:sz w:val="24"/>
          <w:szCs w:val="24"/>
        </w:rPr>
        <w:t>。</w:t>
      </w:r>
      <w:r w:rsidR="00FD56DF" w:rsidRPr="00B367EE">
        <w:rPr>
          <w:rFonts w:asciiTheme="minorEastAsia" w:hAnsiTheme="minorEastAsia" w:hint="eastAsia"/>
          <w:sz w:val="24"/>
          <w:szCs w:val="24"/>
        </w:rPr>
        <w:t>例如笔者所在的学校为了更好的</w:t>
      </w:r>
      <w:r w:rsidR="004F492F" w:rsidRPr="00B367EE">
        <w:rPr>
          <w:rFonts w:asciiTheme="minorEastAsia" w:hAnsiTheme="minorEastAsia" w:hint="eastAsia"/>
          <w:sz w:val="24"/>
          <w:szCs w:val="24"/>
        </w:rPr>
        <w:t>实施生活化的教学，</w:t>
      </w:r>
      <w:r w:rsidR="00FD56DF" w:rsidRPr="00B367EE">
        <w:rPr>
          <w:rFonts w:asciiTheme="minorEastAsia" w:hAnsiTheme="minorEastAsia" w:hint="eastAsia"/>
          <w:sz w:val="24"/>
          <w:szCs w:val="24"/>
        </w:rPr>
        <w:t>帮助学生走入社会、适应社会生活，积极开发校外实践基地，我校先后与东丽区</w:t>
      </w:r>
      <w:r w:rsidR="004F492F" w:rsidRPr="00B367EE">
        <w:rPr>
          <w:rFonts w:asciiTheme="minorEastAsia" w:hAnsiTheme="minorEastAsia" w:hint="eastAsia"/>
          <w:sz w:val="24"/>
          <w:szCs w:val="24"/>
        </w:rPr>
        <w:t>的</w:t>
      </w:r>
      <w:r w:rsidR="00FD56DF" w:rsidRPr="00B367EE">
        <w:rPr>
          <w:rFonts w:asciiTheme="minorEastAsia" w:hAnsiTheme="minorEastAsia" w:hint="eastAsia"/>
          <w:sz w:val="24"/>
          <w:szCs w:val="24"/>
        </w:rPr>
        <w:t>恒星世界</w:t>
      </w:r>
      <w:r w:rsidR="004F492F" w:rsidRPr="00B367EE">
        <w:rPr>
          <w:rFonts w:asciiTheme="minorEastAsia" w:hAnsiTheme="minorEastAsia" w:hint="eastAsia"/>
          <w:sz w:val="24"/>
          <w:szCs w:val="24"/>
        </w:rPr>
        <w:t>UME影城、昊朗健身俱乐部、杨兆兰养老院等单位、机构建立了良好关系，</w:t>
      </w:r>
      <w:r w:rsidR="00FD56DF" w:rsidRPr="00B367EE">
        <w:rPr>
          <w:rFonts w:asciiTheme="minorEastAsia" w:hAnsiTheme="minorEastAsia" w:hint="eastAsia"/>
          <w:sz w:val="24"/>
          <w:szCs w:val="24"/>
        </w:rPr>
        <w:t>老师们充分利用</w:t>
      </w:r>
      <w:r w:rsidR="004F492F" w:rsidRPr="00B367EE">
        <w:rPr>
          <w:rFonts w:asciiTheme="minorEastAsia" w:hAnsiTheme="minorEastAsia" w:hint="eastAsia"/>
          <w:sz w:val="24"/>
          <w:szCs w:val="24"/>
        </w:rPr>
        <w:t>学生身边的这些社会活动场所开展主题实践活动</w:t>
      </w:r>
      <w:r w:rsidR="006E41E2" w:rsidRPr="00B367EE">
        <w:rPr>
          <w:rFonts w:asciiTheme="minorEastAsia" w:hAnsiTheme="minorEastAsia" w:hint="eastAsia"/>
          <w:sz w:val="24"/>
          <w:szCs w:val="24"/>
        </w:rPr>
        <w:t>。</w:t>
      </w:r>
      <w:r w:rsidR="004F492F" w:rsidRPr="00B367EE">
        <w:rPr>
          <w:rFonts w:asciiTheme="minorEastAsia" w:hAnsiTheme="minorEastAsia" w:hint="eastAsia"/>
          <w:sz w:val="24"/>
          <w:szCs w:val="24"/>
        </w:rPr>
        <w:t>同时，这些单位、机构的志愿者也会定期到学校参与学生们的主题实践活动。可以说，这种形式</w:t>
      </w:r>
      <w:r w:rsidR="00D0560A" w:rsidRPr="00B367EE">
        <w:rPr>
          <w:rFonts w:asciiTheme="minorEastAsia" w:hAnsiTheme="minorEastAsia" w:hint="eastAsia"/>
          <w:sz w:val="24"/>
          <w:szCs w:val="24"/>
        </w:rPr>
        <w:t>将会</w:t>
      </w:r>
      <w:r w:rsidR="004F492F" w:rsidRPr="00B367EE">
        <w:rPr>
          <w:rFonts w:asciiTheme="minorEastAsia" w:hAnsiTheme="minorEastAsia" w:hint="eastAsia"/>
          <w:sz w:val="24"/>
          <w:szCs w:val="24"/>
        </w:rPr>
        <w:t>弥补</w:t>
      </w:r>
      <w:r w:rsidR="00D0560A" w:rsidRPr="00B367EE">
        <w:rPr>
          <w:rFonts w:asciiTheme="minorEastAsia" w:hAnsiTheme="minorEastAsia" w:hint="eastAsia"/>
          <w:sz w:val="24"/>
          <w:szCs w:val="24"/>
        </w:rPr>
        <w:t>学校、教室</w:t>
      </w:r>
      <w:r w:rsidR="00572C3A" w:rsidRPr="00B367EE">
        <w:rPr>
          <w:rFonts w:asciiTheme="minorEastAsia" w:hAnsiTheme="minorEastAsia" w:hint="eastAsia"/>
          <w:sz w:val="24"/>
          <w:szCs w:val="24"/>
        </w:rPr>
        <w:t>环境</w:t>
      </w:r>
      <w:r w:rsidR="00D0560A" w:rsidRPr="00B367EE">
        <w:rPr>
          <w:rFonts w:asciiTheme="minorEastAsia" w:hAnsiTheme="minorEastAsia" w:hint="eastAsia"/>
          <w:sz w:val="24"/>
          <w:szCs w:val="24"/>
        </w:rPr>
        <w:t>较为封闭的不足，促进主题实践活动的良性开展。培智学校</w:t>
      </w:r>
      <w:r w:rsidR="002672B6" w:rsidRPr="00B367EE">
        <w:rPr>
          <w:rFonts w:asciiTheme="minorEastAsia" w:hAnsiTheme="minorEastAsia" w:hint="eastAsia"/>
          <w:sz w:val="24"/>
          <w:szCs w:val="24"/>
        </w:rPr>
        <w:t>教师</w:t>
      </w:r>
      <w:r w:rsidR="00D0560A" w:rsidRPr="00B367EE">
        <w:rPr>
          <w:rFonts w:asciiTheme="minorEastAsia" w:hAnsiTheme="minorEastAsia" w:hint="eastAsia"/>
          <w:sz w:val="24"/>
          <w:szCs w:val="24"/>
        </w:rPr>
        <w:t>在实施主题实践活动时不仅应利用校内资源，也要放眼社会，以生活为核心，积极开发、利用校外资源。也只有这样，智障学生才能更好的将学习的知识技能运用到实际生活中，并在实际的生活体验中进行再学习、再实践，最终达到“掌握某一项生活技能”、“能够独立做一件完整的事”的目标。</w:t>
      </w:r>
    </w:p>
    <w:p w:rsidR="000824D0" w:rsidRPr="00B367EE" w:rsidRDefault="002672B6" w:rsidP="00B367EE">
      <w:pPr>
        <w:spacing w:line="360" w:lineRule="auto"/>
        <w:ind w:firstLineChars="200" w:firstLine="480"/>
        <w:rPr>
          <w:rFonts w:asciiTheme="minorEastAsia" w:hAnsiTheme="minorEastAsia"/>
          <w:sz w:val="24"/>
          <w:szCs w:val="24"/>
        </w:rPr>
      </w:pPr>
      <w:r w:rsidRPr="00B367EE">
        <w:rPr>
          <w:rFonts w:asciiTheme="minorEastAsia" w:hAnsiTheme="minorEastAsia" w:hint="eastAsia"/>
          <w:sz w:val="24"/>
          <w:szCs w:val="24"/>
        </w:rPr>
        <w:t>培智学校实施主题实践活动的最终目的是让学生将课堂中习得的知识和技能进行应用，通过应用来逐步掌握某一项知识技能。培智学校教师</w:t>
      </w:r>
      <w:r w:rsidR="00631145" w:rsidRPr="00B367EE">
        <w:rPr>
          <w:rFonts w:asciiTheme="minorEastAsia" w:hAnsiTheme="minorEastAsia" w:hint="eastAsia"/>
          <w:sz w:val="24"/>
          <w:szCs w:val="24"/>
        </w:rPr>
        <w:t>在实施主题实践活动时</w:t>
      </w:r>
      <w:r w:rsidRPr="00B367EE">
        <w:rPr>
          <w:rFonts w:asciiTheme="minorEastAsia" w:hAnsiTheme="minorEastAsia" w:hint="eastAsia"/>
          <w:sz w:val="24"/>
          <w:szCs w:val="24"/>
        </w:rPr>
        <w:t>要根据学生特点</w:t>
      </w:r>
      <w:r w:rsidR="00631145" w:rsidRPr="00B367EE">
        <w:rPr>
          <w:rFonts w:asciiTheme="minorEastAsia" w:hAnsiTheme="minorEastAsia" w:hint="eastAsia"/>
          <w:sz w:val="24"/>
          <w:szCs w:val="24"/>
        </w:rPr>
        <w:t>，以生活为核心，与学科教师充分沟通，进行学科整合；充分利用现代信息</w:t>
      </w:r>
      <w:r w:rsidR="00631145" w:rsidRPr="00B367EE">
        <w:rPr>
          <w:rFonts w:asciiTheme="minorEastAsia" w:hAnsiTheme="minorEastAsia" w:hint="eastAsia"/>
          <w:sz w:val="24"/>
          <w:szCs w:val="24"/>
        </w:rPr>
        <w:lastRenderedPageBreak/>
        <w:t>技术手段，发挥信息技术的辅助作用；放眼社会，积极开发、利用校外资源。只有这样，才能够真正地提高主题实践活动的有效性，最终达到教育教学目标。</w:t>
      </w:r>
    </w:p>
    <w:p w:rsidR="00631145" w:rsidRPr="00B367EE" w:rsidRDefault="00631145" w:rsidP="00B367EE">
      <w:pPr>
        <w:spacing w:line="360" w:lineRule="auto"/>
        <w:rPr>
          <w:rFonts w:asciiTheme="minorEastAsia" w:hAnsiTheme="minorEastAsia"/>
          <w:sz w:val="24"/>
          <w:szCs w:val="24"/>
        </w:rPr>
      </w:pPr>
    </w:p>
    <w:p w:rsidR="00631145" w:rsidRPr="00B367EE" w:rsidRDefault="00631145" w:rsidP="00B367EE">
      <w:pPr>
        <w:spacing w:line="360" w:lineRule="auto"/>
        <w:rPr>
          <w:rFonts w:asciiTheme="minorEastAsia" w:hAnsiTheme="minorEastAsia"/>
          <w:b/>
          <w:sz w:val="24"/>
          <w:szCs w:val="24"/>
        </w:rPr>
      </w:pPr>
      <w:r w:rsidRPr="00B367EE">
        <w:rPr>
          <w:rFonts w:asciiTheme="minorEastAsia" w:hAnsiTheme="minorEastAsia" w:hint="eastAsia"/>
          <w:b/>
          <w:sz w:val="24"/>
          <w:szCs w:val="24"/>
        </w:rPr>
        <w:t>参考文献：</w:t>
      </w:r>
    </w:p>
    <w:p w:rsidR="00631145" w:rsidRPr="00B367EE" w:rsidRDefault="00631145" w:rsidP="00B367EE">
      <w:pPr>
        <w:spacing w:line="360" w:lineRule="auto"/>
        <w:rPr>
          <w:rFonts w:asciiTheme="minorEastAsia" w:hAnsiTheme="minorEastAsia"/>
          <w:sz w:val="24"/>
          <w:szCs w:val="24"/>
        </w:rPr>
      </w:pPr>
      <w:r w:rsidRPr="00B367EE">
        <w:rPr>
          <w:rFonts w:asciiTheme="minorEastAsia" w:hAnsiTheme="minorEastAsia" w:hint="eastAsia"/>
          <w:sz w:val="24"/>
          <w:szCs w:val="24"/>
        </w:rPr>
        <w:t>[1] 《第二期特殊教育提升计划（2017-2020年）》</w:t>
      </w:r>
      <w:r w:rsidR="001B273D" w:rsidRPr="00B367EE">
        <w:rPr>
          <w:rFonts w:asciiTheme="minorEastAsia" w:hAnsiTheme="minorEastAsia" w:hint="eastAsia"/>
          <w:sz w:val="24"/>
          <w:szCs w:val="24"/>
        </w:rPr>
        <w:t>.</w:t>
      </w:r>
      <w:r w:rsidR="001B273D" w:rsidRPr="00B367EE">
        <w:rPr>
          <w:rFonts w:asciiTheme="minorEastAsia" w:hAnsiTheme="minorEastAsia"/>
          <w:sz w:val="24"/>
          <w:szCs w:val="24"/>
        </w:rPr>
        <w:t xml:space="preserve"> http://www.gov.cn/xinwen/2017-07/28/content_5214071.htm</w:t>
      </w:r>
      <w:r w:rsidR="001B273D" w:rsidRPr="00B367EE">
        <w:rPr>
          <w:rFonts w:asciiTheme="minorEastAsia" w:hAnsiTheme="minorEastAsia" w:hint="eastAsia"/>
          <w:sz w:val="24"/>
          <w:szCs w:val="24"/>
        </w:rPr>
        <w:t>.</w:t>
      </w:r>
    </w:p>
    <w:p w:rsidR="00631145" w:rsidRDefault="001B273D" w:rsidP="00B367EE">
      <w:pPr>
        <w:spacing w:line="360" w:lineRule="auto"/>
        <w:rPr>
          <w:rFonts w:asciiTheme="minorEastAsia" w:hAnsiTheme="minorEastAsia"/>
          <w:sz w:val="24"/>
          <w:szCs w:val="24"/>
        </w:rPr>
      </w:pPr>
      <w:r w:rsidRPr="00B367EE">
        <w:rPr>
          <w:rFonts w:asciiTheme="minorEastAsia" w:hAnsiTheme="minorEastAsia"/>
          <w:sz w:val="24"/>
          <w:szCs w:val="24"/>
        </w:rPr>
        <w:t>[</w:t>
      </w:r>
      <w:r w:rsidRPr="00B367EE">
        <w:rPr>
          <w:rFonts w:asciiTheme="minorEastAsia" w:hAnsiTheme="minorEastAsia" w:hint="eastAsia"/>
          <w:sz w:val="24"/>
          <w:szCs w:val="24"/>
        </w:rPr>
        <w:t>2</w:t>
      </w:r>
      <w:r w:rsidRPr="00B367EE">
        <w:rPr>
          <w:rFonts w:asciiTheme="minorEastAsia" w:hAnsiTheme="minorEastAsia"/>
          <w:sz w:val="24"/>
          <w:szCs w:val="24"/>
        </w:rPr>
        <w:t>]张传燧. 论综合实践活动的实施[J]. 课程.教材.教法,2002,(07):16-20.</w:t>
      </w:r>
    </w:p>
    <w:p w:rsidR="00E1424C" w:rsidRDefault="00E1424C" w:rsidP="00B367EE">
      <w:pPr>
        <w:spacing w:line="360" w:lineRule="auto"/>
        <w:rPr>
          <w:rFonts w:asciiTheme="minorEastAsia" w:hAnsiTheme="minorEastAsia"/>
          <w:sz w:val="24"/>
          <w:szCs w:val="24"/>
        </w:rPr>
      </w:pPr>
    </w:p>
    <w:p w:rsidR="00E1424C" w:rsidRDefault="00E1424C" w:rsidP="00B367EE">
      <w:pPr>
        <w:spacing w:line="360" w:lineRule="auto"/>
        <w:rPr>
          <w:rFonts w:asciiTheme="minorEastAsia" w:hAnsiTheme="minorEastAsia"/>
          <w:sz w:val="24"/>
          <w:szCs w:val="24"/>
        </w:rPr>
      </w:pPr>
    </w:p>
    <w:p w:rsidR="00E1424C" w:rsidRDefault="00E1424C" w:rsidP="00B367EE">
      <w:pPr>
        <w:spacing w:line="360" w:lineRule="auto"/>
        <w:rPr>
          <w:rFonts w:asciiTheme="minorEastAsia" w:hAnsiTheme="minorEastAsia"/>
          <w:sz w:val="24"/>
          <w:szCs w:val="24"/>
        </w:rPr>
      </w:pPr>
    </w:p>
    <w:p w:rsidR="00E1424C" w:rsidRDefault="00E1424C" w:rsidP="00B367EE">
      <w:pPr>
        <w:spacing w:line="360" w:lineRule="auto"/>
        <w:rPr>
          <w:rFonts w:asciiTheme="minorEastAsia" w:hAnsiTheme="minorEastAsia"/>
          <w:sz w:val="24"/>
          <w:szCs w:val="24"/>
        </w:rPr>
      </w:pPr>
    </w:p>
    <w:p w:rsidR="00E1424C" w:rsidRDefault="00E1424C" w:rsidP="00B367EE">
      <w:pPr>
        <w:spacing w:line="360" w:lineRule="auto"/>
        <w:rPr>
          <w:rFonts w:asciiTheme="minorEastAsia" w:hAnsiTheme="minorEastAsia"/>
          <w:sz w:val="24"/>
          <w:szCs w:val="24"/>
        </w:rPr>
      </w:pPr>
    </w:p>
    <w:p w:rsidR="00E1424C" w:rsidRDefault="00E1424C" w:rsidP="00B367EE">
      <w:pPr>
        <w:spacing w:line="360" w:lineRule="auto"/>
        <w:rPr>
          <w:rFonts w:asciiTheme="minorEastAsia" w:hAnsiTheme="minorEastAsia"/>
          <w:sz w:val="24"/>
          <w:szCs w:val="24"/>
        </w:rPr>
      </w:pPr>
    </w:p>
    <w:p w:rsidR="00E1424C" w:rsidRDefault="00E1424C"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7A49F8" w:rsidRDefault="007A49F8" w:rsidP="00B367EE">
      <w:pPr>
        <w:spacing w:line="360" w:lineRule="auto"/>
        <w:rPr>
          <w:rFonts w:asciiTheme="minorEastAsia" w:hAnsiTheme="minorEastAsia"/>
          <w:sz w:val="24"/>
          <w:szCs w:val="24"/>
        </w:rPr>
        <w:sectPr w:rsidR="007A49F8" w:rsidSect="00613672">
          <w:pgSz w:w="11906" w:h="16838"/>
          <w:pgMar w:top="1418" w:right="1418" w:bottom="1418" w:left="1418" w:header="851" w:footer="992" w:gutter="0"/>
          <w:cols w:space="425"/>
          <w:docGrid w:type="lines" w:linePitch="312"/>
        </w:sectPr>
      </w:pPr>
    </w:p>
    <w:p w:rsidR="007A49F8" w:rsidRDefault="00EA1BF8" w:rsidP="00B367EE">
      <w:pPr>
        <w:spacing w:line="360" w:lineRule="auto"/>
        <w:rPr>
          <w:rFonts w:asciiTheme="minorEastAsia" w:hAnsiTheme="minorEastAsia"/>
          <w:noProof/>
          <w:sz w:val="24"/>
          <w:szCs w:val="24"/>
        </w:rPr>
      </w:pPr>
      <w:r>
        <w:rPr>
          <w:rFonts w:asciiTheme="minorEastAsia" w:hAnsiTheme="minorEastAsia"/>
          <w:noProof/>
          <w:sz w:val="24"/>
          <w:szCs w:val="24"/>
        </w:rPr>
        <w:lastRenderedPageBreak/>
        <w:drawing>
          <wp:inline distT="0" distB="0" distL="0" distR="0">
            <wp:extent cx="6524625" cy="3876675"/>
            <wp:effectExtent l="19050" t="0" r="9525" b="0"/>
            <wp:docPr id="4" name="图片 4" descr="D:\个人桌面\15096298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个人桌面\1509629848(1).png"/>
                    <pic:cNvPicPr>
                      <a:picLocks noChangeAspect="1" noChangeArrowheads="1"/>
                    </pic:cNvPicPr>
                  </pic:nvPicPr>
                  <pic:blipFill>
                    <a:blip r:embed="rId10"/>
                    <a:srcRect/>
                    <a:stretch>
                      <a:fillRect/>
                    </a:stretch>
                  </pic:blipFill>
                  <pic:spPr bwMode="auto">
                    <a:xfrm>
                      <a:off x="0" y="0"/>
                      <a:ext cx="6524625" cy="3876675"/>
                    </a:xfrm>
                    <a:prstGeom prst="rect">
                      <a:avLst/>
                    </a:prstGeom>
                    <a:noFill/>
                    <a:ln w="9525">
                      <a:noFill/>
                      <a:miter lim="800000"/>
                      <a:headEnd/>
                      <a:tailEnd/>
                    </a:ln>
                  </pic:spPr>
                </pic:pic>
              </a:graphicData>
            </a:graphic>
          </wp:inline>
        </w:drawing>
      </w:r>
      <w:r>
        <w:rPr>
          <w:rFonts w:asciiTheme="minorEastAsia" w:hAnsiTheme="minorEastAsia"/>
          <w:noProof/>
          <w:sz w:val="24"/>
          <w:szCs w:val="24"/>
        </w:rPr>
        <w:drawing>
          <wp:anchor distT="0" distB="0" distL="114300" distR="114300" simplePos="0" relativeHeight="251658240" behindDoc="0" locked="0" layoutInCell="1" allowOverlap="1">
            <wp:simplePos x="0" y="0"/>
            <wp:positionH relativeFrom="column">
              <wp:posOffset>-329565</wp:posOffset>
            </wp:positionH>
            <wp:positionV relativeFrom="paragraph">
              <wp:posOffset>46990</wp:posOffset>
            </wp:positionV>
            <wp:extent cx="6582410" cy="5857875"/>
            <wp:effectExtent l="19050" t="0" r="8890" b="0"/>
            <wp:wrapSquare wrapText="bothSides"/>
            <wp:docPr id="3" name="图片 3" descr="D:\个人桌面\15096297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个人桌面\1509629766(1).png"/>
                    <pic:cNvPicPr>
                      <a:picLocks noChangeAspect="1" noChangeArrowheads="1"/>
                    </pic:cNvPicPr>
                  </pic:nvPicPr>
                  <pic:blipFill>
                    <a:blip r:embed="rId11"/>
                    <a:srcRect/>
                    <a:stretch>
                      <a:fillRect/>
                    </a:stretch>
                  </pic:blipFill>
                  <pic:spPr bwMode="auto">
                    <a:xfrm>
                      <a:off x="0" y="0"/>
                      <a:ext cx="6582410" cy="5857875"/>
                    </a:xfrm>
                    <a:prstGeom prst="rect">
                      <a:avLst/>
                    </a:prstGeom>
                    <a:noFill/>
                    <a:ln w="9525">
                      <a:noFill/>
                      <a:miter lim="800000"/>
                      <a:headEnd/>
                      <a:tailEnd/>
                    </a:ln>
                  </pic:spPr>
                </pic:pic>
              </a:graphicData>
            </a:graphic>
          </wp:anchor>
        </w:drawing>
      </w: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r>
        <w:rPr>
          <w:rFonts w:asciiTheme="minorEastAsia" w:hAnsiTheme="minorEastAsia"/>
          <w:noProof/>
          <w:sz w:val="24"/>
          <w:szCs w:val="24"/>
        </w:rPr>
        <w:lastRenderedPageBreak/>
        <w:drawing>
          <wp:anchor distT="0" distB="0" distL="114300" distR="114300" simplePos="0" relativeHeight="251659264" behindDoc="0" locked="0" layoutInCell="1" allowOverlap="1">
            <wp:simplePos x="0" y="0"/>
            <wp:positionH relativeFrom="column">
              <wp:posOffset>-415290</wp:posOffset>
            </wp:positionH>
            <wp:positionV relativeFrom="paragraph">
              <wp:posOffset>46990</wp:posOffset>
            </wp:positionV>
            <wp:extent cx="6534150" cy="6296025"/>
            <wp:effectExtent l="19050" t="0" r="0" b="0"/>
            <wp:wrapSquare wrapText="bothSides"/>
            <wp:docPr id="5" name="图片 5" descr="D:\个人桌面\15096298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个人桌面\1509629879(1).png"/>
                    <pic:cNvPicPr>
                      <a:picLocks noChangeAspect="1" noChangeArrowheads="1"/>
                    </pic:cNvPicPr>
                  </pic:nvPicPr>
                  <pic:blipFill>
                    <a:blip r:embed="rId12"/>
                    <a:srcRect/>
                    <a:stretch>
                      <a:fillRect/>
                    </a:stretch>
                  </pic:blipFill>
                  <pic:spPr bwMode="auto">
                    <a:xfrm>
                      <a:off x="0" y="0"/>
                      <a:ext cx="6534150" cy="6296025"/>
                    </a:xfrm>
                    <a:prstGeom prst="rect">
                      <a:avLst/>
                    </a:prstGeom>
                    <a:noFill/>
                    <a:ln w="9525">
                      <a:noFill/>
                      <a:miter lim="800000"/>
                      <a:headEnd/>
                      <a:tailEnd/>
                    </a:ln>
                  </pic:spPr>
                </pic:pic>
              </a:graphicData>
            </a:graphic>
          </wp:anchor>
        </w:drawing>
      </w: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r>
        <w:rPr>
          <w:rFonts w:asciiTheme="minorEastAsia" w:hAnsiTheme="minorEastAsia"/>
          <w:noProof/>
          <w:sz w:val="24"/>
          <w:szCs w:val="24"/>
        </w:rPr>
        <w:lastRenderedPageBreak/>
        <w:drawing>
          <wp:inline distT="0" distB="0" distL="0" distR="0">
            <wp:extent cx="6048375" cy="6143625"/>
            <wp:effectExtent l="19050" t="0" r="9525" b="0"/>
            <wp:docPr id="6" name="图片 6" descr="D:\个人桌面\1509629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个人桌面\1509629914(1).png"/>
                    <pic:cNvPicPr>
                      <a:picLocks noChangeAspect="1" noChangeArrowheads="1"/>
                    </pic:cNvPicPr>
                  </pic:nvPicPr>
                  <pic:blipFill>
                    <a:blip r:embed="rId13"/>
                    <a:srcRect/>
                    <a:stretch>
                      <a:fillRect/>
                    </a:stretch>
                  </pic:blipFill>
                  <pic:spPr bwMode="auto">
                    <a:xfrm>
                      <a:off x="0" y="0"/>
                      <a:ext cx="6048375" cy="6143625"/>
                    </a:xfrm>
                    <a:prstGeom prst="rect">
                      <a:avLst/>
                    </a:prstGeom>
                    <a:noFill/>
                    <a:ln w="9525">
                      <a:noFill/>
                      <a:miter lim="800000"/>
                      <a:headEnd/>
                      <a:tailEnd/>
                    </a:ln>
                  </pic:spPr>
                </pic:pic>
              </a:graphicData>
            </a:graphic>
          </wp:inline>
        </w:drawing>
      </w: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r>
        <w:rPr>
          <w:rFonts w:asciiTheme="minorEastAsia" w:hAnsiTheme="minorEastAsia"/>
          <w:noProof/>
          <w:sz w:val="24"/>
          <w:szCs w:val="24"/>
        </w:rPr>
        <w:lastRenderedPageBreak/>
        <w:drawing>
          <wp:inline distT="0" distB="0" distL="0" distR="0">
            <wp:extent cx="6353175" cy="6172200"/>
            <wp:effectExtent l="19050" t="0" r="9525" b="0"/>
            <wp:docPr id="7" name="图片 7" descr="D:\个人桌面\1509629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个人桌面\1509629944(1).png"/>
                    <pic:cNvPicPr>
                      <a:picLocks noChangeAspect="1" noChangeArrowheads="1"/>
                    </pic:cNvPicPr>
                  </pic:nvPicPr>
                  <pic:blipFill>
                    <a:blip r:embed="rId14"/>
                    <a:srcRect/>
                    <a:stretch>
                      <a:fillRect/>
                    </a:stretch>
                  </pic:blipFill>
                  <pic:spPr bwMode="auto">
                    <a:xfrm>
                      <a:off x="0" y="0"/>
                      <a:ext cx="6353175" cy="6172200"/>
                    </a:xfrm>
                    <a:prstGeom prst="rect">
                      <a:avLst/>
                    </a:prstGeom>
                    <a:noFill/>
                    <a:ln w="9525">
                      <a:noFill/>
                      <a:miter lim="800000"/>
                      <a:headEnd/>
                      <a:tailEnd/>
                    </a:ln>
                  </pic:spPr>
                </pic:pic>
              </a:graphicData>
            </a:graphic>
          </wp:inline>
        </w:drawing>
      </w: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noProof/>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419850" cy="6181725"/>
            <wp:effectExtent l="19050" t="0" r="0" b="0"/>
            <wp:docPr id="8" name="图片 8" descr="D:\个人桌面\15096299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个人桌面\1509629976(1).png"/>
                    <pic:cNvPicPr>
                      <a:picLocks noChangeAspect="1" noChangeArrowheads="1"/>
                    </pic:cNvPicPr>
                  </pic:nvPicPr>
                  <pic:blipFill>
                    <a:blip r:embed="rId15"/>
                    <a:srcRect/>
                    <a:stretch>
                      <a:fillRect/>
                    </a:stretch>
                  </pic:blipFill>
                  <pic:spPr bwMode="auto">
                    <a:xfrm>
                      <a:off x="0" y="0"/>
                      <a:ext cx="6419850" cy="6181725"/>
                    </a:xfrm>
                    <a:prstGeom prst="rect">
                      <a:avLst/>
                    </a:prstGeom>
                    <a:noFill/>
                    <a:ln w="9525">
                      <a:noFill/>
                      <a:miter lim="800000"/>
                      <a:headEnd/>
                      <a:tailEnd/>
                    </a:ln>
                  </pic:spPr>
                </pic:pic>
              </a:graphicData>
            </a:graphic>
          </wp:inline>
        </w:drawing>
      </w: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EA1BF8" w:rsidP="00B367EE">
      <w:pPr>
        <w:spacing w:line="360" w:lineRule="auto"/>
        <w:rPr>
          <w:rFonts w:asciiTheme="minorEastAsia" w:hAnsiTheme="minorEastAsia"/>
          <w:sz w:val="24"/>
          <w:szCs w:val="24"/>
        </w:rPr>
      </w:pPr>
    </w:p>
    <w:p w:rsidR="00EA1BF8" w:rsidRDefault="00982768" w:rsidP="00B367EE">
      <w:pPr>
        <w:spacing w:line="360" w:lineRule="auto"/>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419850" cy="6181725"/>
            <wp:effectExtent l="19050" t="0" r="0" b="0"/>
            <wp:docPr id="14" name="图片 11" descr="D:\个人桌面\15096299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个人桌面\1509629976(1).png"/>
                    <pic:cNvPicPr>
                      <a:picLocks noChangeAspect="1" noChangeArrowheads="1"/>
                    </pic:cNvPicPr>
                  </pic:nvPicPr>
                  <pic:blipFill>
                    <a:blip r:embed="rId15"/>
                    <a:srcRect/>
                    <a:stretch>
                      <a:fillRect/>
                    </a:stretch>
                  </pic:blipFill>
                  <pic:spPr bwMode="auto">
                    <a:xfrm>
                      <a:off x="0" y="0"/>
                      <a:ext cx="6419850" cy="6181725"/>
                    </a:xfrm>
                    <a:prstGeom prst="rect">
                      <a:avLst/>
                    </a:prstGeom>
                    <a:noFill/>
                    <a:ln w="9525">
                      <a:noFill/>
                      <a:miter lim="800000"/>
                      <a:headEnd/>
                      <a:tailEnd/>
                    </a:ln>
                  </pic:spPr>
                </pic:pic>
              </a:graphicData>
            </a:graphic>
          </wp:inline>
        </w:drawing>
      </w:r>
    </w:p>
    <w:p w:rsidR="00982768" w:rsidRDefault="00982768" w:rsidP="00B367EE">
      <w:pPr>
        <w:spacing w:line="360" w:lineRule="auto"/>
        <w:rPr>
          <w:rFonts w:asciiTheme="minorEastAsia" w:hAnsiTheme="minorEastAsia"/>
          <w:sz w:val="24"/>
          <w:szCs w:val="24"/>
        </w:rPr>
      </w:pPr>
    </w:p>
    <w:p w:rsidR="00982768" w:rsidRDefault="00982768" w:rsidP="00B367EE">
      <w:pPr>
        <w:spacing w:line="360" w:lineRule="auto"/>
        <w:rPr>
          <w:rFonts w:asciiTheme="minorEastAsia" w:hAnsiTheme="minorEastAsia"/>
          <w:sz w:val="24"/>
          <w:szCs w:val="24"/>
        </w:rPr>
      </w:pPr>
    </w:p>
    <w:p w:rsidR="00982768" w:rsidRPr="00EA1BF8" w:rsidRDefault="00982768" w:rsidP="00B367EE">
      <w:pPr>
        <w:spacing w:line="360" w:lineRule="auto"/>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248400" cy="4848225"/>
            <wp:effectExtent l="19050" t="0" r="0" b="0"/>
            <wp:docPr id="15" name="图片 12" descr="D:\个人桌面\15096300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个人桌面\1509630007(1).png"/>
                    <pic:cNvPicPr>
                      <a:picLocks noChangeAspect="1" noChangeArrowheads="1"/>
                    </pic:cNvPicPr>
                  </pic:nvPicPr>
                  <pic:blipFill>
                    <a:blip r:embed="rId16"/>
                    <a:srcRect/>
                    <a:stretch>
                      <a:fillRect/>
                    </a:stretch>
                  </pic:blipFill>
                  <pic:spPr bwMode="auto">
                    <a:xfrm>
                      <a:off x="0" y="0"/>
                      <a:ext cx="6248400" cy="4848225"/>
                    </a:xfrm>
                    <a:prstGeom prst="rect">
                      <a:avLst/>
                    </a:prstGeom>
                    <a:noFill/>
                    <a:ln w="9525">
                      <a:noFill/>
                      <a:miter lim="800000"/>
                      <a:headEnd/>
                      <a:tailEnd/>
                    </a:ln>
                  </pic:spPr>
                </pic:pic>
              </a:graphicData>
            </a:graphic>
          </wp:inline>
        </w:drawing>
      </w:r>
      <w:r>
        <w:rPr>
          <w:rFonts w:asciiTheme="minorEastAsia" w:hAnsiTheme="minorEastAsia"/>
          <w:noProof/>
          <w:sz w:val="24"/>
          <w:szCs w:val="24"/>
        </w:rPr>
        <w:lastRenderedPageBreak/>
        <w:drawing>
          <wp:inline distT="0" distB="0" distL="0" distR="0">
            <wp:extent cx="6229350" cy="6181725"/>
            <wp:effectExtent l="19050" t="0" r="0" b="0"/>
            <wp:docPr id="23" name="图片 13" descr="D:\个人桌面\1509630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个人桌面\1509630053(1).png"/>
                    <pic:cNvPicPr>
                      <a:picLocks noChangeAspect="1" noChangeArrowheads="1"/>
                    </pic:cNvPicPr>
                  </pic:nvPicPr>
                  <pic:blipFill>
                    <a:blip r:embed="rId17"/>
                    <a:srcRect/>
                    <a:stretch>
                      <a:fillRect/>
                    </a:stretch>
                  </pic:blipFill>
                  <pic:spPr bwMode="auto">
                    <a:xfrm>
                      <a:off x="0" y="0"/>
                      <a:ext cx="6229350" cy="6181725"/>
                    </a:xfrm>
                    <a:prstGeom prst="rect">
                      <a:avLst/>
                    </a:prstGeom>
                    <a:noFill/>
                    <a:ln w="9525">
                      <a:noFill/>
                      <a:miter lim="800000"/>
                      <a:headEnd/>
                      <a:tailEnd/>
                    </a:ln>
                  </pic:spPr>
                </pic:pic>
              </a:graphicData>
            </a:graphic>
          </wp:inline>
        </w:drawing>
      </w:r>
    </w:p>
    <w:sectPr w:rsidR="00982768" w:rsidRPr="00EA1BF8" w:rsidSect="00840355">
      <w:pgSz w:w="11900" w:h="16820"/>
      <w:pgMar w:top="526" w:right="100" w:bottom="0" w:left="1434" w:header="720" w:footer="720" w:gutter="0"/>
      <w:pgNumType w:start="1"/>
      <w:cols w:space="720"/>
      <w:docGrid w:linePitch="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CD0" w:rsidRDefault="00B24CD0" w:rsidP="00B757A2">
      <w:r>
        <w:separator/>
      </w:r>
    </w:p>
  </w:endnote>
  <w:endnote w:type="continuationSeparator" w:id="1">
    <w:p w:rsidR="00B24CD0" w:rsidRDefault="00B24CD0" w:rsidP="00B757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CD0" w:rsidRDefault="00B24CD0" w:rsidP="00B757A2">
      <w:r>
        <w:separator/>
      </w:r>
    </w:p>
  </w:footnote>
  <w:footnote w:type="continuationSeparator" w:id="1">
    <w:p w:rsidR="00B24CD0" w:rsidRDefault="00B24CD0" w:rsidP="00B757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31828"/>
    <w:multiLevelType w:val="hybridMultilevel"/>
    <w:tmpl w:val="8EB0715E"/>
    <w:lvl w:ilvl="0" w:tplc="CF80F71C">
      <w:start w:val="2"/>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F312C2"/>
    <w:multiLevelType w:val="hybridMultilevel"/>
    <w:tmpl w:val="571C26E6"/>
    <w:lvl w:ilvl="0" w:tplc="ECDAE4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5B543DC"/>
    <w:multiLevelType w:val="hybridMultilevel"/>
    <w:tmpl w:val="6C3EDF4E"/>
    <w:lvl w:ilvl="0" w:tplc="6DC470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5913072"/>
    <w:multiLevelType w:val="hybridMultilevel"/>
    <w:tmpl w:val="58063ACC"/>
    <w:lvl w:ilvl="0" w:tplc="09F20C46">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757A2"/>
    <w:rsid w:val="0000708A"/>
    <w:rsid w:val="000824D0"/>
    <w:rsid w:val="000A5DB1"/>
    <w:rsid w:val="000B1678"/>
    <w:rsid w:val="000C5E51"/>
    <w:rsid w:val="001004E2"/>
    <w:rsid w:val="001203E8"/>
    <w:rsid w:val="00133923"/>
    <w:rsid w:val="001514AD"/>
    <w:rsid w:val="001B273D"/>
    <w:rsid w:val="001C70BA"/>
    <w:rsid w:val="001E5C4B"/>
    <w:rsid w:val="0022583D"/>
    <w:rsid w:val="002672B6"/>
    <w:rsid w:val="003C63B4"/>
    <w:rsid w:val="003C7FE7"/>
    <w:rsid w:val="003D64AB"/>
    <w:rsid w:val="004175B0"/>
    <w:rsid w:val="00455E06"/>
    <w:rsid w:val="004B26B4"/>
    <w:rsid w:val="004E3722"/>
    <w:rsid w:val="004E3AB0"/>
    <w:rsid w:val="004F492F"/>
    <w:rsid w:val="004F70F7"/>
    <w:rsid w:val="0054757A"/>
    <w:rsid w:val="00572C3A"/>
    <w:rsid w:val="005D2712"/>
    <w:rsid w:val="00613672"/>
    <w:rsid w:val="00613D19"/>
    <w:rsid w:val="00624E9B"/>
    <w:rsid w:val="00631145"/>
    <w:rsid w:val="006A0A73"/>
    <w:rsid w:val="006A5656"/>
    <w:rsid w:val="006E41E2"/>
    <w:rsid w:val="006F11BF"/>
    <w:rsid w:val="007078A3"/>
    <w:rsid w:val="007A49F8"/>
    <w:rsid w:val="00840355"/>
    <w:rsid w:val="00873B31"/>
    <w:rsid w:val="008A0370"/>
    <w:rsid w:val="00904F03"/>
    <w:rsid w:val="00920DDE"/>
    <w:rsid w:val="00957D07"/>
    <w:rsid w:val="009658CF"/>
    <w:rsid w:val="0097506F"/>
    <w:rsid w:val="00982768"/>
    <w:rsid w:val="009D30FD"/>
    <w:rsid w:val="009E1498"/>
    <w:rsid w:val="00A0044E"/>
    <w:rsid w:val="00AC1E92"/>
    <w:rsid w:val="00AC662B"/>
    <w:rsid w:val="00B233FE"/>
    <w:rsid w:val="00B24CD0"/>
    <w:rsid w:val="00B254D9"/>
    <w:rsid w:val="00B322FE"/>
    <w:rsid w:val="00B367EE"/>
    <w:rsid w:val="00B57ED8"/>
    <w:rsid w:val="00B57EEA"/>
    <w:rsid w:val="00B757A2"/>
    <w:rsid w:val="00B75E06"/>
    <w:rsid w:val="00B84042"/>
    <w:rsid w:val="00BD7A67"/>
    <w:rsid w:val="00BF0B26"/>
    <w:rsid w:val="00C2127B"/>
    <w:rsid w:val="00C30B18"/>
    <w:rsid w:val="00C60B6C"/>
    <w:rsid w:val="00CB297D"/>
    <w:rsid w:val="00CC32DC"/>
    <w:rsid w:val="00CE4989"/>
    <w:rsid w:val="00D0560A"/>
    <w:rsid w:val="00D352EF"/>
    <w:rsid w:val="00DD1F16"/>
    <w:rsid w:val="00E1424C"/>
    <w:rsid w:val="00E70319"/>
    <w:rsid w:val="00E81247"/>
    <w:rsid w:val="00E927D0"/>
    <w:rsid w:val="00EA1BF8"/>
    <w:rsid w:val="00EE4B44"/>
    <w:rsid w:val="00F1668E"/>
    <w:rsid w:val="00F50311"/>
    <w:rsid w:val="00F63CDC"/>
    <w:rsid w:val="00F92499"/>
    <w:rsid w:val="00F93192"/>
    <w:rsid w:val="00FD56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0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757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757A2"/>
    <w:rPr>
      <w:sz w:val="18"/>
      <w:szCs w:val="18"/>
    </w:rPr>
  </w:style>
  <w:style w:type="paragraph" w:styleId="a4">
    <w:name w:val="footer"/>
    <w:basedOn w:val="a"/>
    <w:link w:val="Char0"/>
    <w:uiPriority w:val="99"/>
    <w:semiHidden/>
    <w:unhideWhenUsed/>
    <w:rsid w:val="00B757A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757A2"/>
    <w:rPr>
      <w:sz w:val="18"/>
      <w:szCs w:val="18"/>
    </w:rPr>
  </w:style>
  <w:style w:type="paragraph" w:styleId="a5">
    <w:name w:val="List Paragraph"/>
    <w:basedOn w:val="a"/>
    <w:uiPriority w:val="34"/>
    <w:qFormat/>
    <w:rsid w:val="00133923"/>
    <w:pPr>
      <w:ind w:firstLineChars="200" w:firstLine="420"/>
    </w:pPr>
  </w:style>
  <w:style w:type="paragraph" w:customStyle="1" w:styleId="Normal0">
    <w:name w:val="Normal_0"/>
    <w:rsid w:val="00E1424C"/>
    <w:pPr>
      <w:spacing w:before="120" w:after="240"/>
      <w:jc w:val="both"/>
    </w:pPr>
    <w:rPr>
      <w:rFonts w:ascii="Times New Roman" w:eastAsia="Times New Roman" w:hAnsi="Times New Roman" w:cs="Times New Roman"/>
      <w:kern w:val="0"/>
      <w:sz w:val="22"/>
      <w:lang w:eastAsia="en-US"/>
    </w:rPr>
  </w:style>
  <w:style w:type="paragraph" w:customStyle="1" w:styleId="Normal1">
    <w:name w:val="Normal_1"/>
    <w:rsid w:val="00E1424C"/>
    <w:pPr>
      <w:spacing w:before="120" w:after="240"/>
      <w:jc w:val="both"/>
    </w:pPr>
    <w:rPr>
      <w:rFonts w:ascii="Times New Roman" w:eastAsia="Times New Roman" w:hAnsi="Times New Roman" w:cs="Times New Roman"/>
      <w:kern w:val="0"/>
      <w:sz w:val="22"/>
      <w:lang w:eastAsia="en-US"/>
    </w:rPr>
  </w:style>
  <w:style w:type="paragraph" w:customStyle="1" w:styleId="Normal2">
    <w:name w:val="Normal_2"/>
    <w:rsid w:val="00E1424C"/>
    <w:pPr>
      <w:spacing w:before="120" w:after="240"/>
      <w:jc w:val="both"/>
    </w:pPr>
    <w:rPr>
      <w:rFonts w:ascii="Times New Roman" w:eastAsia="Times New Roman" w:hAnsi="Times New Roman" w:cs="Times New Roman"/>
      <w:kern w:val="0"/>
      <w:sz w:val="22"/>
      <w:lang w:eastAsia="en-US"/>
    </w:rPr>
  </w:style>
  <w:style w:type="paragraph" w:customStyle="1" w:styleId="Normal3">
    <w:name w:val="Normal_3"/>
    <w:rsid w:val="00E1424C"/>
    <w:pPr>
      <w:spacing w:before="120" w:after="240"/>
      <w:jc w:val="both"/>
    </w:pPr>
    <w:rPr>
      <w:rFonts w:ascii="Times New Roman" w:eastAsia="Times New Roman" w:hAnsi="Times New Roman" w:cs="Times New Roman"/>
      <w:kern w:val="0"/>
      <w:sz w:val="22"/>
      <w:lang w:eastAsia="en-US"/>
    </w:rPr>
  </w:style>
  <w:style w:type="paragraph" w:customStyle="1" w:styleId="Normal4">
    <w:name w:val="Normal_4"/>
    <w:rsid w:val="00E1424C"/>
    <w:pPr>
      <w:spacing w:before="120" w:after="240"/>
      <w:jc w:val="both"/>
    </w:pPr>
    <w:rPr>
      <w:rFonts w:ascii="Times New Roman" w:eastAsia="Times New Roman" w:hAnsi="Times New Roman" w:cs="Times New Roman"/>
      <w:kern w:val="0"/>
      <w:sz w:val="22"/>
      <w:lang w:eastAsia="en-US"/>
    </w:rPr>
  </w:style>
  <w:style w:type="paragraph" w:styleId="a6">
    <w:name w:val="Balloon Text"/>
    <w:basedOn w:val="a"/>
    <w:link w:val="Char1"/>
    <w:uiPriority w:val="99"/>
    <w:semiHidden/>
    <w:unhideWhenUsed/>
    <w:rsid w:val="00EA1BF8"/>
    <w:rPr>
      <w:sz w:val="18"/>
      <w:szCs w:val="18"/>
    </w:rPr>
  </w:style>
  <w:style w:type="character" w:customStyle="1" w:styleId="Char1">
    <w:name w:val="批注框文本 Char"/>
    <w:basedOn w:val="a0"/>
    <w:link w:val="a6"/>
    <w:uiPriority w:val="99"/>
    <w:semiHidden/>
    <w:rsid w:val="00EA1BF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F459-633A-422A-B452-790C0788C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14</Pages>
  <Words>676</Words>
  <Characters>3857</Characters>
  <Application>Microsoft Office Word</Application>
  <DocSecurity>0</DocSecurity>
  <Lines>32</Lines>
  <Paragraphs>9</Paragraphs>
  <ScaleCrop>false</ScaleCrop>
  <Company>Sky123.Org</Company>
  <LinksUpToDate>false</LinksUpToDate>
  <CharactersWithSpaces>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Microsoft</cp:lastModifiedBy>
  <cp:revision>23</cp:revision>
  <dcterms:created xsi:type="dcterms:W3CDTF">2017-07-30T07:45:00Z</dcterms:created>
  <dcterms:modified xsi:type="dcterms:W3CDTF">2020-11-10T00:44:00Z</dcterms:modified>
</cp:coreProperties>
</file>