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tbl>
      <w:tblPr>
        <w:tblStyle w:val="7"/>
        <w:tblpPr w:leftFromText="180" w:rightFromText="180" w:vertAnchor="text" w:tblpX="7294" w:tblpY="6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line="1000" w:lineRule="exact"/>
              <w:rPr>
                <w:rFonts w:eastAsia="新宋体"/>
                <w:b/>
                <w:color w:val="FF0000"/>
                <w:spacing w:val="48"/>
                <w:w w:val="50"/>
                <w:sz w:val="84"/>
                <w:szCs w:val="84"/>
              </w:rPr>
            </w:pPr>
            <w:r>
              <w:rPr>
                <w:rFonts w:hint="eastAsia" w:eastAsia="新宋体"/>
                <w:b/>
                <w:color w:val="FF0000"/>
                <w:w w:val="50"/>
                <w:sz w:val="96"/>
                <w:szCs w:val="96"/>
              </w:rPr>
              <w:t>文件</w:t>
            </w:r>
          </w:p>
        </w:tc>
      </w:tr>
    </w:tbl>
    <w:p>
      <w:pPr>
        <w:spacing w:line="1100" w:lineRule="exact"/>
        <w:rPr>
          <w:rFonts w:eastAsia="新宋体"/>
          <w:b/>
          <w:color w:val="FF0000"/>
          <w:spacing w:val="11"/>
          <w:w w:val="50"/>
          <w:sz w:val="84"/>
          <w:szCs w:val="84"/>
        </w:rPr>
      </w:pPr>
      <w:r>
        <w:rPr>
          <w:rFonts w:hint="eastAsia" w:eastAsia="新宋体"/>
          <w:b/>
          <w:color w:val="FF0000"/>
          <w:spacing w:val="5"/>
          <w:w w:val="56"/>
          <w:kern w:val="0"/>
          <w:sz w:val="96"/>
          <w:szCs w:val="96"/>
          <w:fitText w:val="6582" w:id="0"/>
        </w:rPr>
        <w:t>天津市河北区科学技术协</w:t>
      </w:r>
      <w:r>
        <w:rPr>
          <w:rFonts w:hint="eastAsia" w:eastAsia="新宋体"/>
          <w:b/>
          <w:color w:val="FF0000"/>
          <w:spacing w:val="-26"/>
          <w:w w:val="56"/>
          <w:kern w:val="0"/>
          <w:sz w:val="96"/>
          <w:szCs w:val="96"/>
          <w:fitText w:val="6582" w:id="0"/>
        </w:rPr>
        <w:t>会</w:t>
      </w:r>
    </w:p>
    <w:p>
      <w:pPr>
        <w:spacing w:line="1100" w:lineRule="exact"/>
        <w:rPr>
          <w:rFonts w:eastAsia="新宋体"/>
          <w:b/>
          <w:color w:val="FF0000"/>
          <w:spacing w:val="10"/>
          <w:w w:val="50"/>
          <w:sz w:val="96"/>
          <w:szCs w:val="96"/>
        </w:rPr>
      </w:pPr>
      <w:r>
        <w:rPr>
          <w:rFonts w:hint="eastAsia" w:eastAsia="新宋体"/>
          <w:b/>
          <w:color w:val="FF0000"/>
          <w:spacing w:val="10"/>
          <w:w w:val="50"/>
          <w:sz w:val="96"/>
          <w:szCs w:val="96"/>
        </w:rPr>
        <w:t>天 津 市 河 北 区 教 育 局</w:t>
      </w:r>
    </w:p>
    <w:p>
      <w:pPr>
        <w:spacing w:line="560" w:lineRule="exact"/>
        <w:jc w:val="center"/>
        <w:rPr>
          <w:rFonts w:ascii="仿宋_GB2312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河北科协〔2019〕15号</w:t>
      </w:r>
    </w:p>
    <w:p>
      <w:pPr>
        <w:jc w:val="center"/>
        <w:rPr>
          <w:rFonts w:ascii="仿宋_GB2312"/>
        </w:rPr>
      </w:pPr>
      <w:r>
        <w:rPr>
          <w:rFonts w:hint="eastAsia" w:ascii="仿宋_GB2312"/>
        </w:rPr>
        <w:drawing>
          <wp:inline distT="0" distB="0" distL="0" distR="0">
            <wp:extent cx="5530850" cy="167640"/>
            <wp:effectExtent l="19050" t="0" r="0" b="0"/>
            <wp:docPr id="1" name="图片 1" descr="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横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3491" cy="17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/>
        </w:rPr>
      </w:pPr>
    </w:p>
    <w:p>
      <w:pPr>
        <w:pStyle w:val="13"/>
        <w:spacing w:line="540" w:lineRule="exact"/>
        <w:rPr>
          <w:rFonts w:ascii="方正小标宋简体" w:hAnsi="黑体" w:eastAsia="方正小标宋简体" w:cs="黑体"/>
          <w:b/>
          <w:bCs/>
          <w:szCs w:val="44"/>
        </w:rPr>
      </w:pPr>
      <w:r>
        <w:rPr>
          <w:rFonts w:hint="eastAsia" w:ascii="方正小标宋简体" w:eastAsia="方正小标宋简体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b/>
          <w:bCs/>
          <w:szCs w:val="44"/>
        </w:rPr>
        <w:t>2019年河北区教研教科研年会</w:t>
      </w:r>
    </w:p>
    <w:p>
      <w:pPr>
        <w:pStyle w:val="13"/>
        <w:spacing w:line="540" w:lineRule="exact"/>
        <w:rPr>
          <w:rFonts w:ascii="方正小标宋简体" w:hAnsi="黑体" w:eastAsia="方正小标宋简体" w:cs="黑体"/>
          <w:b/>
          <w:bCs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Cs w:val="44"/>
        </w:rPr>
        <w:t>“智慧教育板块”活动方案</w:t>
      </w:r>
    </w:p>
    <w:p>
      <w:pPr>
        <w:spacing w:line="540" w:lineRule="exact"/>
        <w:jc w:val="left"/>
        <w:rPr>
          <w:rFonts w:ascii="仿宋_GB2312" w:hAnsi="仿宋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根据《国家中长期人才发展规划纲要（2010-2020年）》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《河北区教育高质量发展三年规划（2018-2020年）》</w:t>
      </w:r>
      <w:r>
        <w:rPr>
          <w:rFonts w:hint="eastAsia" w:ascii="仿宋_GB2312" w:hAnsi="宋体" w:eastAsia="仿宋_GB2312" w:cs="宋体"/>
          <w:sz w:val="32"/>
          <w:szCs w:val="32"/>
        </w:rPr>
        <w:t>和《河北区大力推进全域科普实施方案》《河北区大力推进全域科普行动计划（2019-2020年）》文件要求，为进一步提高我区青少年的科学素质和信息素养，培养中小学生的创新思维和动手能力，同时培养和造就一批优秀的创新团队和创客教师人才，打造创新人才培养示范基地，进而促进河北区教育高质量发展，结合我区创客教育情况，经区科协和区教育协商，共同举办2019年河北区教研教科研年会“智慧教育板块”活动，现将相关安排通知如下：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/>
          <w:bCs/>
          <w:sz w:val="32"/>
          <w:szCs w:val="32"/>
        </w:rPr>
        <w:t>活动主题：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不忘初心，牢记使命，以奋斗的精神和创新的实践，努力促进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河北区教育高质量提升。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主办单位：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河北区科协、河北区教育局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承办单位：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河北区教师进修学校、三十五中学、河北区少年宫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活动时间：</w:t>
      </w:r>
    </w:p>
    <w:p>
      <w:pPr>
        <w:pStyle w:val="10"/>
        <w:spacing w:line="540" w:lineRule="exact"/>
        <w:ind w:left="720" w:firstLine="0" w:firstLineChars="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19年12月20日</w:t>
      </w:r>
    </w:p>
    <w:p>
      <w:pPr>
        <w:pStyle w:val="10"/>
        <w:spacing w:line="540" w:lineRule="exact"/>
        <w:ind w:left="720" w:firstLine="0" w:firstLineChars="0"/>
        <w:jc w:val="left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五、活动安排：</w:t>
      </w:r>
    </w:p>
    <w:p>
      <w:pPr>
        <w:pStyle w:val="10"/>
        <w:numPr>
          <w:ilvl w:val="0"/>
          <w:numId w:val="2"/>
        </w:numPr>
        <w:spacing w:line="540" w:lineRule="exact"/>
        <w:ind w:hanging="513" w:firstLineChars="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智慧教育成果展（视频介绍10分钟）</w:t>
      </w:r>
    </w:p>
    <w:p>
      <w:pPr>
        <w:numPr>
          <w:ilvl w:val="0"/>
          <w:numId w:val="3"/>
        </w:numPr>
        <w:spacing w:line="54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信息化支撑下的教学特色介绍</w:t>
      </w:r>
    </w:p>
    <w:p>
      <w:pPr>
        <w:numPr>
          <w:ilvl w:val="0"/>
          <w:numId w:val="3"/>
        </w:numPr>
        <w:spacing w:line="54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精品教研创新转型</w:t>
      </w:r>
    </w:p>
    <w:p>
      <w:pPr>
        <w:numPr>
          <w:ilvl w:val="0"/>
          <w:numId w:val="3"/>
        </w:numPr>
        <w:spacing w:line="54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信息化助力教学研究和评价</w:t>
      </w:r>
    </w:p>
    <w:p>
      <w:pPr>
        <w:pStyle w:val="10"/>
        <w:numPr>
          <w:ilvl w:val="0"/>
          <w:numId w:val="2"/>
        </w:numPr>
        <w:spacing w:line="540" w:lineRule="exact"/>
        <w:ind w:hanging="371" w:firstLineChars="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专家讲座（时长：40分钟）</w:t>
      </w:r>
    </w:p>
    <w:p>
      <w:pPr>
        <w:spacing w:line="540" w:lineRule="exact"/>
        <w:ind w:firstLine="707" w:firstLineChars="22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题目一：基于信息素养的智慧教育与创新教育的思考</w:t>
      </w:r>
    </w:p>
    <w:p>
      <w:pPr>
        <w:spacing w:line="540" w:lineRule="exact"/>
        <w:ind w:firstLine="707" w:firstLineChars="22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题目二：智能与科技创新时代下的校园特色教育（讲座时间另行通知）</w:t>
      </w:r>
    </w:p>
    <w:p>
      <w:pPr>
        <w:numPr>
          <w:ilvl w:val="0"/>
          <w:numId w:val="2"/>
        </w:numPr>
        <w:spacing w:line="540" w:lineRule="exact"/>
        <w:ind w:hanging="371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展示交流 （时长：90分钟）</w:t>
      </w:r>
    </w:p>
    <w:p>
      <w:pPr>
        <w:spacing w:line="540" w:lineRule="exact"/>
        <w:ind w:firstLine="800" w:firstLineChars="2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展示交流分主会场和分会场活动</w:t>
      </w:r>
    </w:p>
    <w:p>
      <w:pPr>
        <w:spacing w:line="540" w:lineRule="exact"/>
        <w:ind w:firstLine="803" w:firstLineChars="25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主会场：</w:t>
      </w:r>
    </w:p>
    <w:p>
      <w:pPr>
        <w:spacing w:line="540" w:lineRule="exact"/>
        <w:ind w:firstLine="800" w:firstLineChars="2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  点：三十五中学报告厅</w:t>
      </w:r>
    </w:p>
    <w:p>
      <w:pPr>
        <w:tabs>
          <w:tab w:val="left" w:pos="312"/>
        </w:tabs>
        <w:spacing w:line="540" w:lineRule="exact"/>
        <w:ind w:left="707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1.河北区首届学生创新大赛颁奖；</w:t>
      </w:r>
    </w:p>
    <w:p>
      <w:pPr>
        <w:tabs>
          <w:tab w:val="left" w:pos="312"/>
        </w:tabs>
        <w:spacing w:line="540" w:lineRule="exact"/>
        <w:ind w:left="707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2.信息技术与学科深度融合优秀课精彩片段2个；</w:t>
      </w:r>
    </w:p>
    <w:p>
      <w:pPr>
        <w:tabs>
          <w:tab w:val="left" w:pos="312"/>
        </w:tabs>
        <w:spacing w:line="540" w:lineRule="exact"/>
        <w:ind w:left="707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3.教师人工智能创意作品展示2个；</w:t>
      </w:r>
    </w:p>
    <w:p>
      <w:pPr>
        <w:tabs>
          <w:tab w:val="left" w:pos="312"/>
        </w:tabs>
        <w:spacing w:line="540" w:lineRule="exact"/>
        <w:ind w:left="707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4.点评专家总结；</w:t>
      </w:r>
    </w:p>
    <w:p>
      <w:pPr>
        <w:tabs>
          <w:tab w:val="left" w:pos="312"/>
        </w:tabs>
        <w:spacing w:line="540" w:lineRule="exact"/>
        <w:ind w:left="707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5.分会场参观创新成果展演。</w:t>
      </w:r>
    </w:p>
    <w:p>
      <w:pPr>
        <w:spacing w:line="540" w:lineRule="exact"/>
        <w:ind w:left="64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分会场：创新教育成果师生作品展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地   点：三十五中学体育馆 </w:t>
      </w:r>
    </w:p>
    <w:p>
      <w:pPr>
        <w:tabs>
          <w:tab w:val="left" w:pos="312"/>
        </w:tabs>
        <w:spacing w:line="540" w:lineRule="exact"/>
        <w:ind w:left="707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1.河北区首届学生创新大赛成果展；</w:t>
      </w:r>
    </w:p>
    <w:p>
      <w:pPr>
        <w:tabs>
          <w:tab w:val="left" w:pos="312"/>
        </w:tabs>
        <w:spacing w:line="540" w:lineRule="exact"/>
        <w:ind w:left="707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2.教师创新成果展；</w:t>
      </w:r>
    </w:p>
    <w:p>
      <w:pPr>
        <w:tabs>
          <w:tab w:val="left" w:pos="312"/>
        </w:tabs>
        <w:spacing w:line="540" w:lineRule="exact"/>
        <w:ind w:left="707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3.区域智能机器人竞赛展演/有条件请专业竞赛队伍展演。</w:t>
      </w:r>
    </w:p>
    <w:p>
      <w:pPr>
        <w:pStyle w:val="10"/>
        <w:numPr>
          <w:ilvl w:val="0"/>
          <w:numId w:val="4"/>
        </w:numPr>
        <w:spacing w:line="540" w:lineRule="exact"/>
        <w:ind w:firstLineChars="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分工安排</w:t>
      </w:r>
    </w:p>
    <w:p>
      <w:pPr>
        <w:pStyle w:val="10"/>
        <w:spacing w:line="540" w:lineRule="exact"/>
        <w:ind w:left="-233" w:leftChars="-111" w:firstLine="960" w:firstLineChars="3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1.区教育局负责整体活动的统筹协调。</w:t>
      </w:r>
    </w:p>
    <w:p>
      <w:pPr>
        <w:pStyle w:val="10"/>
        <w:spacing w:line="540" w:lineRule="exact"/>
        <w:ind w:left="-233" w:leftChars="-111" w:firstLine="960" w:firstLineChars="3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2.区教师进修学校负责活动的具体实施执行。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3.区科协负责此次活动的经费保障。</w:t>
      </w:r>
    </w:p>
    <w:p>
      <w:pPr>
        <w:pStyle w:val="10"/>
        <w:numPr>
          <w:ilvl w:val="0"/>
          <w:numId w:val="4"/>
        </w:numPr>
        <w:spacing w:line="540" w:lineRule="exact"/>
        <w:ind w:firstLineChars="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经费预算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此次活动经费共需1.5万元，从区科协2019年科普专项经费中列支。</w:t>
      </w:r>
    </w:p>
    <w:p>
      <w:pPr>
        <w:pStyle w:val="10"/>
        <w:numPr>
          <w:ilvl w:val="0"/>
          <w:numId w:val="4"/>
        </w:numPr>
        <w:spacing w:line="540" w:lineRule="exact"/>
        <w:ind w:firstLineChars="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相关说明</w:t>
      </w:r>
    </w:p>
    <w:p>
      <w:pPr>
        <w:spacing w:line="540" w:lineRule="exact"/>
        <w:rPr>
          <w:rFonts w:ascii="仿宋_GB2312" w:hAnsi="宋体" w:eastAsia="仿宋_GB2312" w:cs="宋体"/>
          <w:bCs/>
          <w:color w:val="FF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1．本次活动经费从科普专项经费中列支，必须按规定的项目和用途专款专用，不得挪作它用。</w:t>
      </w:r>
    </w:p>
    <w:p>
      <w:pPr>
        <w:spacing w:line="540" w:lineRule="exact"/>
        <w:ind w:firstLine="480" w:firstLineChars="15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2．为保证活动安全，活动当天只进行颁奖和优秀作品展示，原则上不组织学生进行现场比赛，相关比赛在展示前期通过网络进行。</w:t>
      </w:r>
    </w:p>
    <w:p>
      <w:pPr>
        <w:spacing w:line="540" w:lineRule="exact"/>
        <w:ind w:firstLine="480" w:firstLineChars="15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3．为了保证年会有序进行，区教育区将在11月中旬陆续下发学生编程大赛、学生创意大赛、教师创意大赛三个比赛通知，评审工作将在年会之前完成。</w:t>
      </w:r>
    </w:p>
    <w:p>
      <w:pPr>
        <w:spacing w:line="540" w:lineRule="exact"/>
        <w:rPr>
          <w:rFonts w:ascii="仿宋_GB2312" w:hAnsi="宋体" w:eastAsia="仿宋_GB2312" w:cs="宋体"/>
          <w:b/>
          <w:bCs/>
          <w:sz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 4．目前《河北区首届中小学生、教师创意作品大赛通知》和 《河北区首届中小学生、教师创意作品大赛》细则已经下发，请各个中小学做好组织工作，动员广大师生积极参与。</w:t>
      </w:r>
    </w:p>
    <w:p>
      <w:pPr>
        <w:spacing w:line="540" w:lineRule="exact"/>
        <w:ind w:firstLine="482" w:firstLineChars="15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九、联系方式</w:t>
      </w:r>
    </w:p>
    <w:p>
      <w:pPr>
        <w:spacing w:line="540" w:lineRule="exact"/>
        <w:ind w:firstLine="480" w:firstLineChars="15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联 系 人：李松    于跃</w:t>
      </w:r>
    </w:p>
    <w:p>
      <w:pPr>
        <w:spacing w:line="540" w:lineRule="exact"/>
        <w:ind w:firstLine="480" w:firstLineChars="15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联系电话：13622044789   18222618324</w:t>
      </w:r>
    </w:p>
    <w:p>
      <w:pPr>
        <w:spacing w:line="540" w:lineRule="exact"/>
        <w:ind w:firstLine="480" w:firstLineChars="150"/>
        <w:rPr>
          <w:rFonts w:ascii="仿宋_GB2312" w:hAnsi="宋体" w:eastAsia="仿宋_GB2312" w:cs="宋体"/>
          <w:b/>
          <w:bCs/>
          <w:sz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附件：2019年河北区教研教科研年会“智慧教育板块”活动经费预算  </w:t>
      </w: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spacing w:line="540" w:lineRule="exact"/>
        <w:ind w:firstLine="800" w:firstLineChars="25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河北区科学技术协会             河北区教育局</w:t>
      </w:r>
    </w:p>
    <w:p>
      <w:pPr>
        <w:ind w:firstLine="4320" w:firstLineChars="1350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ind w:firstLine="5280" w:firstLineChars="1650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ind w:firstLine="5280" w:firstLineChars="165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2019年11月26日</w:t>
      </w:r>
    </w:p>
    <w:p>
      <w:pPr>
        <w:ind w:firstLine="5280" w:firstLineChars="1650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ind w:firstLine="5280" w:firstLineChars="1650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ind w:firstLine="3479" w:firstLineChars="1650"/>
        <w:rPr>
          <w:rFonts w:ascii="方正小标宋简体" w:hAnsi="黑体" w:eastAsia="方正小标宋简体" w:cs="黑体"/>
          <w:b/>
          <w:bCs/>
          <w:szCs w:val="44"/>
        </w:rPr>
      </w:pPr>
    </w:p>
    <w:p>
      <w:pPr>
        <w:pStyle w:val="13"/>
        <w:spacing w:line="600" w:lineRule="exact"/>
        <w:rPr>
          <w:rFonts w:ascii="方正小标宋简体" w:hAnsi="黑体" w:eastAsia="方正小标宋简体" w:cs="黑体"/>
          <w:b/>
          <w:bCs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Cs w:val="44"/>
        </w:rPr>
        <w:t>2019年河北区教研教科研年会</w:t>
      </w:r>
    </w:p>
    <w:p>
      <w:pPr>
        <w:spacing w:line="600" w:lineRule="exact"/>
        <w:ind w:left="643" w:firstLine="221" w:firstLineChars="50"/>
        <w:rPr>
          <w:rFonts w:ascii="方正小标宋简体" w:hAnsi="黑体" w:eastAsia="方正小标宋简体" w:cs="黑体"/>
          <w:b/>
          <w:bCs/>
          <w:kern w:val="44"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kern w:val="44"/>
          <w:sz w:val="44"/>
          <w:szCs w:val="44"/>
        </w:rPr>
        <w:t>“智慧教育板块”活动经费预算</w:t>
      </w:r>
    </w:p>
    <w:p>
      <w:pPr>
        <w:spacing w:line="600" w:lineRule="exact"/>
        <w:ind w:left="643" w:firstLine="221" w:firstLineChars="50"/>
        <w:rPr>
          <w:rFonts w:ascii="方正小标宋简体" w:hAnsi="黑体" w:eastAsia="方正小标宋简体" w:cs="黑体"/>
          <w:b/>
          <w:bCs/>
          <w:kern w:val="44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本次活动经费预算为15000元，具体明细如下：</w:t>
      </w:r>
    </w:p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1、防风展牌：预计5000元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2、专家讲座：1000元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孙佩雄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3、专家点评：两位专家1000元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孙佩雄、李伟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4、前期比赛评委/展演费用：预计3000元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魔抓评委：王强  邢春红</w:t>
      </w:r>
    </w:p>
    <w:p>
      <w:pPr>
        <w:ind w:firstLine="960" w:firstLineChars="300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学生创意：魏玲  边萌</w:t>
      </w:r>
      <w:bookmarkStart w:id="0" w:name="_GoBack"/>
      <w:bookmarkEnd w:id="0"/>
    </w:p>
    <w:p>
      <w:pPr>
        <w:ind w:firstLine="960" w:firstLineChars="300"/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教师创意：刘蓓   曹学林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5、比赛奖品、证书费用：4000元</w:t>
      </w:r>
    </w:p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6、其他费用：1000元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总计15000元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聘请专家费用均为外区专家，本区专家评委一律不领取费用，费用发放标准参看《天津市青少年科技中心（天津市青少年科技俱乐部）劳务费管理办法》。</w:t>
      </w:r>
    </w:p>
    <w:p>
      <w:pPr>
        <w:ind w:firstLine="5622" w:firstLineChars="1750"/>
        <w:rPr>
          <w:rFonts w:ascii="仿宋_GB2312" w:hAnsi="宋体" w:eastAsia="仿宋_GB2312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671445"/>
    <w:multiLevelType w:val="singleLevel"/>
    <w:tmpl w:val="F36714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5A4251"/>
    <w:multiLevelType w:val="multilevel"/>
    <w:tmpl w:val="035A4251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7B4458"/>
    <w:multiLevelType w:val="multilevel"/>
    <w:tmpl w:val="0A7B4458"/>
    <w:lvl w:ilvl="0" w:tentative="0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02B4B5C"/>
    <w:multiLevelType w:val="multilevel"/>
    <w:tmpl w:val="502B4B5C"/>
    <w:lvl w:ilvl="0" w:tentative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C563C9"/>
    <w:rsid w:val="00003D7D"/>
    <w:rsid w:val="0001209E"/>
    <w:rsid w:val="000158FB"/>
    <w:rsid w:val="0004129B"/>
    <w:rsid w:val="0006082E"/>
    <w:rsid w:val="00076614"/>
    <w:rsid w:val="00087EC8"/>
    <w:rsid w:val="000C7BAB"/>
    <w:rsid w:val="000D21BF"/>
    <w:rsid w:val="000E183B"/>
    <w:rsid w:val="000F0D54"/>
    <w:rsid w:val="000F17CE"/>
    <w:rsid w:val="001B1755"/>
    <w:rsid w:val="001E56DE"/>
    <w:rsid w:val="002613DC"/>
    <w:rsid w:val="0026384E"/>
    <w:rsid w:val="00263AFC"/>
    <w:rsid w:val="002B37FE"/>
    <w:rsid w:val="002D3A01"/>
    <w:rsid w:val="002D55BD"/>
    <w:rsid w:val="002F4DF5"/>
    <w:rsid w:val="00341D60"/>
    <w:rsid w:val="00371857"/>
    <w:rsid w:val="003B0DFA"/>
    <w:rsid w:val="004032ED"/>
    <w:rsid w:val="004139BA"/>
    <w:rsid w:val="004202A5"/>
    <w:rsid w:val="004B33EB"/>
    <w:rsid w:val="004D5E9E"/>
    <w:rsid w:val="004F3550"/>
    <w:rsid w:val="004F6487"/>
    <w:rsid w:val="00536F71"/>
    <w:rsid w:val="005A4FA7"/>
    <w:rsid w:val="005D46A8"/>
    <w:rsid w:val="00617099"/>
    <w:rsid w:val="00634331"/>
    <w:rsid w:val="006521A4"/>
    <w:rsid w:val="006731A5"/>
    <w:rsid w:val="006734FF"/>
    <w:rsid w:val="00682954"/>
    <w:rsid w:val="00695821"/>
    <w:rsid w:val="007135C9"/>
    <w:rsid w:val="0071724F"/>
    <w:rsid w:val="007E3F9B"/>
    <w:rsid w:val="007F2236"/>
    <w:rsid w:val="007F4263"/>
    <w:rsid w:val="00804CC5"/>
    <w:rsid w:val="00811CE9"/>
    <w:rsid w:val="00816787"/>
    <w:rsid w:val="00833918"/>
    <w:rsid w:val="008614B7"/>
    <w:rsid w:val="00883BBF"/>
    <w:rsid w:val="008D7A5C"/>
    <w:rsid w:val="009428BB"/>
    <w:rsid w:val="009440BA"/>
    <w:rsid w:val="009655EE"/>
    <w:rsid w:val="00974900"/>
    <w:rsid w:val="009B3000"/>
    <w:rsid w:val="009E3D04"/>
    <w:rsid w:val="009E560E"/>
    <w:rsid w:val="00A11BB0"/>
    <w:rsid w:val="00A26D88"/>
    <w:rsid w:val="00A43DD0"/>
    <w:rsid w:val="00A85C71"/>
    <w:rsid w:val="00A950F3"/>
    <w:rsid w:val="00AA4E10"/>
    <w:rsid w:val="00AB4F6C"/>
    <w:rsid w:val="00AC1422"/>
    <w:rsid w:val="00AC3DE7"/>
    <w:rsid w:val="00AE2B68"/>
    <w:rsid w:val="00AF5522"/>
    <w:rsid w:val="00B01BD2"/>
    <w:rsid w:val="00B04DC0"/>
    <w:rsid w:val="00B17C2B"/>
    <w:rsid w:val="00B276BC"/>
    <w:rsid w:val="00BA6246"/>
    <w:rsid w:val="00C03542"/>
    <w:rsid w:val="00C96151"/>
    <w:rsid w:val="00CD4EB1"/>
    <w:rsid w:val="00D61F35"/>
    <w:rsid w:val="00D9781D"/>
    <w:rsid w:val="00DA76EC"/>
    <w:rsid w:val="00E82496"/>
    <w:rsid w:val="00EA3703"/>
    <w:rsid w:val="00EA50DF"/>
    <w:rsid w:val="00EC4AE0"/>
    <w:rsid w:val="00EE4758"/>
    <w:rsid w:val="00EE74CA"/>
    <w:rsid w:val="00EF0E1A"/>
    <w:rsid w:val="00F61E93"/>
    <w:rsid w:val="00F63DD2"/>
    <w:rsid w:val="00F7045B"/>
    <w:rsid w:val="00FA48BC"/>
    <w:rsid w:val="00FB33E4"/>
    <w:rsid w:val="00FD3D62"/>
    <w:rsid w:val="00FD6CDE"/>
    <w:rsid w:val="017F6486"/>
    <w:rsid w:val="0AC76ECC"/>
    <w:rsid w:val="15E726BF"/>
    <w:rsid w:val="25DC73BC"/>
    <w:rsid w:val="2B600165"/>
    <w:rsid w:val="2C7F0E8A"/>
    <w:rsid w:val="2D976E21"/>
    <w:rsid w:val="33DB4B19"/>
    <w:rsid w:val="34200752"/>
    <w:rsid w:val="35572ED3"/>
    <w:rsid w:val="403861BE"/>
    <w:rsid w:val="51B3038E"/>
    <w:rsid w:val="51C563C9"/>
    <w:rsid w:val="56F1277B"/>
    <w:rsid w:val="57CD76DB"/>
    <w:rsid w:val="69644BC9"/>
    <w:rsid w:val="77F72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left"/>
      <w:outlineLvl w:val="1"/>
    </w:pPr>
    <w:rPr>
      <w:rFonts w:ascii="Calibri Light" w:hAnsi="Calibri Light" w:eastAsia="仿宋"/>
      <w:b/>
      <w:bCs/>
      <w:sz w:val="3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市科协公文标题"/>
    <w:basedOn w:val="1"/>
    <w:qFormat/>
    <w:uiPriority w:val="0"/>
    <w:pPr>
      <w:keepNext/>
      <w:keepLines/>
      <w:snapToGrid w:val="0"/>
      <w:spacing w:line="680" w:lineRule="exact"/>
      <w:jc w:val="center"/>
      <w:outlineLvl w:val="0"/>
    </w:pPr>
    <w:rPr>
      <w:rFonts w:ascii="Arial" w:hAnsi="Arial" w:eastAsia="华文中宋" w:cs="宋体"/>
      <w:kern w:val="44"/>
      <w:sz w:val="44"/>
      <w:szCs w:val="20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1311</Characters>
  <Lines>10</Lines>
  <Paragraphs>3</Paragraphs>
  <TotalTime>4</TotalTime>
  <ScaleCrop>false</ScaleCrop>
  <LinksUpToDate>false</LinksUpToDate>
  <CharactersWithSpaces>1538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2019-11-28T02:03:00Z</dcterms:created>
  <dc:creator>Administrator</dc:creator>
  <cp:lastModifiedBy>梦里松心</cp:lastModifiedBy>
  <cp:lastPrinted>2019-11-28T02:07:00Z</cp:lastPrinted>
  <dcterms:modified xsi:type="dcterms:W3CDTF">2019-12-13T01:59:54Z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