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val="0"/>
          <w:bCs w:val="0"/>
        </w:rPr>
      </w:pPr>
    </w:p>
    <w:p>
      <w:pPr>
        <w:jc w:val="center"/>
        <w:rPr>
          <w:b w:val="0"/>
          <w:bCs w:val="0"/>
        </w:rPr>
      </w:pPr>
    </w:p>
    <w:p>
      <w:pPr>
        <w:jc w:val="center"/>
        <w:rPr>
          <w:b w:val="0"/>
          <w:bCs w:val="0"/>
        </w:rPr>
      </w:pPr>
    </w:p>
    <w:p>
      <w:pPr>
        <w:jc w:val="center"/>
        <w:rPr>
          <w:b w:val="0"/>
          <w:bCs w:val="0"/>
        </w:rPr>
      </w:pPr>
    </w:p>
    <w:p>
      <w:pPr>
        <w:jc w:val="center"/>
        <w:rPr>
          <w:b w:val="0"/>
          <w:bCs w:val="0"/>
        </w:rPr>
      </w:pPr>
    </w:p>
    <w:p>
      <w:pPr>
        <w:widowControl/>
        <w:spacing w:before="100" w:beforeAutospacing="1" w:after="100" w:afterAutospacing="1" w:line="360" w:lineRule="auto"/>
        <w:outlineLvl w:val="1"/>
        <w:rPr>
          <w:rFonts w:hint="eastAsia" w:ascii="宋体" w:hAnsi="宋体" w:cs="宋体"/>
          <w:b w:val="0"/>
          <w:bCs w:val="0"/>
          <w:color w:val="000000"/>
          <w:kern w:val="0"/>
          <w:sz w:val="36"/>
          <w:szCs w:val="36"/>
        </w:rPr>
      </w:pPr>
      <w:r>
        <w:rPr>
          <w:rFonts w:hint="eastAsia" w:ascii="宋体" w:hAnsi="宋体" w:cs="宋体"/>
          <w:b w:val="0"/>
          <w:bCs w:val="0"/>
          <w:color w:val="000000"/>
          <w:kern w:val="0"/>
          <w:sz w:val="36"/>
          <w:szCs w:val="36"/>
        </w:rPr>
        <w:t>《</w:t>
      </w:r>
      <w:r>
        <w:rPr>
          <w:rFonts w:hint="eastAsia"/>
          <w:b w:val="0"/>
          <w:bCs w:val="0"/>
          <w:color w:val="000000"/>
          <w:sz w:val="32"/>
          <w:szCs w:val="32"/>
        </w:rPr>
        <w:t>小学教学中基于游戏化学习的微课程设计及应用研究</w:t>
      </w:r>
      <w:r>
        <w:rPr>
          <w:rFonts w:hint="eastAsia" w:ascii="宋体" w:hAnsi="宋体" w:cs="宋体"/>
          <w:b w:val="0"/>
          <w:bCs w:val="0"/>
          <w:color w:val="000000"/>
          <w:kern w:val="0"/>
          <w:sz w:val="36"/>
          <w:szCs w:val="36"/>
        </w:rPr>
        <w:t>》</w:t>
      </w:r>
    </w:p>
    <w:p>
      <w:pPr>
        <w:ind w:firstLine="2640" w:firstLineChars="600"/>
        <w:rPr>
          <w:rFonts w:ascii="宋体" w:hAnsi="宋体"/>
          <w:b w:val="0"/>
          <w:bCs w:val="0"/>
          <w:color w:val="000000"/>
          <w:sz w:val="44"/>
          <w:szCs w:val="44"/>
        </w:rPr>
      </w:pPr>
    </w:p>
    <w:p>
      <w:pPr>
        <w:ind w:firstLine="2640" w:firstLineChars="600"/>
        <w:rPr>
          <w:rFonts w:ascii="宋体" w:hAnsi="宋体"/>
          <w:b w:val="0"/>
          <w:bCs w:val="0"/>
          <w:color w:val="000000"/>
          <w:sz w:val="44"/>
          <w:szCs w:val="44"/>
        </w:rPr>
      </w:pPr>
    </w:p>
    <w:p>
      <w:pPr>
        <w:jc w:val="center"/>
        <w:rPr>
          <w:rFonts w:ascii="宋体" w:hAnsi="宋体"/>
          <w:b w:val="0"/>
          <w:bCs w:val="0"/>
          <w:color w:val="000000"/>
          <w:sz w:val="44"/>
          <w:szCs w:val="44"/>
        </w:rPr>
      </w:pPr>
      <w:r>
        <w:rPr>
          <w:rFonts w:ascii="宋体" w:hAnsi="宋体"/>
          <w:b w:val="0"/>
          <w:bCs w:val="0"/>
          <w:color w:val="000000"/>
          <w:sz w:val="52"/>
          <w:szCs w:val="52"/>
        </w:rPr>
        <w:t>课题研究成果概述</w:t>
      </w:r>
    </w:p>
    <w:p>
      <w:pPr>
        <w:ind w:firstLine="2640" w:firstLineChars="600"/>
        <w:rPr>
          <w:rFonts w:ascii="宋体" w:hAnsi="宋体"/>
          <w:b w:val="0"/>
          <w:bCs w:val="0"/>
          <w:color w:val="000000"/>
          <w:sz w:val="44"/>
          <w:szCs w:val="44"/>
        </w:rPr>
      </w:pPr>
    </w:p>
    <w:p>
      <w:pPr>
        <w:ind w:firstLine="2640" w:firstLineChars="600"/>
        <w:rPr>
          <w:rFonts w:ascii="宋体" w:hAnsi="宋体"/>
          <w:b w:val="0"/>
          <w:bCs w:val="0"/>
          <w:color w:val="000000"/>
          <w:sz w:val="44"/>
          <w:szCs w:val="44"/>
        </w:rPr>
      </w:pPr>
    </w:p>
    <w:p>
      <w:pPr>
        <w:ind w:firstLine="2640" w:firstLineChars="600"/>
        <w:rPr>
          <w:rFonts w:ascii="宋体" w:hAnsi="宋体"/>
          <w:b w:val="0"/>
          <w:bCs w:val="0"/>
          <w:color w:val="000000"/>
          <w:sz w:val="44"/>
          <w:szCs w:val="44"/>
        </w:rPr>
      </w:pPr>
      <w:bookmarkStart w:id="0" w:name="_GoBack"/>
      <w:bookmarkEnd w:id="0"/>
    </w:p>
    <w:p>
      <w:pPr>
        <w:ind w:firstLine="2640" w:firstLineChars="600"/>
        <w:rPr>
          <w:rFonts w:ascii="宋体" w:hAnsi="宋体"/>
          <w:b w:val="0"/>
          <w:bCs w:val="0"/>
          <w:color w:val="000000"/>
          <w:sz w:val="44"/>
          <w:szCs w:val="44"/>
        </w:rPr>
      </w:pPr>
    </w:p>
    <w:p>
      <w:pPr>
        <w:ind w:firstLine="2640" w:firstLineChars="600"/>
        <w:rPr>
          <w:rFonts w:ascii="宋体" w:hAnsi="宋体"/>
          <w:b w:val="0"/>
          <w:bCs w:val="0"/>
          <w:color w:val="000000"/>
          <w:sz w:val="44"/>
          <w:szCs w:val="44"/>
        </w:rPr>
      </w:pPr>
    </w:p>
    <w:p>
      <w:pPr>
        <w:ind w:firstLine="2640" w:firstLineChars="600"/>
        <w:rPr>
          <w:rFonts w:ascii="宋体" w:hAnsi="宋体"/>
          <w:b w:val="0"/>
          <w:bCs w:val="0"/>
          <w:color w:val="000000"/>
          <w:sz w:val="44"/>
          <w:szCs w:val="44"/>
        </w:rPr>
      </w:pPr>
    </w:p>
    <w:p>
      <w:pPr>
        <w:ind w:firstLine="2640" w:firstLineChars="600"/>
        <w:rPr>
          <w:rFonts w:ascii="宋体" w:hAnsi="宋体"/>
          <w:b w:val="0"/>
          <w:bCs w:val="0"/>
          <w:color w:val="000000"/>
          <w:sz w:val="44"/>
          <w:szCs w:val="44"/>
        </w:rPr>
      </w:pPr>
    </w:p>
    <w:p>
      <w:pPr>
        <w:rPr>
          <w:rFonts w:ascii="宋体" w:hAnsi="宋体"/>
          <w:b w:val="0"/>
          <w:bCs w:val="0"/>
          <w:color w:val="000000"/>
          <w:sz w:val="44"/>
          <w:szCs w:val="44"/>
        </w:rPr>
      </w:pPr>
    </w:p>
    <w:p>
      <w:pPr>
        <w:ind w:firstLine="2240" w:firstLineChars="700"/>
        <w:rPr>
          <w:rFonts w:ascii="宋体" w:hAnsi="宋体"/>
          <w:b w:val="0"/>
          <w:bCs w:val="0"/>
          <w:color w:val="000000"/>
          <w:sz w:val="32"/>
          <w:szCs w:val="32"/>
        </w:rPr>
      </w:pPr>
      <w:r>
        <w:rPr>
          <w:rFonts w:hint="eastAsia" w:ascii="宋体" w:hAnsi="宋体"/>
          <w:b w:val="0"/>
          <w:bCs w:val="0"/>
          <w:color w:val="000000"/>
          <w:sz w:val="32"/>
          <w:szCs w:val="32"/>
        </w:rPr>
        <w:t>立项号：</w:t>
      </w:r>
      <w:r>
        <w:rPr>
          <w:rFonts w:ascii="宋体" w:hAnsi="宋体"/>
          <w:b w:val="0"/>
          <w:bCs w:val="0"/>
          <w:color w:val="000000"/>
          <w:sz w:val="32"/>
          <w:szCs w:val="32"/>
          <w:u w:val="single"/>
        </w:rPr>
        <w:t xml:space="preserve">  </w:t>
      </w:r>
      <w:r>
        <w:rPr>
          <w:rFonts w:hint="eastAsia" w:asciiTheme="minorEastAsia" w:hAnsiTheme="minorEastAsia" w:eastAsiaTheme="minorEastAsia" w:cstheme="minorEastAsia"/>
          <w:b w:val="0"/>
          <w:bCs w:val="0"/>
          <w:i w:val="0"/>
          <w:caps w:val="0"/>
          <w:color w:val="000000" w:themeColor="text1"/>
          <w:spacing w:val="0"/>
          <w:sz w:val="32"/>
          <w:szCs w:val="32"/>
          <w:u w:val="single"/>
          <w:shd w:val="clear" w:fill="FFFFFF"/>
          <w14:textFill>
            <w14:solidFill>
              <w14:schemeClr w14:val="tx1"/>
            </w14:solidFill>
          </w14:textFill>
        </w:rPr>
        <w:t>171201220146</w:t>
      </w:r>
      <w:r>
        <w:rPr>
          <w:rFonts w:ascii="宋体" w:hAnsi="宋体"/>
          <w:b w:val="0"/>
          <w:bCs w:val="0"/>
          <w:color w:val="000000"/>
          <w:sz w:val="32"/>
          <w:szCs w:val="32"/>
          <w:u w:val="single"/>
        </w:rPr>
        <w:t xml:space="preserve">   </w:t>
      </w:r>
    </w:p>
    <w:p>
      <w:pPr>
        <w:ind w:firstLine="2240" w:firstLineChars="700"/>
        <w:rPr>
          <w:rFonts w:ascii="宋体" w:hAnsi="宋体"/>
          <w:b w:val="0"/>
          <w:bCs w:val="0"/>
          <w:color w:val="000000"/>
          <w:sz w:val="32"/>
          <w:szCs w:val="32"/>
          <w:u w:val="single"/>
        </w:rPr>
      </w:pPr>
      <w:r>
        <w:rPr>
          <w:rFonts w:hint="eastAsia" w:ascii="宋体" w:hAnsi="宋体"/>
          <w:b w:val="0"/>
          <w:bCs w:val="0"/>
          <w:color w:val="000000"/>
          <w:sz w:val="32"/>
          <w:szCs w:val="32"/>
        </w:rPr>
        <w:t>课题类别：</w:t>
      </w:r>
      <w:r>
        <w:rPr>
          <w:rFonts w:hint="eastAsia" w:ascii="宋体" w:hAnsi="宋体"/>
          <w:b w:val="0"/>
          <w:bCs w:val="0"/>
          <w:color w:val="000000"/>
          <w:sz w:val="32"/>
          <w:szCs w:val="32"/>
          <w:u w:val="single"/>
        </w:rPr>
        <w:t xml:space="preserve">专项课题 </w:t>
      </w:r>
      <w:r>
        <w:rPr>
          <w:rFonts w:ascii="宋体" w:hAnsi="宋体"/>
          <w:b w:val="0"/>
          <w:bCs w:val="0"/>
          <w:color w:val="000000"/>
          <w:sz w:val="32"/>
          <w:szCs w:val="32"/>
          <w:u w:val="single"/>
        </w:rPr>
        <w:t xml:space="preserve">      </w:t>
      </w:r>
    </w:p>
    <w:p>
      <w:pPr>
        <w:ind w:firstLine="2240" w:firstLineChars="700"/>
        <w:rPr>
          <w:rFonts w:ascii="宋体" w:hAnsi="宋体"/>
          <w:b w:val="0"/>
          <w:bCs w:val="0"/>
          <w:color w:val="000000"/>
          <w:sz w:val="32"/>
          <w:szCs w:val="32"/>
          <w:u w:val="single"/>
        </w:rPr>
      </w:pPr>
      <w:r>
        <w:rPr>
          <w:rFonts w:hint="eastAsia" w:ascii="宋体" w:hAnsi="宋体"/>
          <w:b w:val="0"/>
          <w:bCs w:val="0"/>
          <w:color w:val="000000"/>
          <w:sz w:val="32"/>
          <w:szCs w:val="32"/>
        </w:rPr>
        <w:t>学科分类：</w:t>
      </w:r>
      <w:r>
        <w:rPr>
          <w:rFonts w:hint="eastAsia" w:ascii="宋体" w:hAnsi="宋体"/>
          <w:b w:val="0"/>
          <w:bCs w:val="0"/>
          <w:color w:val="000000"/>
          <w:sz w:val="32"/>
          <w:szCs w:val="32"/>
          <w:u w:val="single"/>
        </w:rPr>
        <w:t xml:space="preserve"> </w:t>
      </w:r>
      <w:r>
        <w:rPr>
          <w:rFonts w:ascii="宋体" w:hAnsi="宋体"/>
          <w:b w:val="0"/>
          <w:bCs w:val="0"/>
          <w:color w:val="000000"/>
          <w:sz w:val="32"/>
          <w:szCs w:val="32"/>
          <w:u w:val="single"/>
        </w:rPr>
        <w:t xml:space="preserve">  </w:t>
      </w:r>
      <w:r>
        <w:rPr>
          <w:rFonts w:hint="eastAsia" w:ascii="宋体" w:hAnsi="宋体"/>
          <w:b w:val="0"/>
          <w:bCs w:val="0"/>
          <w:color w:val="000000"/>
          <w:sz w:val="32"/>
          <w:szCs w:val="32"/>
          <w:u w:val="single"/>
          <w:lang w:eastAsia="zh-CN"/>
        </w:rPr>
        <w:t>全科</w:t>
      </w:r>
      <w:r>
        <w:rPr>
          <w:rFonts w:hint="eastAsia" w:ascii="宋体" w:hAnsi="宋体"/>
          <w:b w:val="0"/>
          <w:bCs w:val="0"/>
          <w:color w:val="000000"/>
          <w:sz w:val="32"/>
          <w:szCs w:val="32"/>
          <w:u w:val="single"/>
        </w:rPr>
        <w:t xml:space="preserve"> </w:t>
      </w:r>
      <w:r>
        <w:rPr>
          <w:rFonts w:ascii="宋体" w:hAnsi="宋体"/>
          <w:b w:val="0"/>
          <w:bCs w:val="0"/>
          <w:color w:val="000000"/>
          <w:sz w:val="32"/>
          <w:szCs w:val="32"/>
          <w:u w:val="single"/>
        </w:rPr>
        <w:t xml:space="preserve">       </w:t>
      </w:r>
    </w:p>
    <w:p>
      <w:pPr>
        <w:jc w:val="center"/>
        <w:rPr>
          <w:rFonts w:ascii="宋体" w:hAnsi="宋体"/>
          <w:b w:val="0"/>
          <w:bCs w:val="0"/>
          <w:color w:val="000000"/>
          <w:sz w:val="32"/>
          <w:szCs w:val="32"/>
          <w:u w:val="single"/>
        </w:rPr>
      </w:pPr>
      <w:r>
        <w:rPr>
          <w:rFonts w:hint="eastAsia" w:ascii="宋体" w:hAnsi="宋体" w:eastAsia="宋体" w:cs="Times New Roman"/>
          <w:b w:val="0"/>
          <w:bCs w:val="0"/>
          <w:color w:val="000000"/>
          <w:sz w:val="32"/>
          <w:szCs w:val="32"/>
        </w:rPr>
        <w:t>课题负责人：</w:t>
      </w:r>
      <w:r>
        <w:rPr>
          <w:rFonts w:hint="eastAsia" w:ascii="宋体" w:hAnsi="宋体" w:eastAsia="宋体" w:cs="Times New Roman"/>
          <w:b w:val="0"/>
          <w:bCs w:val="0"/>
          <w:color w:val="000000"/>
          <w:sz w:val="32"/>
          <w:szCs w:val="32"/>
          <w:u w:val="single"/>
        </w:rPr>
        <w:t xml:space="preserve">     </w:t>
      </w:r>
      <w:r>
        <w:rPr>
          <w:rFonts w:hint="eastAsia" w:ascii="宋体" w:hAnsi="宋体" w:eastAsia="宋体" w:cs="Times New Roman"/>
          <w:b w:val="0"/>
          <w:bCs w:val="0"/>
          <w:color w:val="000000"/>
          <w:sz w:val="32"/>
          <w:szCs w:val="32"/>
          <w:u w:val="single"/>
          <w:lang w:eastAsia="zh-CN"/>
        </w:rPr>
        <w:t>胡伟华</w:t>
      </w:r>
      <w:r>
        <w:rPr>
          <w:rFonts w:hint="eastAsia" w:ascii="宋体" w:hAnsi="宋体" w:eastAsia="宋体" w:cs="Times New Roman"/>
          <w:b w:val="0"/>
          <w:bCs w:val="0"/>
          <w:color w:val="000000"/>
          <w:sz w:val="32"/>
          <w:szCs w:val="32"/>
          <w:u w:val="single"/>
        </w:rPr>
        <w:t xml:space="preserve">        </w:t>
      </w:r>
    </w:p>
    <w:p>
      <w:pPr>
        <w:jc w:val="center"/>
        <w:rPr>
          <w:rFonts w:ascii="宋体" w:hAnsi="宋体"/>
          <w:b w:val="0"/>
          <w:bCs w:val="0"/>
          <w:color w:val="000000"/>
          <w:sz w:val="32"/>
          <w:szCs w:val="32"/>
          <w:u w:val="single"/>
        </w:rPr>
      </w:pPr>
      <w:r>
        <w:rPr>
          <w:rFonts w:hint="eastAsia" w:ascii="宋体" w:hAnsi="宋体"/>
          <w:b w:val="0"/>
          <w:bCs w:val="0"/>
          <w:color w:val="000000"/>
          <w:sz w:val="32"/>
          <w:szCs w:val="32"/>
        </w:rPr>
        <w:t>承担单位：</w:t>
      </w:r>
      <w:r>
        <w:rPr>
          <w:rFonts w:hint="eastAsia" w:ascii="宋体" w:hAnsi="宋体"/>
          <w:b w:val="0"/>
          <w:bCs w:val="0"/>
          <w:color w:val="000000"/>
          <w:sz w:val="32"/>
          <w:szCs w:val="32"/>
          <w:u w:val="single"/>
        </w:rPr>
        <w:t xml:space="preserve"> 天津市滨海新区大港桃李园小学</w:t>
      </w:r>
    </w:p>
    <w:p>
      <w:pPr>
        <w:jc w:val="center"/>
        <w:rPr>
          <w:rFonts w:ascii="宋体" w:hAnsi="宋体"/>
          <w:b w:val="0"/>
          <w:bCs w:val="0"/>
        </w:rPr>
      </w:pPr>
    </w:p>
    <w:p>
      <w:pPr>
        <w:rPr>
          <w:rFonts w:ascii="宋体" w:hAnsi="宋体"/>
          <w:b w:val="0"/>
          <w:bCs w:val="0"/>
        </w:rPr>
      </w:pPr>
    </w:p>
    <w:p>
      <w:pPr>
        <w:rPr>
          <w:rFonts w:ascii="宋体" w:hAnsi="宋体"/>
          <w:b w:val="0"/>
          <w:bCs w:val="0"/>
        </w:rPr>
      </w:pPr>
    </w:p>
    <w:p>
      <w:pPr>
        <w:rPr>
          <w:b w:val="0"/>
          <w:bCs w:val="0"/>
        </w:rPr>
      </w:pPr>
    </w:p>
    <w:p>
      <w:pPr>
        <w:spacing w:line="480" w:lineRule="exact"/>
        <w:jc w:val="center"/>
        <w:rPr>
          <w:rFonts w:hint="eastAsia" w:ascii="宋体" w:hAnsi="宋体" w:eastAsia="宋体" w:cs="Times New Roman"/>
          <w:b w:val="0"/>
          <w:bCs w:val="0"/>
          <w:sz w:val="32"/>
          <w:szCs w:val="32"/>
        </w:rPr>
      </w:pPr>
      <w:r>
        <w:rPr>
          <w:rFonts w:hint="eastAsia" w:ascii="宋体" w:hAnsi="宋体" w:eastAsia="宋体" w:cs="Times New Roman"/>
          <w:b w:val="0"/>
          <w:bCs w:val="0"/>
          <w:sz w:val="32"/>
          <w:szCs w:val="32"/>
        </w:rPr>
        <w:t>课题研究成果概述</w:t>
      </w:r>
    </w:p>
    <w:p>
      <w:pPr>
        <w:spacing w:line="480" w:lineRule="exact"/>
        <w:jc w:val="left"/>
        <w:rPr>
          <w:rFonts w:ascii="宋体" w:hAnsi="宋体" w:eastAsia="宋体" w:cs="Times New Roman"/>
          <w:b w:val="0"/>
          <w:bCs w:val="0"/>
          <w:color w:val="000000"/>
          <w:sz w:val="32"/>
          <w:szCs w:val="32"/>
        </w:rPr>
      </w:pPr>
      <w:r>
        <w:rPr>
          <w:rFonts w:hint="eastAsia" w:ascii="宋体" w:hAnsi="宋体" w:eastAsia="宋体" w:cs="Times New Roman"/>
          <w:b w:val="0"/>
          <w:bCs w:val="0"/>
          <w:color w:val="000000"/>
          <w:sz w:val="32"/>
          <w:szCs w:val="32"/>
          <w:lang w:eastAsia="zh-CN"/>
        </w:rPr>
        <w:t>一、</w:t>
      </w:r>
      <w:r>
        <w:rPr>
          <w:rFonts w:hint="eastAsia" w:ascii="宋体" w:hAnsi="宋体" w:eastAsia="宋体" w:cs="Times New Roman"/>
          <w:b w:val="0"/>
          <w:bCs w:val="0"/>
          <w:color w:val="000000"/>
          <w:sz w:val="32"/>
          <w:szCs w:val="32"/>
        </w:rPr>
        <w:t>课题参加人员、组织安排</w:t>
      </w:r>
    </w:p>
    <w:tbl>
      <w:tblPr>
        <w:tblStyle w:val="3"/>
        <w:tblW w:w="105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5"/>
        <w:gridCol w:w="693"/>
        <w:gridCol w:w="753"/>
        <w:gridCol w:w="2265"/>
        <w:gridCol w:w="1741"/>
        <w:gridCol w:w="1601"/>
        <w:gridCol w:w="225"/>
        <w:gridCol w:w="809"/>
        <w:gridCol w:w="17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9" w:hRule="exact"/>
          <w:jc w:val="center"/>
        </w:trPr>
        <w:tc>
          <w:tcPr>
            <w:tcW w:w="1378" w:type="dxa"/>
            <w:gridSpan w:val="2"/>
            <w:vAlign w:val="center"/>
          </w:tcPr>
          <w:p>
            <w:pPr>
              <w:spacing w:line="240" w:lineRule="atLeast"/>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课题名称</w:t>
            </w:r>
          </w:p>
        </w:tc>
        <w:tc>
          <w:tcPr>
            <w:tcW w:w="9138" w:type="dxa"/>
            <w:gridSpan w:val="7"/>
            <w:vAlign w:val="center"/>
          </w:tcPr>
          <w:p>
            <w:pPr>
              <w:spacing w:line="240" w:lineRule="atLeast"/>
              <w:jc w:val="center"/>
              <w:rPr>
                <w:rFonts w:ascii="宋体" w:hAnsi="宋体" w:eastAsia="宋体" w:cs="Times New Roman"/>
                <w:b w:val="0"/>
                <w:bCs w:val="0"/>
                <w:color w:val="000000"/>
                <w:position w:val="6"/>
                <w:sz w:val="26"/>
                <w:szCs w:val="28"/>
              </w:rPr>
            </w:pPr>
            <w:r>
              <w:rPr>
                <w:rFonts w:hint="eastAsia"/>
                <w:b w:val="0"/>
                <w:bCs w:val="0"/>
                <w:color w:val="000000"/>
                <w:sz w:val="32"/>
                <w:szCs w:val="32"/>
              </w:rPr>
              <w:t>小学教学中基于游戏化学习的微课程设计及应用研究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exact"/>
          <w:jc w:val="center"/>
        </w:trPr>
        <w:tc>
          <w:tcPr>
            <w:tcW w:w="685" w:type="dxa"/>
            <w:vMerge w:val="restart"/>
            <w:vAlign w:val="center"/>
          </w:tcPr>
          <w:p>
            <w:pPr>
              <w:spacing w:line="480" w:lineRule="auto"/>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负责</w:t>
            </w:r>
          </w:p>
          <w:p>
            <w:pPr>
              <w:spacing w:line="480" w:lineRule="auto"/>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人</w:t>
            </w:r>
          </w:p>
        </w:tc>
        <w:tc>
          <w:tcPr>
            <w:tcW w:w="1446" w:type="dxa"/>
            <w:gridSpan w:val="2"/>
            <w:vAlign w:val="center"/>
          </w:tcPr>
          <w:p>
            <w:pPr>
              <w:spacing w:line="240" w:lineRule="atLeast"/>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姓    名</w:t>
            </w:r>
          </w:p>
        </w:tc>
        <w:tc>
          <w:tcPr>
            <w:tcW w:w="2265" w:type="dxa"/>
            <w:vAlign w:val="center"/>
          </w:tcPr>
          <w:p>
            <w:pPr>
              <w:spacing w:line="240" w:lineRule="atLeast"/>
              <w:jc w:val="center"/>
              <w:rPr>
                <w:rFonts w:hint="eastAsia" w:ascii="宋体" w:hAnsi="宋体" w:eastAsia="宋体" w:cs="Times New Roman"/>
                <w:b w:val="0"/>
                <w:bCs w:val="0"/>
                <w:color w:val="000000"/>
                <w:position w:val="6"/>
                <w:sz w:val="26"/>
                <w:szCs w:val="26"/>
                <w:lang w:eastAsia="zh-CN"/>
              </w:rPr>
            </w:pPr>
            <w:r>
              <w:rPr>
                <w:rFonts w:hint="eastAsia" w:ascii="宋体" w:hAnsi="宋体" w:eastAsia="宋体" w:cs="Times New Roman"/>
                <w:b w:val="0"/>
                <w:bCs w:val="0"/>
                <w:color w:val="000000"/>
                <w:position w:val="6"/>
                <w:sz w:val="26"/>
                <w:szCs w:val="26"/>
                <w:lang w:eastAsia="zh-CN"/>
              </w:rPr>
              <w:t>胡伟华</w:t>
            </w:r>
          </w:p>
        </w:tc>
        <w:tc>
          <w:tcPr>
            <w:tcW w:w="1741" w:type="dxa"/>
            <w:vAlign w:val="center"/>
          </w:tcPr>
          <w:p>
            <w:pPr>
              <w:spacing w:line="240" w:lineRule="atLeast"/>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性    别</w:t>
            </w:r>
          </w:p>
        </w:tc>
        <w:tc>
          <w:tcPr>
            <w:tcW w:w="1601" w:type="dxa"/>
            <w:vAlign w:val="center"/>
          </w:tcPr>
          <w:p>
            <w:pPr>
              <w:spacing w:line="240" w:lineRule="atLeast"/>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女</w:t>
            </w:r>
          </w:p>
        </w:tc>
        <w:tc>
          <w:tcPr>
            <w:tcW w:w="1034" w:type="dxa"/>
            <w:gridSpan w:val="2"/>
            <w:vAlign w:val="center"/>
          </w:tcPr>
          <w:p>
            <w:pPr>
              <w:spacing w:line="240" w:lineRule="atLeast"/>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职务</w:t>
            </w:r>
          </w:p>
        </w:tc>
        <w:tc>
          <w:tcPr>
            <w:tcW w:w="1744" w:type="dxa"/>
            <w:vAlign w:val="center"/>
          </w:tcPr>
          <w:p>
            <w:pPr>
              <w:spacing w:line="240" w:lineRule="atLeast"/>
              <w:jc w:val="center"/>
              <w:rPr>
                <w:rFonts w:hint="eastAsia" w:ascii="宋体" w:hAnsi="宋体" w:eastAsia="宋体" w:cs="Times New Roman"/>
                <w:b w:val="0"/>
                <w:bCs w:val="0"/>
                <w:color w:val="000000"/>
                <w:position w:val="6"/>
                <w:sz w:val="26"/>
                <w:szCs w:val="26"/>
                <w:lang w:eastAsia="zh-CN"/>
              </w:rPr>
            </w:pPr>
            <w:r>
              <w:rPr>
                <w:rFonts w:hint="eastAsia" w:ascii="宋体" w:hAnsi="宋体" w:eastAsia="宋体" w:cs="Times New Roman"/>
                <w:b w:val="0"/>
                <w:bCs w:val="0"/>
                <w:color w:val="000000"/>
                <w:position w:val="6"/>
                <w:sz w:val="26"/>
                <w:szCs w:val="26"/>
                <w:lang w:eastAsia="zh-CN"/>
              </w:rPr>
              <w:t>教师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9" w:hRule="exact"/>
          <w:jc w:val="center"/>
        </w:trPr>
        <w:tc>
          <w:tcPr>
            <w:tcW w:w="685" w:type="dxa"/>
            <w:vMerge w:val="continue"/>
            <w:vAlign w:val="center"/>
          </w:tcPr>
          <w:p>
            <w:pPr>
              <w:spacing w:line="240" w:lineRule="atLeast"/>
              <w:jc w:val="center"/>
              <w:rPr>
                <w:rFonts w:ascii="宋体" w:hAnsi="宋体" w:eastAsia="宋体" w:cs="Times New Roman"/>
                <w:b w:val="0"/>
                <w:bCs w:val="0"/>
                <w:color w:val="000000"/>
                <w:position w:val="6"/>
                <w:sz w:val="26"/>
                <w:szCs w:val="26"/>
              </w:rPr>
            </w:pPr>
          </w:p>
        </w:tc>
        <w:tc>
          <w:tcPr>
            <w:tcW w:w="1446" w:type="dxa"/>
            <w:gridSpan w:val="2"/>
            <w:vAlign w:val="center"/>
          </w:tcPr>
          <w:p>
            <w:pPr>
              <w:spacing w:line="240" w:lineRule="atLeast"/>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办公电话</w:t>
            </w:r>
          </w:p>
        </w:tc>
        <w:tc>
          <w:tcPr>
            <w:tcW w:w="2265" w:type="dxa"/>
            <w:vAlign w:val="center"/>
          </w:tcPr>
          <w:p>
            <w:pPr>
              <w:spacing w:line="240" w:lineRule="atLeast"/>
              <w:jc w:val="center"/>
              <w:rPr>
                <w:rFonts w:ascii="宋体" w:hAnsi="宋体" w:eastAsia="宋体" w:cs="Times New Roman"/>
                <w:b w:val="0"/>
                <w:bCs w:val="0"/>
                <w:color w:val="000000"/>
                <w:position w:val="6"/>
                <w:sz w:val="26"/>
                <w:szCs w:val="26"/>
                <w:u w:val="single"/>
              </w:rPr>
            </w:pPr>
            <w:r>
              <w:rPr>
                <w:rFonts w:hint="eastAsia" w:ascii="宋体" w:hAnsi="宋体" w:eastAsia="宋体" w:cs="Times New Roman"/>
                <w:b w:val="0"/>
                <w:bCs w:val="0"/>
                <w:color w:val="000000"/>
                <w:position w:val="6"/>
                <w:sz w:val="26"/>
                <w:szCs w:val="26"/>
              </w:rPr>
              <w:t>25963139</w:t>
            </w:r>
          </w:p>
        </w:tc>
        <w:tc>
          <w:tcPr>
            <w:tcW w:w="1741" w:type="dxa"/>
            <w:vAlign w:val="center"/>
          </w:tcPr>
          <w:p>
            <w:pPr>
              <w:spacing w:line="240" w:lineRule="atLeast"/>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手机号码</w:t>
            </w:r>
          </w:p>
        </w:tc>
        <w:tc>
          <w:tcPr>
            <w:tcW w:w="1826" w:type="dxa"/>
            <w:gridSpan w:val="2"/>
            <w:vAlign w:val="center"/>
          </w:tcPr>
          <w:p>
            <w:pPr>
              <w:spacing w:line="240" w:lineRule="atLeast"/>
              <w:jc w:val="center"/>
              <w:rPr>
                <w:rFonts w:hint="default" w:ascii="宋体" w:hAnsi="宋体" w:eastAsia="宋体" w:cs="Times New Roman"/>
                <w:b w:val="0"/>
                <w:bCs w:val="0"/>
                <w:color w:val="000000"/>
                <w:position w:val="6"/>
                <w:sz w:val="26"/>
                <w:szCs w:val="26"/>
                <w:lang w:val="en-US" w:eastAsia="zh-CN"/>
              </w:rPr>
            </w:pPr>
            <w:r>
              <w:rPr>
                <w:rFonts w:hint="eastAsia" w:ascii="宋体" w:hAnsi="宋体" w:eastAsia="宋体" w:cs="Times New Roman"/>
                <w:b w:val="0"/>
                <w:bCs w:val="0"/>
                <w:color w:val="000000"/>
                <w:position w:val="6"/>
                <w:sz w:val="26"/>
                <w:szCs w:val="26"/>
                <w:lang w:val="en-US" w:eastAsia="zh-CN"/>
              </w:rPr>
              <w:t>13920195338</w:t>
            </w:r>
          </w:p>
        </w:tc>
        <w:tc>
          <w:tcPr>
            <w:tcW w:w="809" w:type="dxa"/>
            <w:vAlign w:val="center"/>
          </w:tcPr>
          <w:p>
            <w:pPr>
              <w:spacing w:line="240" w:lineRule="atLeast"/>
              <w:jc w:val="center"/>
              <w:rPr>
                <w:rFonts w:ascii="宋体" w:hAnsi="宋体" w:eastAsia="宋体" w:cs="Times New Roman"/>
                <w:b w:val="0"/>
                <w:bCs w:val="0"/>
                <w:color w:val="000000"/>
                <w:position w:val="6"/>
                <w:sz w:val="26"/>
                <w:szCs w:val="26"/>
              </w:rPr>
            </w:pPr>
            <w:r>
              <w:rPr>
                <w:rFonts w:ascii="宋体" w:hAnsi="宋体" w:eastAsia="宋体" w:cs="Times New Roman"/>
                <w:b w:val="0"/>
                <w:bCs w:val="0"/>
                <w:color w:val="000000"/>
                <w:position w:val="6"/>
                <w:sz w:val="26"/>
                <w:szCs w:val="26"/>
              </w:rPr>
              <w:t>职称</w:t>
            </w:r>
          </w:p>
        </w:tc>
        <w:tc>
          <w:tcPr>
            <w:tcW w:w="1744" w:type="dxa"/>
            <w:vAlign w:val="center"/>
          </w:tcPr>
          <w:p>
            <w:pPr>
              <w:spacing w:line="240" w:lineRule="atLeast"/>
              <w:jc w:val="center"/>
              <w:rPr>
                <w:rFonts w:ascii="宋体" w:hAnsi="宋体" w:eastAsia="宋体" w:cs="Times New Roman"/>
                <w:b w:val="0"/>
                <w:bCs w:val="0"/>
                <w:color w:val="000000"/>
                <w:position w:val="6"/>
                <w:sz w:val="26"/>
                <w:szCs w:val="26"/>
              </w:rPr>
            </w:pPr>
            <w:r>
              <w:rPr>
                <w:rFonts w:ascii="宋体" w:hAnsi="宋体" w:eastAsia="宋体" w:cs="Times New Roman"/>
                <w:b w:val="0"/>
                <w:bCs w:val="0"/>
                <w:color w:val="000000"/>
                <w:position w:val="6"/>
                <w:sz w:val="26"/>
                <w:szCs w:val="26"/>
              </w:rPr>
              <w:t>一级教师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exact"/>
          <w:jc w:val="center"/>
        </w:trPr>
        <w:tc>
          <w:tcPr>
            <w:tcW w:w="685" w:type="dxa"/>
            <w:vMerge w:val="continue"/>
            <w:vAlign w:val="center"/>
          </w:tcPr>
          <w:p>
            <w:pPr>
              <w:spacing w:line="240" w:lineRule="atLeast"/>
              <w:jc w:val="center"/>
              <w:rPr>
                <w:rFonts w:ascii="宋体" w:hAnsi="宋体" w:eastAsia="宋体" w:cs="Times New Roman"/>
                <w:b w:val="0"/>
                <w:bCs w:val="0"/>
                <w:color w:val="000000"/>
                <w:position w:val="6"/>
                <w:sz w:val="26"/>
                <w:szCs w:val="26"/>
              </w:rPr>
            </w:pPr>
          </w:p>
        </w:tc>
        <w:tc>
          <w:tcPr>
            <w:tcW w:w="1446" w:type="dxa"/>
            <w:gridSpan w:val="2"/>
            <w:vAlign w:val="center"/>
          </w:tcPr>
          <w:p>
            <w:pPr>
              <w:spacing w:line="240" w:lineRule="atLeast"/>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工作单位</w:t>
            </w:r>
          </w:p>
        </w:tc>
        <w:tc>
          <w:tcPr>
            <w:tcW w:w="4006" w:type="dxa"/>
            <w:gridSpan w:val="2"/>
            <w:vAlign w:val="center"/>
          </w:tcPr>
          <w:p>
            <w:pPr>
              <w:spacing w:line="240" w:lineRule="atLeast"/>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天津市滨海新区大港桃李园小学</w:t>
            </w:r>
          </w:p>
        </w:tc>
        <w:tc>
          <w:tcPr>
            <w:tcW w:w="1601" w:type="dxa"/>
            <w:vAlign w:val="center"/>
          </w:tcPr>
          <w:p>
            <w:pPr>
              <w:spacing w:line="240" w:lineRule="atLeast"/>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FF"/>
                <w:position w:val="6"/>
                <w:sz w:val="26"/>
                <w:szCs w:val="26"/>
              </w:rPr>
              <w:t>电子邮件</w:t>
            </w:r>
          </w:p>
        </w:tc>
        <w:tc>
          <w:tcPr>
            <w:tcW w:w="2778" w:type="dxa"/>
            <w:gridSpan w:val="3"/>
            <w:vAlign w:val="center"/>
          </w:tcPr>
          <w:p>
            <w:pPr>
              <w:spacing w:line="240" w:lineRule="atLeast"/>
              <w:jc w:val="both"/>
              <w:rPr>
                <w:rFonts w:hint="default" w:ascii="宋体" w:hAnsi="宋体" w:eastAsia="宋体" w:cs="Times New Roman"/>
                <w:b w:val="0"/>
                <w:bCs w:val="0"/>
                <w:color w:val="000000"/>
                <w:position w:val="6"/>
                <w:sz w:val="26"/>
                <w:szCs w:val="26"/>
                <w:lang w:val="en-US" w:eastAsia="zh-CN"/>
              </w:rPr>
            </w:pPr>
            <w:r>
              <w:rPr>
                <w:rFonts w:hint="eastAsia" w:ascii="宋体" w:hAnsi="宋体" w:eastAsia="宋体" w:cs="Times New Roman"/>
                <w:b w:val="0"/>
                <w:bCs w:val="0"/>
                <w:color w:val="000000"/>
                <w:position w:val="6"/>
                <w:sz w:val="26"/>
                <w:szCs w:val="26"/>
                <w:lang w:val="en-US" w:eastAsia="zh-CN"/>
              </w:rPr>
              <w:t>liyan510129@126.com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685" w:type="dxa"/>
            <w:vMerge w:val="restart"/>
            <w:vAlign w:val="center"/>
          </w:tcPr>
          <w:p>
            <w:pPr>
              <w:snapToGrid w:val="0"/>
              <w:spacing w:line="600" w:lineRule="auto"/>
              <w:jc w:val="center"/>
              <w:rPr>
                <w:rFonts w:ascii="宋体" w:hAnsi="宋体" w:eastAsia="宋体" w:cs="Times New Roman"/>
                <w:b w:val="0"/>
                <w:bCs w:val="0"/>
                <w:color w:val="000000"/>
                <w:position w:val="6"/>
                <w:sz w:val="26"/>
                <w:szCs w:val="26"/>
              </w:rPr>
            </w:pPr>
          </w:p>
          <w:p>
            <w:pPr>
              <w:snapToGrid w:val="0"/>
              <w:spacing w:line="600" w:lineRule="auto"/>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主要参加者</w:t>
            </w:r>
          </w:p>
        </w:tc>
        <w:tc>
          <w:tcPr>
            <w:tcW w:w="1446" w:type="dxa"/>
            <w:gridSpan w:val="2"/>
            <w:vAlign w:val="center"/>
          </w:tcPr>
          <w:p>
            <w:pPr>
              <w:snapToGrid w:val="0"/>
              <w:spacing w:line="48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姓名</w:t>
            </w:r>
          </w:p>
        </w:tc>
        <w:tc>
          <w:tcPr>
            <w:tcW w:w="4006" w:type="dxa"/>
            <w:gridSpan w:val="2"/>
            <w:vAlign w:val="center"/>
          </w:tcPr>
          <w:p>
            <w:pPr>
              <w:snapToGrid w:val="0"/>
              <w:spacing w:line="48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工作单位</w:t>
            </w:r>
          </w:p>
        </w:tc>
        <w:tc>
          <w:tcPr>
            <w:tcW w:w="1601" w:type="dxa"/>
            <w:vAlign w:val="center"/>
          </w:tcPr>
          <w:p>
            <w:pPr>
              <w:snapToGrid w:val="0"/>
              <w:spacing w:line="48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职务职称</w:t>
            </w:r>
          </w:p>
        </w:tc>
        <w:tc>
          <w:tcPr>
            <w:tcW w:w="2778" w:type="dxa"/>
            <w:gridSpan w:val="3"/>
            <w:vAlign w:val="center"/>
          </w:tcPr>
          <w:p>
            <w:pPr>
              <w:snapToGrid w:val="0"/>
              <w:spacing w:line="480" w:lineRule="exact"/>
              <w:jc w:val="center"/>
              <w:rPr>
                <w:rFonts w:ascii="宋体" w:hAnsi="宋体" w:eastAsia="宋体" w:cs="Times New Roman"/>
                <w:b w:val="0"/>
                <w:bCs w:val="0"/>
                <w:color w:val="000000"/>
                <w:position w:val="6"/>
                <w:sz w:val="26"/>
                <w:szCs w:val="26"/>
              </w:rPr>
            </w:pPr>
            <w:r>
              <w:rPr>
                <w:rFonts w:hint="eastAsia" w:ascii="宋体" w:hAnsi="宋体" w:eastAsia="宋体" w:cs="Times New Roman"/>
                <w:b w:val="0"/>
                <w:bCs w:val="0"/>
                <w:color w:val="000000"/>
                <w:position w:val="6"/>
                <w:sz w:val="26"/>
                <w:szCs w:val="26"/>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exact"/>
          <w:jc w:val="center"/>
        </w:trPr>
        <w:tc>
          <w:tcPr>
            <w:tcW w:w="685" w:type="dxa"/>
            <w:vMerge w:val="continue"/>
            <w:vAlign w:val="center"/>
          </w:tcPr>
          <w:p>
            <w:pPr>
              <w:snapToGrid w:val="0"/>
              <w:spacing w:line="480" w:lineRule="exact"/>
              <w:jc w:val="center"/>
              <w:rPr>
                <w:rFonts w:ascii="宋体" w:hAnsi="宋体" w:eastAsia="宋体" w:cs="Times New Roman"/>
                <w:b w:val="0"/>
                <w:bCs w:val="0"/>
                <w:color w:val="000000"/>
                <w:position w:val="6"/>
                <w:sz w:val="26"/>
                <w:szCs w:val="26"/>
              </w:rPr>
            </w:pPr>
          </w:p>
        </w:tc>
        <w:tc>
          <w:tcPr>
            <w:tcW w:w="1446" w:type="dxa"/>
            <w:gridSpan w:val="2"/>
            <w:vAlign w:val="center"/>
          </w:tcPr>
          <w:p>
            <w:pPr>
              <w:snapToGrid w:val="0"/>
              <w:spacing w:line="480" w:lineRule="exact"/>
              <w:jc w:val="center"/>
              <w:rPr>
                <w:rFonts w:hint="eastAsia" w:ascii="宋体" w:hAnsi="宋体" w:eastAsia="宋体" w:cs="Times New Roman"/>
                <w:b w:val="0"/>
                <w:bCs w:val="0"/>
                <w:color w:val="000000"/>
                <w:position w:val="6"/>
                <w:sz w:val="24"/>
                <w:szCs w:val="24"/>
                <w:lang w:eastAsia="zh-CN"/>
              </w:rPr>
            </w:pPr>
            <w:r>
              <w:rPr>
                <w:rFonts w:hint="eastAsia" w:ascii="宋体" w:hAnsi="宋体" w:eastAsia="宋体" w:cs="Times New Roman"/>
                <w:b w:val="0"/>
                <w:bCs w:val="0"/>
                <w:color w:val="000000"/>
                <w:position w:val="6"/>
                <w:sz w:val="24"/>
                <w:szCs w:val="24"/>
                <w:lang w:eastAsia="zh-CN"/>
              </w:rPr>
              <w:t>李妍</w:t>
            </w:r>
          </w:p>
        </w:tc>
        <w:tc>
          <w:tcPr>
            <w:tcW w:w="4006" w:type="dxa"/>
            <w:gridSpan w:val="2"/>
          </w:tcPr>
          <w:p>
            <w:pPr>
              <w:rPr>
                <w:rFonts w:ascii="宋体" w:hAnsi="宋体" w:eastAsia="宋体" w:cs="Times New Roman"/>
                <w:b w:val="0"/>
                <w:bCs w:val="0"/>
                <w:color w:val="000000"/>
                <w:position w:val="6"/>
                <w:sz w:val="24"/>
                <w:szCs w:val="24"/>
              </w:rPr>
            </w:pPr>
          </w:p>
          <w:p>
            <w:pPr>
              <w:rPr>
                <w:rFonts w:ascii="宋体" w:hAnsi="宋体" w:eastAsia="宋体" w:cs="Times New Roman"/>
                <w:b w:val="0"/>
                <w:bCs w:val="0"/>
                <w:color w:val="000000"/>
                <w:position w:val="6"/>
                <w:sz w:val="24"/>
                <w:szCs w:val="24"/>
              </w:rPr>
            </w:pPr>
          </w:p>
          <w:p>
            <w:pPr>
              <w:rPr>
                <w:rFonts w:ascii="宋体" w:hAnsi="宋体" w:eastAsia="宋体" w:cs="Times New Roman"/>
                <w:b w:val="0"/>
                <w:bCs w:val="0"/>
                <w:color w:val="000000"/>
                <w:sz w:val="24"/>
                <w:szCs w:val="24"/>
              </w:rPr>
            </w:pPr>
            <w:r>
              <w:rPr>
                <w:rFonts w:hint="eastAsia" w:ascii="宋体" w:hAnsi="宋体" w:eastAsia="宋体" w:cs="Times New Roman"/>
                <w:b w:val="0"/>
                <w:bCs w:val="0"/>
                <w:color w:val="000000"/>
                <w:position w:val="6"/>
                <w:sz w:val="24"/>
                <w:szCs w:val="24"/>
              </w:rPr>
              <w:t>天津市滨海新区大港桃李园小学</w:t>
            </w:r>
          </w:p>
        </w:tc>
        <w:tc>
          <w:tcPr>
            <w:tcW w:w="1601" w:type="dxa"/>
            <w:vAlign w:val="center"/>
          </w:tcPr>
          <w:p>
            <w:pPr>
              <w:snapToGrid w:val="0"/>
              <w:spacing w:line="40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lang w:eastAsia="zh-CN"/>
              </w:rPr>
              <w:t>英语</w:t>
            </w:r>
            <w:r>
              <w:rPr>
                <w:rFonts w:hint="eastAsia" w:ascii="宋体" w:hAnsi="宋体" w:eastAsia="宋体" w:cs="Times New Roman"/>
                <w:b w:val="0"/>
                <w:bCs w:val="0"/>
                <w:color w:val="000000"/>
                <w:position w:val="6"/>
                <w:sz w:val="24"/>
                <w:szCs w:val="24"/>
              </w:rPr>
              <w:t>教师</w:t>
            </w:r>
          </w:p>
          <w:p>
            <w:pPr>
              <w:snapToGrid w:val="0"/>
              <w:spacing w:line="400" w:lineRule="exact"/>
              <w:jc w:val="center"/>
              <w:rPr>
                <w:rFonts w:ascii="宋体" w:hAnsi="宋体" w:eastAsia="宋体" w:cs="Times New Roman"/>
                <w:b w:val="0"/>
                <w:bCs w:val="0"/>
                <w:color w:val="0000FF"/>
                <w:position w:val="6"/>
                <w:sz w:val="24"/>
                <w:szCs w:val="24"/>
              </w:rPr>
            </w:pPr>
            <w:r>
              <w:rPr>
                <w:rFonts w:hint="eastAsia" w:ascii="宋体" w:hAnsi="宋体" w:eastAsia="宋体" w:cs="Times New Roman"/>
                <w:b w:val="0"/>
                <w:bCs w:val="0"/>
                <w:color w:val="000000"/>
                <w:position w:val="6"/>
                <w:sz w:val="24"/>
                <w:szCs w:val="24"/>
              </w:rPr>
              <w:t>一级教师</w:t>
            </w:r>
          </w:p>
        </w:tc>
        <w:tc>
          <w:tcPr>
            <w:tcW w:w="2778" w:type="dxa"/>
            <w:gridSpan w:val="3"/>
            <w:vAlign w:val="center"/>
          </w:tcPr>
          <w:p>
            <w:pPr>
              <w:snapToGrid w:val="0"/>
              <w:spacing w:line="320" w:lineRule="exact"/>
              <w:rPr>
                <w:rFonts w:hint="eastAsia" w:ascii="宋体" w:hAnsi="宋体" w:eastAsia="宋体" w:cs="Times New Roman"/>
                <w:b w:val="0"/>
                <w:bCs w:val="0"/>
                <w:color w:val="0000FF"/>
                <w:position w:val="6"/>
                <w:sz w:val="24"/>
                <w:szCs w:val="24"/>
                <w:lang w:eastAsia="zh-CN"/>
              </w:rPr>
            </w:pPr>
            <w:r>
              <w:rPr>
                <w:rFonts w:hint="eastAsia" w:ascii="宋体" w:hAnsi="宋体" w:eastAsia="宋体" w:cs="Times New Roman"/>
                <w:b w:val="0"/>
                <w:bCs w:val="0"/>
                <w:color w:val="0000FF"/>
                <w:position w:val="6"/>
                <w:sz w:val="24"/>
                <w:szCs w:val="24"/>
              </w:rPr>
              <w:t>成果的整理，</w:t>
            </w:r>
            <w:r>
              <w:rPr>
                <w:rFonts w:hint="eastAsia" w:ascii="宋体" w:hAnsi="宋体" w:eastAsia="宋体" w:cs="Times New Roman"/>
                <w:b w:val="0"/>
                <w:bCs w:val="0"/>
                <w:color w:val="0000FF"/>
                <w:position w:val="6"/>
                <w:sz w:val="24"/>
                <w:szCs w:val="24"/>
                <w:lang w:eastAsia="zh-CN"/>
              </w:rPr>
              <w:t>微课应用课堂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exact"/>
          <w:jc w:val="center"/>
        </w:trPr>
        <w:tc>
          <w:tcPr>
            <w:tcW w:w="685" w:type="dxa"/>
            <w:vMerge w:val="continue"/>
            <w:vAlign w:val="center"/>
          </w:tcPr>
          <w:p>
            <w:pPr>
              <w:snapToGrid w:val="0"/>
              <w:spacing w:line="480" w:lineRule="exact"/>
              <w:jc w:val="center"/>
              <w:rPr>
                <w:rFonts w:ascii="宋体" w:hAnsi="宋体" w:eastAsia="宋体" w:cs="Times New Roman"/>
                <w:b w:val="0"/>
                <w:bCs w:val="0"/>
                <w:color w:val="000000"/>
                <w:position w:val="6"/>
                <w:sz w:val="26"/>
                <w:szCs w:val="26"/>
              </w:rPr>
            </w:pPr>
          </w:p>
        </w:tc>
        <w:tc>
          <w:tcPr>
            <w:tcW w:w="1446" w:type="dxa"/>
            <w:gridSpan w:val="2"/>
            <w:vAlign w:val="center"/>
          </w:tcPr>
          <w:p>
            <w:pPr>
              <w:snapToGrid w:val="0"/>
              <w:spacing w:line="480" w:lineRule="exact"/>
              <w:jc w:val="center"/>
              <w:rPr>
                <w:rFonts w:hint="eastAsia" w:ascii="宋体" w:hAnsi="宋体" w:eastAsia="宋体" w:cs="Times New Roman"/>
                <w:b w:val="0"/>
                <w:bCs w:val="0"/>
                <w:color w:val="000000"/>
                <w:position w:val="6"/>
                <w:sz w:val="24"/>
                <w:szCs w:val="24"/>
                <w:u w:val="single"/>
                <w:lang w:eastAsia="zh-CN"/>
              </w:rPr>
            </w:pPr>
            <w:r>
              <w:rPr>
                <w:rFonts w:hint="eastAsia" w:ascii="宋体" w:hAnsi="宋体" w:eastAsia="宋体" w:cs="Times New Roman"/>
                <w:b w:val="0"/>
                <w:bCs w:val="0"/>
                <w:color w:val="000000"/>
                <w:position w:val="6"/>
                <w:sz w:val="24"/>
                <w:szCs w:val="24"/>
                <w:lang w:eastAsia="zh-CN"/>
              </w:rPr>
              <w:t>宋丹丹</w:t>
            </w:r>
          </w:p>
        </w:tc>
        <w:tc>
          <w:tcPr>
            <w:tcW w:w="4006" w:type="dxa"/>
            <w:gridSpan w:val="2"/>
          </w:tcPr>
          <w:p>
            <w:pPr>
              <w:rPr>
                <w:rFonts w:ascii="宋体" w:hAnsi="宋体" w:eastAsia="宋体" w:cs="Times New Roman"/>
                <w:b w:val="0"/>
                <w:bCs w:val="0"/>
                <w:color w:val="000000"/>
                <w:position w:val="6"/>
                <w:sz w:val="24"/>
                <w:szCs w:val="24"/>
              </w:rPr>
            </w:pPr>
          </w:p>
          <w:p>
            <w:pPr>
              <w:rPr>
                <w:rFonts w:ascii="宋体" w:hAnsi="宋体" w:eastAsia="宋体" w:cs="Times New Roman"/>
                <w:b w:val="0"/>
                <w:bCs w:val="0"/>
                <w:color w:val="000000"/>
                <w:position w:val="6"/>
                <w:sz w:val="24"/>
                <w:szCs w:val="24"/>
              </w:rPr>
            </w:pPr>
          </w:p>
          <w:p>
            <w:pPr>
              <w:rPr>
                <w:rFonts w:ascii="宋体" w:hAnsi="宋体" w:eastAsia="宋体" w:cs="Times New Roman"/>
                <w:b w:val="0"/>
                <w:bCs w:val="0"/>
                <w:color w:val="000000"/>
                <w:sz w:val="24"/>
                <w:szCs w:val="24"/>
              </w:rPr>
            </w:pPr>
            <w:r>
              <w:rPr>
                <w:rFonts w:hint="eastAsia" w:ascii="宋体" w:hAnsi="宋体" w:eastAsia="宋体" w:cs="Times New Roman"/>
                <w:b w:val="0"/>
                <w:bCs w:val="0"/>
                <w:color w:val="000000"/>
                <w:position w:val="6"/>
                <w:sz w:val="24"/>
                <w:szCs w:val="24"/>
              </w:rPr>
              <w:t>天津市滨海新区大港桃李园小学</w:t>
            </w:r>
          </w:p>
        </w:tc>
        <w:tc>
          <w:tcPr>
            <w:tcW w:w="1601" w:type="dxa"/>
            <w:vAlign w:val="center"/>
          </w:tcPr>
          <w:p>
            <w:pPr>
              <w:snapToGrid w:val="0"/>
              <w:spacing w:line="40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lang w:eastAsia="zh-CN"/>
              </w:rPr>
              <w:t>语文</w:t>
            </w:r>
            <w:r>
              <w:rPr>
                <w:rFonts w:hint="eastAsia" w:ascii="宋体" w:hAnsi="宋体" w:eastAsia="宋体" w:cs="Times New Roman"/>
                <w:b w:val="0"/>
                <w:bCs w:val="0"/>
                <w:color w:val="000000"/>
                <w:position w:val="6"/>
                <w:sz w:val="24"/>
                <w:szCs w:val="24"/>
              </w:rPr>
              <w:t>教师</w:t>
            </w:r>
          </w:p>
          <w:p>
            <w:pPr>
              <w:snapToGrid w:val="0"/>
              <w:spacing w:line="36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一级教师</w:t>
            </w:r>
          </w:p>
        </w:tc>
        <w:tc>
          <w:tcPr>
            <w:tcW w:w="2778" w:type="dxa"/>
            <w:gridSpan w:val="3"/>
            <w:vAlign w:val="center"/>
          </w:tcPr>
          <w:p>
            <w:pPr>
              <w:jc w:val="left"/>
              <w:rPr>
                <w:rFonts w:ascii="宋体" w:hAnsi="宋体" w:eastAsia="宋体" w:cs="Times New Roman"/>
                <w:b w:val="0"/>
                <w:bCs w:val="0"/>
                <w:color w:val="0000FF"/>
                <w:sz w:val="24"/>
                <w:szCs w:val="24"/>
              </w:rPr>
            </w:pPr>
            <w:r>
              <w:rPr>
                <w:rFonts w:hint="eastAsia" w:ascii="宋体" w:hAnsi="宋体" w:eastAsia="宋体" w:cs="Times New Roman"/>
                <w:b w:val="0"/>
                <w:bCs w:val="0"/>
                <w:color w:val="0000FF"/>
                <w:sz w:val="24"/>
                <w:szCs w:val="24"/>
              </w:rPr>
              <w:t>撰写工作报告，</w:t>
            </w:r>
            <w:r>
              <w:rPr>
                <w:rFonts w:hint="eastAsia" w:ascii="宋体" w:hAnsi="宋体" w:eastAsia="宋体" w:cs="Times New Roman"/>
                <w:b w:val="0"/>
                <w:bCs w:val="0"/>
                <w:color w:val="0000FF"/>
                <w:sz w:val="24"/>
                <w:szCs w:val="24"/>
                <w:lang w:eastAsia="zh-CN"/>
              </w:rPr>
              <w:t>微课应用课堂</w:t>
            </w:r>
            <w:r>
              <w:rPr>
                <w:rFonts w:hint="eastAsia" w:ascii="宋体" w:hAnsi="宋体" w:eastAsia="宋体" w:cs="Times New Roman"/>
                <w:b w:val="0"/>
                <w:bCs w:val="0"/>
                <w:color w:val="0000FF"/>
                <w:sz w:val="24"/>
                <w:szCs w:val="24"/>
              </w:rPr>
              <w:t>，组织问卷调查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685" w:type="dxa"/>
            <w:vMerge w:val="continue"/>
            <w:vAlign w:val="center"/>
          </w:tcPr>
          <w:p>
            <w:pPr>
              <w:snapToGrid w:val="0"/>
              <w:spacing w:line="480" w:lineRule="exact"/>
              <w:jc w:val="center"/>
              <w:rPr>
                <w:rFonts w:ascii="宋体" w:hAnsi="宋体" w:eastAsia="宋体" w:cs="Times New Roman"/>
                <w:b w:val="0"/>
                <w:bCs w:val="0"/>
                <w:color w:val="000000"/>
                <w:position w:val="6"/>
                <w:sz w:val="26"/>
                <w:szCs w:val="26"/>
              </w:rPr>
            </w:pPr>
          </w:p>
        </w:tc>
        <w:tc>
          <w:tcPr>
            <w:tcW w:w="1446" w:type="dxa"/>
            <w:gridSpan w:val="2"/>
            <w:vAlign w:val="center"/>
          </w:tcPr>
          <w:p>
            <w:pPr>
              <w:snapToGrid w:val="0"/>
              <w:spacing w:line="480" w:lineRule="exact"/>
              <w:jc w:val="center"/>
              <w:rPr>
                <w:rFonts w:hint="eastAsia" w:ascii="宋体" w:hAnsi="宋体" w:eastAsia="宋体" w:cs="Times New Roman"/>
                <w:b w:val="0"/>
                <w:bCs w:val="0"/>
                <w:color w:val="000000"/>
                <w:position w:val="6"/>
                <w:sz w:val="24"/>
                <w:szCs w:val="24"/>
                <w:lang w:eastAsia="zh-CN"/>
              </w:rPr>
            </w:pPr>
            <w:r>
              <w:rPr>
                <w:rFonts w:hint="eastAsia" w:ascii="宋体" w:hAnsi="宋体" w:eastAsia="宋体" w:cs="Times New Roman"/>
                <w:b w:val="0"/>
                <w:bCs w:val="0"/>
                <w:color w:val="000000"/>
                <w:position w:val="6"/>
                <w:sz w:val="24"/>
                <w:szCs w:val="24"/>
                <w:lang w:eastAsia="zh-CN"/>
              </w:rPr>
              <w:t>张希珍</w:t>
            </w:r>
          </w:p>
        </w:tc>
        <w:tc>
          <w:tcPr>
            <w:tcW w:w="4006" w:type="dxa"/>
            <w:gridSpan w:val="2"/>
          </w:tcPr>
          <w:p>
            <w:pPr>
              <w:rPr>
                <w:rFonts w:ascii="宋体" w:hAnsi="宋体" w:eastAsia="宋体" w:cs="Times New Roman"/>
                <w:b w:val="0"/>
                <w:bCs w:val="0"/>
                <w:color w:val="000000"/>
                <w:position w:val="6"/>
                <w:sz w:val="24"/>
                <w:szCs w:val="24"/>
              </w:rPr>
            </w:pPr>
          </w:p>
          <w:p>
            <w:pPr>
              <w:rPr>
                <w:rFonts w:ascii="宋体" w:hAnsi="宋体" w:eastAsia="宋体" w:cs="Times New Roman"/>
                <w:b w:val="0"/>
                <w:bCs w:val="0"/>
                <w:color w:val="000000"/>
                <w:sz w:val="24"/>
                <w:szCs w:val="24"/>
              </w:rPr>
            </w:pPr>
            <w:r>
              <w:rPr>
                <w:rFonts w:hint="eastAsia" w:ascii="宋体" w:hAnsi="宋体" w:eastAsia="宋体" w:cs="Times New Roman"/>
                <w:b w:val="0"/>
                <w:bCs w:val="0"/>
                <w:color w:val="000000"/>
                <w:position w:val="6"/>
                <w:sz w:val="24"/>
                <w:szCs w:val="24"/>
              </w:rPr>
              <w:t>天津市滨海新区大港桃李园小学</w:t>
            </w:r>
          </w:p>
        </w:tc>
        <w:tc>
          <w:tcPr>
            <w:tcW w:w="1601" w:type="dxa"/>
            <w:vAlign w:val="center"/>
          </w:tcPr>
          <w:p>
            <w:pPr>
              <w:snapToGrid w:val="0"/>
              <w:spacing w:line="40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lang w:eastAsia="zh-CN"/>
              </w:rPr>
              <w:t>科学</w:t>
            </w:r>
            <w:r>
              <w:rPr>
                <w:rFonts w:hint="eastAsia" w:ascii="宋体" w:hAnsi="宋体" w:eastAsia="宋体" w:cs="Times New Roman"/>
                <w:b w:val="0"/>
                <w:bCs w:val="0"/>
                <w:color w:val="000000"/>
                <w:position w:val="6"/>
                <w:sz w:val="24"/>
                <w:szCs w:val="24"/>
              </w:rPr>
              <w:t>教师</w:t>
            </w:r>
          </w:p>
          <w:p>
            <w:pPr>
              <w:snapToGrid w:val="0"/>
              <w:spacing w:line="34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lang w:eastAsia="zh-CN"/>
              </w:rPr>
              <w:t>二</w:t>
            </w:r>
            <w:r>
              <w:rPr>
                <w:rFonts w:hint="eastAsia" w:ascii="宋体" w:hAnsi="宋体" w:eastAsia="宋体" w:cs="Times New Roman"/>
                <w:b w:val="0"/>
                <w:bCs w:val="0"/>
                <w:color w:val="000000"/>
                <w:position w:val="6"/>
                <w:sz w:val="24"/>
                <w:szCs w:val="24"/>
              </w:rPr>
              <w:t>级教师</w:t>
            </w:r>
          </w:p>
        </w:tc>
        <w:tc>
          <w:tcPr>
            <w:tcW w:w="2778" w:type="dxa"/>
            <w:gridSpan w:val="3"/>
            <w:vAlign w:val="center"/>
          </w:tcPr>
          <w:p>
            <w:pPr>
              <w:snapToGrid w:val="0"/>
              <w:spacing w:line="320" w:lineRule="exact"/>
              <w:rPr>
                <w:rFonts w:ascii="宋体" w:hAnsi="宋体" w:eastAsia="宋体" w:cs="Times New Roman"/>
                <w:b w:val="0"/>
                <w:bCs w:val="0"/>
                <w:color w:val="0000FF"/>
                <w:position w:val="6"/>
                <w:sz w:val="24"/>
                <w:szCs w:val="24"/>
              </w:rPr>
            </w:pPr>
            <w:r>
              <w:rPr>
                <w:rFonts w:hint="eastAsia" w:ascii="宋体" w:hAnsi="宋体" w:eastAsia="宋体" w:cs="Times New Roman"/>
                <w:b w:val="0"/>
                <w:bCs w:val="0"/>
                <w:color w:val="0000FF"/>
                <w:position w:val="6"/>
                <w:sz w:val="24"/>
                <w:szCs w:val="24"/>
                <w:lang w:eastAsia="zh-CN"/>
              </w:rPr>
              <w:t>微课制作收集资料</w:t>
            </w:r>
            <w:r>
              <w:rPr>
                <w:rFonts w:hint="eastAsia" w:ascii="宋体" w:hAnsi="宋体" w:eastAsia="宋体" w:cs="Times New Roman"/>
                <w:b w:val="0"/>
                <w:bCs w:val="0"/>
                <w:color w:val="0000FF"/>
                <w:position w:val="6"/>
                <w:sz w:val="24"/>
                <w:szCs w:val="24"/>
              </w:rPr>
              <w:t>，</w:t>
            </w:r>
            <w:r>
              <w:rPr>
                <w:rFonts w:hint="eastAsia" w:ascii="宋体" w:hAnsi="宋体" w:eastAsia="宋体" w:cs="Times New Roman"/>
                <w:b w:val="0"/>
                <w:bCs w:val="0"/>
                <w:color w:val="0000FF"/>
                <w:position w:val="6"/>
                <w:sz w:val="24"/>
                <w:szCs w:val="24"/>
                <w:lang w:eastAsia="zh-CN"/>
              </w:rPr>
              <w:t>微课应用课堂</w:t>
            </w:r>
            <w:r>
              <w:rPr>
                <w:rFonts w:hint="eastAsia" w:ascii="宋体" w:hAnsi="宋体" w:eastAsia="宋体" w:cs="Times New Roman"/>
                <w:b w:val="0"/>
                <w:bCs w:val="0"/>
                <w:color w:val="0000FF"/>
                <w:position w:val="6"/>
                <w:sz w:val="24"/>
                <w:szCs w:val="24"/>
              </w:rPr>
              <w:t>，成果的整理。</w:t>
            </w:r>
          </w:p>
          <w:p>
            <w:pPr>
              <w:snapToGrid w:val="0"/>
              <w:spacing w:line="320" w:lineRule="exact"/>
              <w:jc w:val="center"/>
              <w:rPr>
                <w:rFonts w:ascii="宋体" w:hAnsi="宋体" w:eastAsia="宋体" w:cs="Times New Roman"/>
                <w:b w:val="0"/>
                <w:bCs w:val="0"/>
                <w:color w:val="0000FF"/>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685" w:type="dxa"/>
            <w:vMerge w:val="continue"/>
            <w:vAlign w:val="center"/>
          </w:tcPr>
          <w:p>
            <w:pPr>
              <w:snapToGrid w:val="0"/>
              <w:spacing w:line="480" w:lineRule="exact"/>
              <w:jc w:val="center"/>
              <w:rPr>
                <w:rFonts w:ascii="宋体" w:hAnsi="宋体" w:eastAsia="宋体" w:cs="Times New Roman"/>
                <w:b w:val="0"/>
                <w:bCs w:val="0"/>
                <w:color w:val="000000"/>
                <w:position w:val="6"/>
                <w:sz w:val="26"/>
                <w:szCs w:val="26"/>
              </w:rPr>
            </w:pPr>
          </w:p>
        </w:tc>
        <w:tc>
          <w:tcPr>
            <w:tcW w:w="1446" w:type="dxa"/>
            <w:gridSpan w:val="2"/>
            <w:vAlign w:val="center"/>
          </w:tcPr>
          <w:p>
            <w:pPr>
              <w:snapToGrid w:val="0"/>
              <w:spacing w:line="480" w:lineRule="exact"/>
              <w:jc w:val="center"/>
              <w:rPr>
                <w:rFonts w:hint="eastAsia" w:ascii="宋体" w:hAnsi="宋体" w:eastAsia="宋体" w:cs="Times New Roman"/>
                <w:b w:val="0"/>
                <w:bCs w:val="0"/>
                <w:color w:val="000000"/>
                <w:position w:val="6"/>
                <w:sz w:val="24"/>
                <w:szCs w:val="24"/>
                <w:lang w:eastAsia="zh-CN"/>
              </w:rPr>
            </w:pPr>
            <w:r>
              <w:rPr>
                <w:rFonts w:hint="eastAsia" w:ascii="宋体" w:hAnsi="宋体" w:eastAsia="宋体" w:cs="Times New Roman"/>
                <w:b w:val="0"/>
                <w:bCs w:val="0"/>
                <w:color w:val="000000"/>
                <w:position w:val="6"/>
                <w:sz w:val="24"/>
                <w:szCs w:val="24"/>
                <w:lang w:eastAsia="zh-CN"/>
              </w:rPr>
              <w:t>汤桂钦</w:t>
            </w:r>
          </w:p>
        </w:tc>
        <w:tc>
          <w:tcPr>
            <w:tcW w:w="4006" w:type="dxa"/>
            <w:gridSpan w:val="2"/>
          </w:tcPr>
          <w:p>
            <w:pPr>
              <w:rPr>
                <w:rFonts w:ascii="宋体" w:hAnsi="宋体" w:eastAsia="宋体" w:cs="Times New Roman"/>
                <w:b w:val="0"/>
                <w:bCs w:val="0"/>
                <w:color w:val="000000"/>
                <w:position w:val="6"/>
                <w:sz w:val="24"/>
                <w:szCs w:val="24"/>
              </w:rPr>
            </w:pPr>
          </w:p>
          <w:p>
            <w:pPr>
              <w:rPr>
                <w:rFonts w:ascii="宋体" w:hAnsi="宋体" w:eastAsia="宋体" w:cs="Times New Roman"/>
                <w:b w:val="0"/>
                <w:bCs w:val="0"/>
                <w:color w:val="000000"/>
                <w:sz w:val="24"/>
                <w:szCs w:val="24"/>
              </w:rPr>
            </w:pPr>
            <w:r>
              <w:rPr>
                <w:rFonts w:hint="eastAsia" w:ascii="宋体" w:hAnsi="宋体" w:eastAsia="宋体" w:cs="Times New Roman"/>
                <w:b w:val="0"/>
                <w:bCs w:val="0"/>
                <w:color w:val="000000"/>
                <w:position w:val="6"/>
                <w:sz w:val="24"/>
                <w:szCs w:val="24"/>
              </w:rPr>
              <w:t>天津市滨海新区大港桃李园小学</w:t>
            </w:r>
          </w:p>
        </w:tc>
        <w:tc>
          <w:tcPr>
            <w:tcW w:w="1601" w:type="dxa"/>
            <w:vAlign w:val="center"/>
          </w:tcPr>
          <w:p>
            <w:pPr>
              <w:snapToGrid w:val="0"/>
              <w:spacing w:line="40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数学教师</w:t>
            </w:r>
          </w:p>
          <w:p>
            <w:pPr>
              <w:snapToGrid w:val="0"/>
              <w:spacing w:line="34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一级教师</w:t>
            </w:r>
          </w:p>
        </w:tc>
        <w:tc>
          <w:tcPr>
            <w:tcW w:w="2778" w:type="dxa"/>
            <w:gridSpan w:val="3"/>
            <w:vAlign w:val="center"/>
          </w:tcPr>
          <w:p>
            <w:pPr>
              <w:snapToGrid w:val="0"/>
              <w:spacing w:line="320" w:lineRule="exact"/>
              <w:rPr>
                <w:rFonts w:ascii="宋体" w:hAnsi="宋体" w:eastAsia="宋体" w:cs="Times New Roman"/>
                <w:b w:val="0"/>
                <w:bCs w:val="0"/>
                <w:color w:val="0000FF"/>
                <w:position w:val="6"/>
                <w:sz w:val="24"/>
                <w:szCs w:val="24"/>
              </w:rPr>
            </w:pPr>
            <w:r>
              <w:rPr>
                <w:rFonts w:hint="eastAsia" w:ascii="宋体" w:hAnsi="宋体" w:eastAsia="宋体" w:cs="Times New Roman"/>
                <w:b w:val="0"/>
                <w:bCs w:val="0"/>
                <w:color w:val="0000FF"/>
                <w:position w:val="6"/>
                <w:sz w:val="24"/>
                <w:szCs w:val="24"/>
              </w:rPr>
              <w:t>撰写论文，</w:t>
            </w:r>
            <w:r>
              <w:rPr>
                <w:rFonts w:hint="eastAsia" w:ascii="宋体" w:hAnsi="宋体" w:eastAsia="宋体" w:cs="Times New Roman"/>
                <w:b w:val="0"/>
                <w:bCs w:val="0"/>
                <w:color w:val="0000FF"/>
                <w:position w:val="6"/>
                <w:sz w:val="24"/>
                <w:szCs w:val="24"/>
                <w:lang w:eastAsia="zh-CN"/>
              </w:rPr>
              <w:t>微课设计</w:t>
            </w:r>
            <w:r>
              <w:rPr>
                <w:rFonts w:hint="eastAsia" w:ascii="宋体" w:hAnsi="宋体" w:eastAsia="宋体" w:cs="Times New Roman"/>
                <w:b w:val="0"/>
                <w:bCs w:val="0"/>
                <w:color w:val="0000FF"/>
                <w:position w:val="6"/>
                <w:sz w:val="24"/>
                <w:szCs w:val="24"/>
              </w:rPr>
              <w:t>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685" w:type="dxa"/>
            <w:vMerge w:val="continue"/>
            <w:vAlign w:val="center"/>
          </w:tcPr>
          <w:p>
            <w:pPr>
              <w:snapToGrid w:val="0"/>
              <w:spacing w:line="480" w:lineRule="exact"/>
              <w:jc w:val="center"/>
              <w:rPr>
                <w:rFonts w:ascii="宋体" w:hAnsi="宋体" w:eastAsia="宋体" w:cs="Times New Roman"/>
                <w:b w:val="0"/>
                <w:bCs w:val="0"/>
                <w:color w:val="000000"/>
                <w:position w:val="6"/>
                <w:sz w:val="26"/>
                <w:szCs w:val="26"/>
              </w:rPr>
            </w:pPr>
          </w:p>
        </w:tc>
        <w:tc>
          <w:tcPr>
            <w:tcW w:w="1446" w:type="dxa"/>
            <w:gridSpan w:val="2"/>
            <w:vAlign w:val="center"/>
          </w:tcPr>
          <w:p>
            <w:pPr>
              <w:snapToGrid w:val="0"/>
              <w:spacing w:line="480" w:lineRule="exact"/>
              <w:jc w:val="center"/>
              <w:rPr>
                <w:rFonts w:hint="eastAsia" w:ascii="宋体" w:hAnsi="宋体" w:eastAsia="宋体" w:cs="Times New Roman"/>
                <w:b w:val="0"/>
                <w:bCs w:val="0"/>
                <w:color w:val="000000"/>
                <w:position w:val="6"/>
                <w:sz w:val="24"/>
                <w:szCs w:val="24"/>
                <w:lang w:eastAsia="zh-CN"/>
              </w:rPr>
            </w:pPr>
            <w:r>
              <w:rPr>
                <w:rFonts w:hint="eastAsia" w:ascii="宋体" w:hAnsi="宋体" w:eastAsia="宋体" w:cs="Times New Roman"/>
                <w:b w:val="0"/>
                <w:bCs w:val="0"/>
                <w:color w:val="000000"/>
                <w:position w:val="6"/>
                <w:sz w:val="24"/>
                <w:szCs w:val="24"/>
                <w:lang w:eastAsia="zh-CN"/>
              </w:rPr>
              <w:t>刘洪佳</w:t>
            </w:r>
          </w:p>
        </w:tc>
        <w:tc>
          <w:tcPr>
            <w:tcW w:w="4006" w:type="dxa"/>
            <w:gridSpan w:val="2"/>
          </w:tcPr>
          <w:p>
            <w:pPr>
              <w:rPr>
                <w:rFonts w:ascii="宋体" w:hAnsi="宋体" w:eastAsia="宋体" w:cs="Times New Roman"/>
                <w:b w:val="0"/>
                <w:bCs w:val="0"/>
                <w:color w:val="000000"/>
                <w:position w:val="6"/>
                <w:sz w:val="24"/>
                <w:szCs w:val="24"/>
              </w:rPr>
            </w:pPr>
          </w:p>
          <w:p>
            <w:pPr>
              <w:rPr>
                <w:rFonts w:ascii="宋体" w:hAnsi="宋体" w:eastAsia="宋体" w:cs="Times New Roman"/>
                <w:b w:val="0"/>
                <w:bCs w:val="0"/>
                <w:color w:val="000000"/>
                <w:sz w:val="24"/>
                <w:szCs w:val="24"/>
              </w:rPr>
            </w:pPr>
            <w:r>
              <w:rPr>
                <w:rFonts w:hint="eastAsia" w:ascii="宋体" w:hAnsi="宋体" w:eastAsia="宋体" w:cs="Times New Roman"/>
                <w:b w:val="0"/>
                <w:bCs w:val="0"/>
                <w:color w:val="000000"/>
                <w:position w:val="6"/>
                <w:sz w:val="24"/>
                <w:szCs w:val="24"/>
              </w:rPr>
              <w:t>天津市滨海新区大港桃李园小学</w:t>
            </w:r>
          </w:p>
        </w:tc>
        <w:tc>
          <w:tcPr>
            <w:tcW w:w="1601" w:type="dxa"/>
            <w:vAlign w:val="center"/>
          </w:tcPr>
          <w:p>
            <w:pPr>
              <w:snapToGrid w:val="0"/>
              <w:spacing w:line="40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数学教师</w:t>
            </w:r>
          </w:p>
          <w:p>
            <w:pPr>
              <w:snapToGrid w:val="0"/>
              <w:spacing w:line="36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一级教师</w:t>
            </w:r>
          </w:p>
        </w:tc>
        <w:tc>
          <w:tcPr>
            <w:tcW w:w="2778" w:type="dxa"/>
            <w:gridSpan w:val="3"/>
            <w:vAlign w:val="center"/>
          </w:tcPr>
          <w:p>
            <w:pPr>
              <w:snapToGrid w:val="0"/>
              <w:spacing w:line="320" w:lineRule="exact"/>
              <w:rPr>
                <w:rFonts w:ascii="宋体" w:hAnsi="宋体" w:eastAsia="宋体" w:cs="Times New Roman"/>
                <w:b w:val="0"/>
                <w:bCs w:val="0"/>
                <w:color w:val="0000FF"/>
                <w:position w:val="6"/>
                <w:sz w:val="24"/>
                <w:szCs w:val="24"/>
              </w:rPr>
            </w:pPr>
            <w:r>
              <w:rPr>
                <w:rFonts w:hint="eastAsia" w:ascii="宋体" w:hAnsi="宋体" w:eastAsia="宋体" w:cs="Times New Roman"/>
                <w:b w:val="0"/>
                <w:bCs w:val="0"/>
                <w:color w:val="0000FF"/>
                <w:position w:val="6"/>
                <w:sz w:val="24"/>
                <w:szCs w:val="24"/>
                <w:lang w:eastAsia="zh-CN"/>
              </w:rPr>
              <w:t>撰写论文，微课设计指导</w:t>
            </w:r>
            <w:r>
              <w:rPr>
                <w:rFonts w:hint="eastAsia" w:ascii="宋体" w:hAnsi="宋体" w:eastAsia="宋体" w:cs="Times New Roman"/>
                <w:b w:val="0"/>
                <w:bCs w:val="0"/>
                <w:color w:val="0000FF"/>
                <w:position w:val="6"/>
                <w:sz w:val="24"/>
                <w:szCs w:val="24"/>
              </w:rPr>
              <w:t>，收集资料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685" w:type="dxa"/>
            <w:vMerge w:val="continue"/>
            <w:vAlign w:val="center"/>
          </w:tcPr>
          <w:p>
            <w:pPr>
              <w:snapToGrid w:val="0"/>
              <w:spacing w:line="480" w:lineRule="exact"/>
              <w:jc w:val="center"/>
              <w:rPr>
                <w:rFonts w:ascii="宋体" w:hAnsi="宋体" w:eastAsia="宋体" w:cs="Times New Roman"/>
                <w:b w:val="0"/>
                <w:bCs w:val="0"/>
                <w:color w:val="000000"/>
                <w:position w:val="6"/>
                <w:sz w:val="26"/>
                <w:szCs w:val="26"/>
              </w:rPr>
            </w:pPr>
          </w:p>
        </w:tc>
        <w:tc>
          <w:tcPr>
            <w:tcW w:w="1446" w:type="dxa"/>
            <w:gridSpan w:val="2"/>
            <w:vAlign w:val="center"/>
          </w:tcPr>
          <w:p>
            <w:pPr>
              <w:snapToGrid w:val="0"/>
              <w:spacing w:line="48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孙静</w:t>
            </w:r>
          </w:p>
        </w:tc>
        <w:tc>
          <w:tcPr>
            <w:tcW w:w="4006" w:type="dxa"/>
            <w:gridSpan w:val="2"/>
          </w:tcPr>
          <w:p>
            <w:pPr>
              <w:rPr>
                <w:rFonts w:ascii="宋体" w:hAnsi="宋体" w:eastAsia="宋体" w:cs="Times New Roman"/>
                <w:b w:val="0"/>
                <w:bCs w:val="0"/>
                <w:color w:val="000000"/>
                <w:position w:val="6"/>
                <w:sz w:val="24"/>
                <w:szCs w:val="24"/>
              </w:rPr>
            </w:pPr>
          </w:p>
          <w:p>
            <w:pPr>
              <w:rPr>
                <w:rFonts w:ascii="宋体" w:hAnsi="宋体" w:eastAsia="宋体" w:cs="Times New Roman"/>
                <w:b w:val="0"/>
                <w:bCs w:val="0"/>
                <w:color w:val="000000"/>
                <w:sz w:val="24"/>
                <w:szCs w:val="24"/>
              </w:rPr>
            </w:pPr>
            <w:r>
              <w:rPr>
                <w:rFonts w:hint="eastAsia" w:ascii="宋体" w:hAnsi="宋体" w:eastAsia="宋体" w:cs="Times New Roman"/>
                <w:b w:val="0"/>
                <w:bCs w:val="0"/>
                <w:color w:val="000000"/>
                <w:position w:val="6"/>
                <w:sz w:val="24"/>
                <w:szCs w:val="24"/>
              </w:rPr>
              <w:t>天津市滨海新区大港桃李园小学</w:t>
            </w:r>
          </w:p>
        </w:tc>
        <w:tc>
          <w:tcPr>
            <w:tcW w:w="1601" w:type="dxa"/>
            <w:vAlign w:val="center"/>
          </w:tcPr>
          <w:p>
            <w:pPr>
              <w:snapToGrid w:val="0"/>
              <w:spacing w:line="40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数学教师</w:t>
            </w:r>
          </w:p>
          <w:p>
            <w:pPr>
              <w:snapToGrid w:val="0"/>
              <w:spacing w:line="34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一级教师</w:t>
            </w:r>
          </w:p>
        </w:tc>
        <w:tc>
          <w:tcPr>
            <w:tcW w:w="2778" w:type="dxa"/>
            <w:gridSpan w:val="3"/>
            <w:vAlign w:val="center"/>
          </w:tcPr>
          <w:p>
            <w:pPr>
              <w:snapToGrid w:val="0"/>
              <w:spacing w:line="300" w:lineRule="exact"/>
              <w:rPr>
                <w:rFonts w:ascii="宋体" w:hAnsi="宋体" w:eastAsia="宋体" w:cs="Times New Roman"/>
                <w:b w:val="0"/>
                <w:bCs w:val="0"/>
                <w:color w:val="0000FF"/>
                <w:sz w:val="24"/>
                <w:szCs w:val="24"/>
              </w:rPr>
            </w:pPr>
            <w:r>
              <w:rPr>
                <w:rFonts w:hint="eastAsia" w:ascii="宋体" w:hAnsi="宋体" w:eastAsia="宋体" w:cs="Times New Roman"/>
                <w:b w:val="0"/>
                <w:bCs w:val="0"/>
                <w:color w:val="0000FF"/>
                <w:sz w:val="24"/>
                <w:szCs w:val="24"/>
              </w:rPr>
              <w:t>撰写论文，</w:t>
            </w:r>
            <w:r>
              <w:rPr>
                <w:rFonts w:hint="eastAsia" w:ascii="宋体" w:hAnsi="宋体" w:eastAsia="宋体" w:cs="Times New Roman"/>
                <w:b w:val="0"/>
                <w:bCs w:val="0"/>
                <w:color w:val="0000FF"/>
                <w:position w:val="6"/>
                <w:sz w:val="24"/>
                <w:szCs w:val="24"/>
                <w:lang w:eastAsia="zh-CN"/>
              </w:rPr>
              <w:t>微课设计指导，</w:t>
            </w:r>
            <w:r>
              <w:rPr>
                <w:rFonts w:hint="eastAsia" w:ascii="宋体" w:hAnsi="宋体" w:eastAsia="宋体" w:cs="Times New Roman"/>
                <w:b w:val="0"/>
                <w:bCs w:val="0"/>
                <w:color w:val="0000FF"/>
                <w:sz w:val="24"/>
                <w:szCs w:val="24"/>
              </w:rPr>
              <w:t>收集资料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685" w:type="dxa"/>
            <w:vMerge w:val="continue"/>
            <w:vAlign w:val="center"/>
          </w:tcPr>
          <w:p>
            <w:pPr>
              <w:snapToGrid w:val="0"/>
              <w:spacing w:line="480" w:lineRule="exact"/>
              <w:jc w:val="center"/>
              <w:rPr>
                <w:rFonts w:ascii="宋体" w:hAnsi="宋体" w:eastAsia="宋体" w:cs="Times New Roman"/>
                <w:b w:val="0"/>
                <w:bCs w:val="0"/>
                <w:color w:val="000000"/>
                <w:position w:val="6"/>
                <w:sz w:val="26"/>
                <w:szCs w:val="26"/>
              </w:rPr>
            </w:pPr>
          </w:p>
        </w:tc>
        <w:tc>
          <w:tcPr>
            <w:tcW w:w="1446" w:type="dxa"/>
            <w:gridSpan w:val="2"/>
            <w:vAlign w:val="center"/>
          </w:tcPr>
          <w:p>
            <w:pPr>
              <w:snapToGrid w:val="0"/>
              <w:spacing w:line="480" w:lineRule="exact"/>
              <w:jc w:val="center"/>
              <w:rPr>
                <w:rFonts w:hint="eastAsia" w:ascii="宋体" w:hAnsi="宋体" w:eastAsia="宋体" w:cs="Times New Roman"/>
                <w:b w:val="0"/>
                <w:bCs w:val="0"/>
                <w:color w:val="000000"/>
                <w:position w:val="6"/>
                <w:sz w:val="24"/>
                <w:szCs w:val="24"/>
                <w:lang w:eastAsia="zh-CN"/>
              </w:rPr>
            </w:pPr>
            <w:r>
              <w:rPr>
                <w:rFonts w:hint="eastAsia" w:ascii="宋体" w:hAnsi="宋体" w:eastAsia="宋体" w:cs="Times New Roman"/>
                <w:b w:val="0"/>
                <w:bCs w:val="0"/>
                <w:color w:val="000000"/>
                <w:position w:val="6"/>
                <w:sz w:val="24"/>
                <w:szCs w:val="24"/>
                <w:lang w:eastAsia="zh-CN"/>
              </w:rPr>
              <w:t>朱慧颖</w:t>
            </w:r>
          </w:p>
        </w:tc>
        <w:tc>
          <w:tcPr>
            <w:tcW w:w="4006" w:type="dxa"/>
            <w:gridSpan w:val="2"/>
          </w:tcPr>
          <w:p>
            <w:pPr>
              <w:rPr>
                <w:rFonts w:ascii="宋体" w:hAnsi="宋体" w:eastAsia="宋体" w:cs="Times New Roman"/>
                <w:b w:val="0"/>
                <w:bCs w:val="0"/>
                <w:color w:val="000000"/>
                <w:position w:val="6"/>
                <w:sz w:val="24"/>
                <w:szCs w:val="24"/>
              </w:rPr>
            </w:pPr>
          </w:p>
          <w:p>
            <w:pPr>
              <w:rPr>
                <w:rFonts w:ascii="宋体" w:hAnsi="宋体" w:eastAsia="宋体" w:cs="Times New Roman"/>
                <w:b w:val="0"/>
                <w:bCs w:val="0"/>
                <w:color w:val="000000"/>
                <w:sz w:val="24"/>
                <w:szCs w:val="24"/>
              </w:rPr>
            </w:pPr>
            <w:r>
              <w:rPr>
                <w:rFonts w:hint="eastAsia" w:ascii="宋体" w:hAnsi="宋体" w:eastAsia="宋体" w:cs="Times New Roman"/>
                <w:b w:val="0"/>
                <w:bCs w:val="0"/>
                <w:color w:val="000000"/>
                <w:position w:val="6"/>
                <w:sz w:val="24"/>
                <w:szCs w:val="24"/>
              </w:rPr>
              <w:t>天津市滨海新区大港桃李园小学</w:t>
            </w:r>
          </w:p>
        </w:tc>
        <w:tc>
          <w:tcPr>
            <w:tcW w:w="1601" w:type="dxa"/>
            <w:vAlign w:val="center"/>
          </w:tcPr>
          <w:p>
            <w:pPr>
              <w:snapToGrid w:val="0"/>
              <w:spacing w:line="40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rPr>
              <w:t>数学教师</w:t>
            </w:r>
          </w:p>
          <w:p>
            <w:pPr>
              <w:snapToGrid w:val="0"/>
              <w:spacing w:line="360" w:lineRule="exact"/>
              <w:jc w:val="center"/>
              <w:rPr>
                <w:rFonts w:ascii="宋体" w:hAnsi="宋体" w:eastAsia="宋体" w:cs="Times New Roman"/>
                <w:b w:val="0"/>
                <w:bCs w:val="0"/>
                <w:color w:val="000000"/>
                <w:position w:val="6"/>
                <w:sz w:val="24"/>
                <w:szCs w:val="24"/>
                <w:u w:val="single"/>
              </w:rPr>
            </w:pPr>
            <w:r>
              <w:rPr>
                <w:rFonts w:hint="eastAsia" w:ascii="宋体" w:hAnsi="宋体" w:eastAsia="宋体" w:cs="Times New Roman"/>
                <w:b w:val="0"/>
                <w:bCs w:val="0"/>
                <w:color w:val="000000"/>
                <w:position w:val="6"/>
                <w:sz w:val="24"/>
                <w:szCs w:val="24"/>
                <w:lang w:eastAsia="zh-CN"/>
              </w:rPr>
              <w:t>二</w:t>
            </w:r>
            <w:r>
              <w:rPr>
                <w:rFonts w:hint="eastAsia" w:ascii="宋体" w:hAnsi="宋体" w:eastAsia="宋体" w:cs="Times New Roman"/>
                <w:b w:val="0"/>
                <w:bCs w:val="0"/>
                <w:color w:val="000000"/>
                <w:position w:val="6"/>
                <w:sz w:val="24"/>
                <w:szCs w:val="24"/>
              </w:rPr>
              <w:t>级教师</w:t>
            </w:r>
          </w:p>
        </w:tc>
        <w:tc>
          <w:tcPr>
            <w:tcW w:w="2778" w:type="dxa"/>
            <w:gridSpan w:val="3"/>
            <w:vAlign w:val="center"/>
          </w:tcPr>
          <w:p>
            <w:pPr>
              <w:snapToGrid w:val="0"/>
              <w:spacing w:line="300" w:lineRule="exact"/>
              <w:rPr>
                <w:rFonts w:ascii="宋体" w:hAnsi="宋体" w:eastAsia="宋体" w:cs="Times New Roman"/>
                <w:b w:val="0"/>
                <w:bCs w:val="0"/>
                <w:color w:val="0000FF"/>
                <w:sz w:val="24"/>
                <w:szCs w:val="24"/>
              </w:rPr>
            </w:pPr>
            <w:r>
              <w:rPr>
                <w:rFonts w:hint="eastAsia" w:ascii="宋体" w:hAnsi="宋体" w:eastAsia="宋体" w:cs="Times New Roman"/>
                <w:b w:val="0"/>
                <w:bCs w:val="0"/>
                <w:color w:val="0000FF"/>
                <w:sz w:val="24"/>
                <w:szCs w:val="24"/>
              </w:rPr>
              <w:t>撰写论文，</w:t>
            </w:r>
            <w:r>
              <w:rPr>
                <w:rFonts w:hint="eastAsia" w:ascii="宋体" w:hAnsi="宋体" w:eastAsia="宋体" w:cs="Times New Roman"/>
                <w:b w:val="0"/>
                <w:bCs w:val="0"/>
                <w:color w:val="0000FF"/>
                <w:position w:val="6"/>
                <w:sz w:val="24"/>
                <w:szCs w:val="24"/>
                <w:lang w:eastAsia="zh-CN"/>
              </w:rPr>
              <w:t>微课设计指导与应用，</w:t>
            </w:r>
            <w:r>
              <w:rPr>
                <w:rFonts w:hint="eastAsia" w:ascii="宋体" w:hAnsi="宋体" w:eastAsia="宋体" w:cs="Times New Roman"/>
                <w:b w:val="0"/>
                <w:bCs w:val="0"/>
                <w:color w:val="0000FF"/>
                <w:sz w:val="24"/>
                <w:szCs w:val="24"/>
              </w:rPr>
              <w:t>收集资料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685" w:type="dxa"/>
            <w:vAlign w:val="center"/>
          </w:tcPr>
          <w:p>
            <w:pPr>
              <w:snapToGrid w:val="0"/>
              <w:spacing w:line="480" w:lineRule="exact"/>
              <w:jc w:val="center"/>
              <w:rPr>
                <w:rFonts w:ascii="宋体" w:hAnsi="宋体" w:eastAsia="宋体" w:cs="Times New Roman"/>
                <w:b w:val="0"/>
                <w:bCs w:val="0"/>
                <w:color w:val="000000"/>
                <w:position w:val="6"/>
                <w:sz w:val="26"/>
                <w:szCs w:val="26"/>
              </w:rPr>
            </w:pPr>
          </w:p>
        </w:tc>
        <w:tc>
          <w:tcPr>
            <w:tcW w:w="1446" w:type="dxa"/>
            <w:gridSpan w:val="2"/>
            <w:vAlign w:val="center"/>
          </w:tcPr>
          <w:p>
            <w:pPr>
              <w:snapToGrid w:val="0"/>
              <w:spacing w:line="480" w:lineRule="exact"/>
              <w:jc w:val="center"/>
              <w:rPr>
                <w:rFonts w:hint="eastAsia" w:ascii="宋体" w:hAnsi="宋体" w:eastAsia="宋体" w:cs="Times New Roman"/>
                <w:b w:val="0"/>
                <w:bCs w:val="0"/>
                <w:color w:val="000000"/>
                <w:position w:val="6"/>
                <w:sz w:val="24"/>
                <w:szCs w:val="24"/>
                <w:lang w:eastAsia="zh-CN"/>
              </w:rPr>
            </w:pPr>
            <w:r>
              <w:rPr>
                <w:rFonts w:hint="eastAsia" w:ascii="宋体" w:hAnsi="宋体" w:eastAsia="宋体" w:cs="Times New Roman"/>
                <w:b w:val="0"/>
                <w:bCs w:val="0"/>
                <w:color w:val="000000"/>
                <w:position w:val="6"/>
                <w:sz w:val="24"/>
                <w:szCs w:val="24"/>
                <w:lang w:eastAsia="zh-CN"/>
              </w:rPr>
              <w:t>邢钰熹</w:t>
            </w:r>
          </w:p>
        </w:tc>
        <w:tc>
          <w:tcPr>
            <w:tcW w:w="4006" w:type="dxa"/>
            <w:gridSpan w:val="2"/>
          </w:tcPr>
          <w:p>
            <w:pPr>
              <w:rPr>
                <w:rFonts w:ascii="宋体" w:hAnsi="宋体" w:eastAsia="宋体" w:cs="Times New Roman"/>
                <w:b w:val="0"/>
                <w:bCs w:val="0"/>
                <w:color w:val="000000"/>
                <w:position w:val="6"/>
                <w:sz w:val="24"/>
                <w:szCs w:val="24"/>
              </w:rPr>
            </w:pPr>
          </w:p>
          <w:p>
            <w:pPr>
              <w:rPr>
                <w:rFonts w:ascii="宋体" w:hAnsi="宋体" w:eastAsia="宋体" w:cs="Times New Roman"/>
                <w:b w:val="0"/>
                <w:bCs w:val="0"/>
                <w:color w:val="000000"/>
                <w:sz w:val="24"/>
                <w:szCs w:val="24"/>
              </w:rPr>
            </w:pPr>
            <w:r>
              <w:rPr>
                <w:rFonts w:hint="eastAsia" w:ascii="宋体" w:hAnsi="宋体" w:eastAsia="宋体" w:cs="Times New Roman"/>
                <w:b w:val="0"/>
                <w:bCs w:val="0"/>
                <w:color w:val="000000"/>
                <w:position w:val="6"/>
                <w:sz w:val="24"/>
                <w:szCs w:val="24"/>
              </w:rPr>
              <w:t>天津市滨海新区大港桃李园小学</w:t>
            </w:r>
          </w:p>
        </w:tc>
        <w:tc>
          <w:tcPr>
            <w:tcW w:w="1601" w:type="dxa"/>
            <w:vAlign w:val="center"/>
          </w:tcPr>
          <w:p>
            <w:pPr>
              <w:snapToGrid w:val="0"/>
              <w:spacing w:line="400" w:lineRule="exact"/>
              <w:jc w:val="center"/>
              <w:rPr>
                <w:rFonts w:ascii="宋体" w:hAnsi="宋体" w:eastAsia="宋体" w:cs="Times New Roman"/>
                <w:b w:val="0"/>
                <w:bCs w:val="0"/>
                <w:color w:val="000000"/>
                <w:position w:val="6"/>
                <w:sz w:val="24"/>
                <w:szCs w:val="24"/>
              </w:rPr>
            </w:pPr>
            <w:r>
              <w:rPr>
                <w:rFonts w:hint="eastAsia" w:ascii="宋体" w:hAnsi="宋体" w:eastAsia="宋体" w:cs="Times New Roman"/>
                <w:b w:val="0"/>
                <w:bCs w:val="0"/>
                <w:color w:val="000000"/>
                <w:position w:val="6"/>
                <w:sz w:val="24"/>
                <w:szCs w:val="24"/>
                <w:lang w:eastAsia="zh-CN"/>
              </w:rPr>
              <w:t>音乐</w:t>
            </w:r>
            <w:r>
              <w:rPr>
                <w:rFonts w:hint="eastAsia" w:ascii="宋体" w:hAnsi="宋体" w:eastAsia="宋体" w:cs="Times New Roman"/>
                <w:b w:val="0"/>
                <w:bCs w:val="0"/>
                <w:color w:val="000000"/>
                <w:position w:val="6"/>
                <w:sz w:val="24"/>
                <w:szCs w:val="24"/>
              </w:rPr>
              <w:t>教师</w:t>
            </w:r>
          </w:p>
          <w:p>
            <w:pPr>
              <w:snapToGrid w:val="0"/>
              <w:spacing w:line="400" w:lineRule="exact"/>
              <w:jc w:val="center"/>
              <w:rPr>
                <w:rFonts w:ascii="宋体" w:hAnsi="宋体" w:eastAsia="宋体" w:cs="Times New Roman"/>
                <w:b w:val="0"/>
                <w:bCs w:val="0"/>
                <w:color w:val="0000FF"/>
                <w:sz w:val="24"/>
                <w:szCs w:val="24"/>
              </w:rPr>
            </w:pPr>
            <w:r>
              <w:rPr>
                <w:rFonts w:hint="eastAsia" w:ascii="宋体" w:hAnsi="宋体" w:eastAsia="宋体" w:cs="Times New Roman"/>
                <w:b w:val="0"/>
                <w:bCs w:val="0"/>
                <w:color w:val="000000"/>
                <w:position w:val="6"/>
                <w:sz w:val="24"/>
                <w:szCs w:val="24"/>
              </w:rPr>
              <w:t>二级教师</w:t>
            </w:r>
          </w:p>
        </w:tc>
        <w:tc>
          <w:tcPr>
            <w:tcW w:w="2778" w:type="dxa"/>
            <w:gridSpan w:val="3"/>
            <w:vAlign w:val="center"/>
          </w:tcPr>
          <w:p>
            <w:pPr>
              <w:snapToGrid w:val="0"/>
              <w:spacing w:line="300" w:lineRule="exact"/>
              <w:rPr>
                <w:rFonts w:hint="eastAsia" w:ascii="宋体" w:hAnsi="宋体" w:eastAsia="宋体" w:cs="Times New Roman"/>
                <w:b w:val="0"/>
                <w:bCs w:val="0"/>
                <w:color w:val="0000FF"/>
                <w:sz w:val="24"/>
                <w:szCs w:val="24"/>
                <w:lang w:eastAsia="zh-CN"/>
              </w:rPr>
            </w:pPr>
            <w:r>
              <w:rPr>
                <w:rFonts w:hint="eastAsia" w:ascii="宋体" w:hAnsi="宋体" w:eastAsia="宋体" w:cs="Times New Roman"/>
                <w:b w:val="0"/>
                <w:bCs w:val="0"/>
                <w:color w:val="0000FF"/>
                <w:sz w:val="24"/>
                <w:szCs w:val="24"/>
                <w:lang w:eastAsia="zh-CN"/>
              </w:rPr>
              <w:t>收集资料</w:t>
            </w:r>
          </w:p>
        </w:tc>
      </w:tr>
    </w:tbl>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spacing w:line="360" w:lineRule="auto"/>
        <w:ind w:right="210" w:rightChars="100"/>
        <w:jc w:val="both"/>
        <w:rPr>
          <w:rFonts w:hint="eastAsia" w:ascii="宋体" w:hAnsi="宋体" w:eastAsia="宋体" w:cs="Times New Roman"/>
          <w:b w:val="0"/>
          <w:bCs w:val="0"/>
          <w:color w:val="000000"/>
          <w:sz w:val="32"/>
          <w:szCs w:val="32"/>
        </w:rPr>
      </w:pPr>
      <w:r>
        <w:rPr>
          <w:rFonts w:hint="eastAsia" w:ascii="宋体" w:hAnsi="宋体" w:eastAsia="宋体" w:cs="Times New Roman"/>
          <w:b w:val="0"/>
          <w:bCs w:val="0"/>
          <w:color w:val="000000"/>
          <w:sz w:val="32"/>
          <w:szCs w:val="32"/>
          <w:lang w:eastAsia="zh-CN"/>
        </w:rPr>
        <w:t>二、</w:t>
      </w:r>
      <w:r>
        <w:rPr>
          <w:rFonts w:hint="eastAsia" w:ascii="宋体" w:hAnsi="宋体" w:eastAsia="宋体" w:cs="Times New Roman"/>
          <w:b w:val="0"/>
          <w:bCs w:val="0"/>
          <w:color w:val="000000"/>
          <w:sz w:val="32"/>
          <w:szCs w:val="32"/>
        </w:rPr>
        <w:t>课题研究的内容与方法</w:t>
      </w:r>
    </w:p>
    <w:p>
      <w:pPr>
        <w:rPr>
          <w:b w:val="0"/>
          <w:bCs w:val="0"/>
          <w:sz w:val="28"/>
          <w:szCs w:val="28"/>
        </w:rPr>
      </w:pPr>
      <w:r>
        <w:rPr>
          <w:rFonts w:hint="eastAsia"/>
          <w:b w:val="0"/>
          <w:bCs w:val="0"/>
          <w:sz w:val="28"/>
          <w:szCs w:val="28"/>
          <w:lang w:eastAsia="zh-CN"/>
        </w:rPr>
        <w:t>（一）</w:t>
      </w:r>
      <w:r>
        <w:rPr>
          <w:rFonts w:hint="eastAsia"/>
          <w:b w:val="0"/>
          <w:bCs w:val="0"/>
          <w:sz w:val="28"/>
          <w:szCs w:val="28"/>
        </w:rPr>
        <w:t>研究内容：</w:t>
      </w:r>
    </w:p>
    <w:p>
      <w:pPr>
        <w:spacing w:line="240" w:lineRule="atLeast"/>
        <w:ind w:firstLine="720" w:firstLineChars="300"/>
        <w:jc w:val="left"/>
        <w:rPr>
          <w:rFonts w:hint="eastAsia"/>
          <w:b w:val="0"/>
          <w:bCs w:val="0"/>
          <w:color w:val="000000"/>
          <w:sz w:val="24"/>
        </w:rPr>
      </w:pPr>
      <w:r>
        <w:rPr>
          <w:rFonts w:hint="eastAsia" w:ascii="宋体" w:hAnsi="宋体" w:cs="宋体"/>
          <w:b w:val="0"/>
          <w:bCs w:val="0"/>
          <w:color w:val="000000"/>
          <w:kern w:val="0"/>
          <w:sz w:val="24"/>
        </w:rPr>
        <w:t>通过调查，研究，探索、实验，总结整理</w:t>
      </w:r>
      <w:r>
        <w:rPr>
          <w:rFonts w:hint="eastAsia" w:ascii="宋体" w:hAnsi="宋体" w:eastAsia="宋体" w:cs="宋体"/>
          <w:b w:val="0"/>
          <w:bCs w:val="0"/>
          <w:color w:val="000000"/>
          <w:sz w:val="28"/>
          <w:szCs w:val="28"/>
          <w:lang w:eastAsia="zh-CN"/>
        </w:rPr>
        <w:t>设计出</w:t>
      </w:r>
      <w:r>
        <w:rPr>
          <w:rFonts w:hint="eastAsia" w:ascii="宋体" w:hAnsi="宋体" w:eastAsia="宋体" w:cs="宋体"/>
          <w:b w:val="0"/>
          <w:bCs w:val="0"/>
          <w:color w:val="000000"/>
          <w:sz w:val="28"/>
          <w:szCs w:val="28"/>
        </w:rPr>
        <w:t>游戏化微课</w:t>
      </w:r>
      <w:r>
        <w:rPr>
          <w:rFonts w:hint="eastAsia" w:ascii="宋体" w:hAnsi="宋体" w:eastAsia="宋体" w:cs="宋体"/>
          <w:b w:val="0"/>
          <w:bCs w:val="0"/>
          <w:color w:val="000000"/>
          <w:sz w:val="28"/>
          <w:szCs w:val="28"/>
          <w:lang w:eastAsia="zh-CN"/>
        </w:rPr>
        <w:t>使其</w:t>
      </w:r>
      <w:r>
        <w:rPr>
          <w:rFonts w:hint="eastAsia" w:ascii="宋体" w:hAnsi="宋体" w:eastAsia="宋体" w:cs="宋体"/>
          <w:b w:val="0"/>
          <w:bCs w:val="0"/>
          <w:color w:val="000000"/>
          <w:sz w:val="28"/>
          <w:szCs w:val="28"/>
        </w:rPr>
        <w:t>重新激发学生利用微课学习的热情</w:t>
      </w:r>
      <w:r>
        <w:rPr>
          <w:rFonts w:hint="eastAsia" w:ascii="宋体" w:hAnsi="宋体" w:eastAsia="宋体" w:cs="宋体"/>
          <w:b w:val="0"/>
          <w:bCs w:val="0"/>
          <w:color w:val="000000"/>
          <w:sz w:val="28"/>
          <w:szCs w:val="28"/>
          <w:lang w:eastAsia="zh-CN"/>
        </w:rPr>
        <w:t>，并</w:t>
      </w:r>
      <w:r>
        <w:rPr>
          <w:rFonts w:hint="eastAsia" w:ascii="宋体" w:hAnsi="宋体" w:eastAsia="宋体" w:cs="宋体"/>
          <w:b w:val="0"/>
          <w:bCs w:val="0"/>
          <w:color w:val="000000"/>
          <w:sz w:val="28"/>
          <w:szCs w:val="28"/>
        </w:rPr>
        <w:t>形成</w:t>
      </w:r>
      <w:r>
        <w:rPr>
          <w:rFonts w:hint="eastAsia" w:ascii="宋体" w:hAnsi="宋体" w:eastAsia="宋体" w:cs="宋体"/>
          <w:b w:val="0"/>
          <w:bCs w:val="0"/>
          <w:color w:val="000000"/>
          <w:sz w:val="28"/>
          <w:szCs w:val="28"/>
          <w:lang w:eastAsia="zh-CN"/>
        </w:rPr>
        <w:t>一套</w:t>
      </w:r>
      <w:r>
        <w:rPr>
          <w:rFonts w:hint="eastAsia" w:ascii="宋体" w:hAnsi="宋体" w:eastAsia="宋体" w:cs="宋体"/>
          <w:b w:val="0"/>
          <w:bCs w:val="0"/>
          <w:color w:val="000000"/>
          <w:sz w:val="28"/>
          <w:szCs w:val="28"/>
        </w:rPr>
        <w:t>“游戏化微课导学、助学、促学”的课堂教学模式。</w:t>
      </w:r>
    </w:p>
    <w:p>
      <w:pPr>
        <w:widowControl/>
        <w:spacing w:line="360" w:lineRule="auto"/>
        <w:jc w:val="left"/>
        <w:rPr>
          <w:rFonts w:hint="eastAsia" w:ascii="宋体" w:hAnsi="宋体" w:cs="宋体"/>
          <w:b w:val="0"/>
          <w:bCs w:val="0"/>
          <w:color w:val="000000"/>
          <w:spacing w:val="24"/>
          <w:kern w:val="0"/>
          <w:sz w:val="24"/>
        </w:rPr>
      </w:pPr>
      <w:r>
        <w:rPr>
          <w:rFonts w:hint="eastAsia" w:ascii="宋体" w:hAnsi="宋体" w:cs="宋体"/>
          <w:b w:val="0"/>
          <w:bCs w:val="0"/>
          <w:color w:val="000000"/>
          <w:spacing w:val="24"/>
          <w:kern w:val="0"/>
          <w:sz w:val="24"/>
        </w:rPr>
        <w:t>具体内容：</w:t>
      </w:r>
    </w:p>
    <w:p>
      <w:pPr>
        <w:widowControl/>
        <w:spacing w:before="100" w:beforeAutospacing="1" w:after="100" w:afterAutospacing="1" w:line="360" w:lineRule="auto"/>
        <w:jc w:val="left"/>
        <w:outlineLvl w:val="1"/>
        <w:rPr>
          <w:rFonts w:ascii="宋体" w:hAnsi="宋体" w:cs="宋体"/>
          <w:b w:val="0"/>
          <w:bCs w:val="0"/>
          <w:color w:val="000000"/>
          <w:kern w:val="0"/>
          <w:sz w:val="24"/>
        </w:rPr>
      </w:pPr>
      <w:r>
        <w:rPr>
          <w:rFonts w:hint="eastAsia" w:ascii="宋体" w:hAnsi="宋体" w:cs="宋体"/>
          <w:b w:val="0"/>
          <w:bCs w:val="0"/>
          <w:color w:val="000000"/>
          <w:kern w:val="0"/>
          <w:sz w:val="24"/>
        </w:rPr>
        <w:t>明确要求——合理安排简单、合理、有趣、积极向上的游戏于微课程设计中，将游戏化学习与微课程相结合</w:t>
      </w:r>
    </w:p>
    <w:p>
      <w:pPr>
        <w:widowControl/>
        <w:spacing w:before="100" w:beforeAutospacing="1" w:after="100" w:afterAutospacing="1" w:line="360" w:lineRule="auto"/>
        <w:jc w:val="left"/>
        <w:outlineLvl w:val="1"/>
        <w:rPr>
          <w:rFonts w:ascii="宋体" w:hAnsi="宋体" w:cs="宋体"/>
          <w:b w:val="0"/>
          <w:bCs w:val="0"/>
          <w:color w:val="000000"/>
          <w:kern w:val="0"/>
          <w:sz w:val="24"/>
        </w:rPr>
      </w:pPr>
      <w:r>
        <w:rPr>
          <w:rFonts w:hint="eastAsia" w:ascii="宋体" w:hAnsi="宋体" w:cs="宋体"/>
          <w:b w:val="0"/>
          <w:bCs w:val="0"/>
          <w:color w:val="000000"/>
          <w:kern w:val="0"/>
          <w:sz w:val="24"/>
        </w:rPr>
        <w:t>激发兴趣——利用游戏化微课激发学生自主学习的兴趣，培养学生自主学习的能力</w:t>
      </w:r>
    </w:p>
    <w:p>
      <w:pPr>
        <w:widowControl/>
        <w:spacing w:before="100" w:beforeAutospacing="1" w:after="100" w:afterAutospacing="1" w:line="360" w:lineRule="auto"/>
        <w:jc w:val="left"/>
        <w:outlineLvl w:val="1"/>
        <w:rPr>
          <w:rFonts w:ascii="宋体" w:hAnsi="宋体" w:cs="宋体"/>
          <w:b w:val="0"/>
          <w:bCs w:val="0"/>
          <w:color w:val="000000"/>
          <w:kern w:val="0"/>
          <w:sz w:val="24"/>
        </w:rPr>
      </w:pPr>
      <w:r>
        <w:rPr>
          <w:rFonts w:hint="eastAsia" w:ascii="宋体" w:hAnsi="宋体" w:cs="宋体"/>
          <w:b w:val="0"/>
          <w:bCs w:val="0"/>
          <w:color w:val="000000"/>
          <w:kern w:val="0"/>
          <w:sz w:val="24"/>
        </w:rPr>
        <w:t>培养习惯——培养学生养成学习专注、沉浸度高的习惯，使学生能够不怕困难自主学习</w:t>
      </w:r>
    </w:p>
    <w:p>
      <w:pPr>
        <w:widowControl/>
        <w:spacing w:before="100" w:beforeAutospacing="1" w:after="100" w:afterAutospacing="1" w:line="360" w:lineRule="auto"/>
        <w:jc w:val="left"/>
        <w:outlineLvl w:val="1"/>
        <w:rPr>
          <w:rFonts w:ascii="宋体" w:hAnsi="宋体" w:cs="宋体"/>
          <w:b w:val="0"/>
          <w:bCs w:val="0"/>
          <w:color w:val="000000"/>
          <w:kern w:val="0"/>
          <w:sz w:val="24"/>
        </w:rPr>
      </w:pPr>
      <w:r>
        <w:rPr>
          <w:rFonts w:hint="eastAsia" w:ascii="宋体" w:hAnsi="宋体" w:cs="宋体"/>
          <w:b w:val="0"/>
          <w:bCs w:val="0"/>
          <w:color w:val="000000"/>
          <w:kern w:val="0"/>
          <w:sz w:val="24"/>
        </w:rPr>
        <w:t>课程应用——教师设计的微课要有效的用于教育教学中</w:t>
      </w:r>
    </w:p>
    <w:p>
      <w:pPr>
        <w:widowControl/>
        <w:spacing w:before="100" w:beforeAutospacing="1" w:after="100" w:afterAutospacing="1" w:line="360" w:lineRule="auto"/>
        <w:jc w:val="left"/>
        <w:outlineLvl w:val="1"/>
        <w:rPr>
          <w:b w:val="0"/>
          <w:bCs w:val="0"/>
          <w:sz w:val="28"/>
          <w:szCs w:val="28"/>
        </w:rPr>
      </w:pPr>
      <w:r>
        <w:rPr>
          <w:rFonts w:hint="eastAsia" w:ascii="宋体" w:hAnsi="宋体" w:cs="宋体"/>
          <w:b w:val="0"/>
          <w:bCs w:val="0"/>
          <w:color w:val="000000"/>
          <w:kern w:val="0"/>
          <w:sz w:val="24"/>
        </w:rPr>
        <w:t>整合能力——通过实用微课程学习，促进学生理解力、专注力、合作交流能力等得到锻炼</w:t>
      </w:r>
    </w:p>
    <w:p>
      <w:pPr>
        <w:rPr>
          <w:b w:val="0"/>
          <w:bCs w:val="0"/>
          <w:sz w:val="28"/>
          <w:szCs w:val="28"/>
        </w:rPr>
      </w:pPr>
      <w:r>
        <w:rPr>
          <w:rFonts w:hint="eastAsia"/>
          <w:b w:val="0"/>
          <w:bCs w:val="0"/>
          <w:sz w:val="28"/>
          <w:szCs w:val="28"/>
          <w:lang w:eastAsia="zh-CN"/>
        </w:rPr>
        <w:t>（二）</w:t>
      </w:r>
      <w:r>
        <w:rPr>
          <w:rFonts w:hint="eastAsia"/>
          <w:b w:val="0"/>
          <w:bCs w:val="0"/>
          <w:sz w:val="28"/>
          <w:szCs w:val="28"/>
        </w:rPr>
        <w:t>、</w:t>
      </w:r>
      <w:r>
        <w:rPr>
          <w:b w:val="0"/>
          <w:bCs w:val="0"/>
          <w:sz w:val="28"/>
          <w:szCs w:val="28"/>
        </w:rPr>
        <w:t>研究方法</w:t>
      </w:r>
      <w:r>
        <w:rPr>
          <w:rFonts w:hint="eastAsia"/>
          <w:b w:val="0"/>
          <w:bCs w:val="0"/>
          <w:sz w:val="28"/>
          <w:szCs w:val="28"/>
        </w:rPr>
        <w:t>：</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（1）研究视角</w:t>
      </w:r>
    </w:p>
    <w:p>
      <w:pPr>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游戏化学习下的微课设计体现了建构主义理论中以学者为中心的理念，学习者以游戏的形式来解决真实的问题从而实现对</w:t>
      </w:r>
      <w:r>
        <w:rPr>
          <w:rFonts w:hint="eastAsia" w:ascii="宋体" w:hAnsi="宋体" w:eastAsia="宋体" w:cs="宋体"/>
          <w:b w:val="0"/>
          <w:bCs w:val="0"/>
          <w:color w:val="000000"/>
          <w:sz w:val="28"/>
          <w:szCs w:val="28"/>
          <w:shd w:val="clear" w:color="auto" w:fill="FFFFFF"/>
        </w:rPr>
        <w:t>某个学科知能点的构建；同时符合内隐学习理论，玩游戏学微课是一种潜移默化的吸引，让学习者在游戏的过程中不知不觉获取微课中的知识而不感到枯燥无味；还符合体验式学习理论和需求层次理论，学习者体验到了有趣的游戏，获得了知识技能与情感态度的升华，得到充分的自我肯定，并与其他学习者交流经验、分享成果，从而将微课中传播的知识应用到学习中。</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（2）研究方法</w:t>
      </w:r>
    </w:p>
    <w:p>
      <w:pPr>
        <w:widowControl/>
        <w:spacing w:line="440" w:lineRule="atLeas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1.观察法。大略观察，确定观察的目的和对象。制定观察计划，规定统一性标准，提出观察提纲。通过观察掌握学生对于现有微课使用的基本情况。</w:t>
      </w:r>
    </w:p>
    <w:p>
      <w:pPr>
        <w:widowControl/>
        <w:spacing w:line="440" w:lineRule="atLeast"/>
        <w:jc w:val="left"/>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2.抽样调查法。通过问卷调查、访谈以及听课等方式了解学生对游戏化微课的接受程度。</w:t>
      </w:r>
    </w:p>
    <w:p>
      <w:pPr>
        <w:widowControl/>
        <w:spacing w:line="440" w:lineRule="atLeas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3.文献研究法。搜集相关文献，为游戏化微课的架构提供理论支持。 4.案例法。课题组成员在研究中不断总结经验、积累典型案例并将之升华至理论层面。</w:t>
      </w:r>
    </w:p>
    <w:p>
      <w:pPr>
        <w:widowControl/>
        <w:spacing w:line="440" w:lineRule="atLeas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5. 经验总结法。将从教育活动中得出的第一手资料进行全面性的总结、概括形成能够广泛推广的教学模式。</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（3）研究途径：</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1.通过制定观察计划、学生访谈、问卷调查、文献查阅等方式搜集资料，设计研究方案，成立课题组。</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2.定期开展游戏化微课的展示与交流活动，积累经验与案例。</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3.将研究成果应用到学生的微课学习中，观察总结并加以改进。</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4.整理并分析研究成果及相应资料，反思课题研究的发展与现状；构建课题成果报告提纲，完成课题成果报告。</w:t>
      </w:r>
    </w:p>
    <w:p>
      <w:pPr>
        <w:ind w:firstLine="560" w:firstLineChars="200"/>
        <w:rPr>
          <w:rFonts w:hint="eastAsia" w:ascii="宋体" w:hAnsi="宋体" w:eastAsia="宋体" w:cs="宋体"/>
          <w:b w:val="0"/>
          <w:bCs w:val="0"/>
          <w:color w:val="000000"/>
          <w:sz w:val="28"/>
          <w:szCs w:val="28"/>
          <w:shd w:val="clear" w:color="auto" w:fill="FFFFFF"/>
        </w:rPr>
      </w:pPr>
      <w:r>
        <w:rPr>
          <w:rFonts w:hint="eastAsia" w:ascii="宋体" w:hAnsi="宋体" w:eastAsia="宋体" w:cs="宋体"/>
          <w:b w:val="0"/>
          <w:bCs w:val="0"/>
          <w:color w:val="000000"/>
          <w:sz w:val="28"/>
          <w:szCs w:val="28"/>
        </w:rPr>
        <w:t>（4）研究目的：本课题通过对微课程使用现状的调查、分析与研究，总结小学生对部分微课程失去兴趣的原因，针对小学生的认识水平、年龄特点、身心发展水平等，将微课程游戏化，从而使微课变得生动灵活，激发学习者的学习热情。希望通过本课题的研究使本校教师利用游戏化微课程教学成为常态，并逐渐形成一套游戏化微课程设计及应用体系，在校内推广。</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5）重要观点：基于游戏化学习下的微课设计及应用充分体现了以人为本的教育理念，针对小学生的认识水平、年龄特点、身心发展水平等，将微课程与游戏结合，从而使微课变得生动灵活，激发学习者的学习热情，使自主学习变得轻松有趣。</w:t>
      </w:r>
    </w:p>
    <w:p>
      <w:pPr>
        <w:widowControl/>
        <w:jc w:val="left"/>
        <w:rPr>
          <w:rFonts w:hint="eastAsia" w:ascii="宋体" w:hAnsi="宋体" w:eastAsia="宋体" w:cs="宋体"/>
          <w:b w:val="0"/>
          <w:bCs w:val="0"/>
          <w:color w:val="000000"/>
          <w:kern w:val="0"/>
          <w:sz w:val="28"/>
          <w:szCs w:val="28"/>
          <w:lang w:eastAsia="zh-CN"/>
        </w:rPr>
      </w:pPr>
      <w:r>
        <w:rPr>
          <w:rFonts w:hint="eastAsia" w:ascii="宋体" w:hAnsi="宋体" w:eastAsia="宋体" w:cs="宋体"/>
          <w:b w:val="0"/>
          <w:bCs w:val="0"/>
          <w:color w:val="000000"/>
          <w:kern w:val="0"/>
          <w:sz w:val="28"/>
          <w:szCs w:val="28"/>
          <w:lang w:eastAsia="zh-CN"/>
        </w:rPr>
        <w:t>本课题通过两个阶段进行展开：</w:t>
      </w:r>
    </w:p>
    <w:p>
      <w:pPr>
        <w:widowControl/>
        <w:jc w:val="left"/>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w:t>
      </w:r>
      <w:r>
        <w:rPr>
          <w:rFonts w:hint="eastAsia" w:ascii="宋体" w:hAnsi="宋体" w:eastAsia="宋体" w:cs="宋体"/>
          <w:b w:val="0"/>
          <w:bCs w:val="0"/>
          <w:color w:val="000000"/>
          <w:kern w:val="0"/>
          <w:sz w:val="28"/>
          <w:szCs w:val="28"/>
          <w:lang w:val="en-US" w:eastAsia="zh-CN"/>
        </w:rPr>
        <w:t>1</w:t>
      </w:r>
      <w:r>
        <w:rPr>
          <w:rFonts w:hint="eastAsia" w:ascii="宋体" w:hAnsi="宋体" w:eastAsia="宋体" w:cs="宋体"/>
          <w:b w:val="0"/>
          <w:bCs w:val="0"/>
          <w:color w:val="000000"/>
          <w:kern w:val="0"/>
          <w:sz w:val="28"/>
          <w:szCs w:val="28"/>
        </w:rPr>
        <w:t>）学习准备阶段</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1.通过制定观察计划、学生访谈、问卷调查、文献查阅等方式搜集资料，设计研究方案。</w:t>
      </w:r>
    </w:p>
    <w:p>
      <w:pPr>
        <w:widowControl/>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0"/>
          <w:sz w:val="28"/>
          <w:szCs w:val="28"/>
        </w:rPr>
        <w:t>（</w:t>
      </w:r>
      <w:r>
        <w:rPr>
          <w:rFonts w:hint="eastAsia" w:ascii="宋体" w:hAnsi="宋体" w:eastAsia="宋体" w:cs="宋体"/>
          <w:b w:val="0"/>
          <w:bCs w:val="0"/>
          <w:color w:val="000000"/>
          <w:kern w:val="0"/>
          <w:sz w:val="28"/>
          <w:szCs w:val="28"/>
          <w:lang w:val="en-US" w:eastAsia="zh-CN"/>
        </w:rPr>
        <w:t>2</w:t>
      </w:r>
      <w:r>
        <w:rPr>
          <w:rFonts w:hint="eastAsia" w:ascii="宋体" w:hAnsi="宋体" w:eastAsia="宋体" w:cs="宋体"/>
          <w:b w:val="0"/>
          <w:bCs w:val="0"/>
          <w:color w:val="000000"/>
          <w:kern w:val="0"/>
          <w:sz w:val="28"/>
          <w:szCs w:val="28"/>
        </w:rPr>
        <w:t>）实施操作阶段</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定期开展游戏化微课的展示与交流活动，积累经验与案例。将研究成果应用到学生的微课学习中，观察总结并加以改进。整理并分析研究成果及相应资料，反思课题研究的发展与现状；构建课题成果报告提纲，完成课题成果报告。</w:t>
      </w:r>
    </w:p>
    <w:p>
      <w:pPr>
        <w:spacing w:line="360" w:lineRule="auto"/>
        <w:ind w:right="210" w:rightChars="100"/>
        <w:jc w:val="left"/>
        <w:rPr>
          <w:rFonts w:ascii="宋体" w:hAnsi="宋体" w:eastAsia="宋体" w:cs="Times New Roman"/>
          <w:b w:val="0"/>
          <w:bCs w:val="0"/>
          <w:color w:val="000000"/>
          <w:sz w:val="32"/>
          <w:szCs w:val="32"/>
        </w:rPr>
      </w:pPr>
      <w:r>
        <w:rPr>
          <w:rFonts w:hint="eastAsia" w:ascii="宋体" w:hAnsi="宋体" w:eastAsia="宋体" w:cs="Times New Roman"/>
          <w:b w:val="0"/>
          <w:bCs w:val="0"/>
          <w:color w:val="000000"/>
          <w:sz w:val="32"/>
          <w:szCs w:val="32"/>
          <w:lang w:eastAsia="zh-CN"/>
        </w:rPr>
        <w:t>三、</w:t>
      </w:r>
      <w:r>
        <w:rPr>
          <w:rFonts w:hint="eastAsia" w:ascii="宋体" w:hAnsi="宋体" w:eastAsia="宋体" w:cs="Times New Roman"/>
          <w:b w:val="0"/>
          <w:bCs w:val="0"/>
          <w:color w:val="000000"/>
          <w:sz w:val="32"/>
          <w:szCs w:val="32"/>
        </w:rPr>
        <w:t>课题研究的结论与对策</w:t>
      </w:r>
    </w:p>
    <w:p>
      <w:pPr>
        <w:widowControl/>
        <w:numPr>
          <w:ilvl w:val="0"/>
          <w:numId w:val="0"/>
        </w:numPr>
        <w:adjustRightInd w:val="0"/>
        <w:snapToGrid w:val="0"/>
        <w:spacing w:line="360" w:lineRule="auto"/>
        <w:jc w:val="left"/>
        <w:rPr>
          <w:rFonts w:hint="eastAsia" w:ascii="宋体" w:hAnsi="宋体" w:eastAsia="宋体" w:cs="宋体"/>
          <w:b w:val="0"/>
          <w:bCs w:val="0"/>
          <w:color w:val="000000"/>
          <w:kern w:val="0"/>
          <w:sz w:val="28"/>
          <w:szCs w:val="28"/>
          <w:lang w:eastAsia="zh-CN"/>
        </w:rPr>
      </w:pPr>
      <w:r>
        <w:rPr>
          <w:rFonts w:hint="eastAsia" w:ascii="宋体" w:hAnsi="宋体" w:eastAsia="宋体" w:cs="宋体"/>
          <w:b w:val="0"/>
          <w:bCs w:val="0"/>
          <w:color w:val="000000"/>
          <w:kern w:val="0"/>
          <w:sz w:val="28"/>
          <w:szCs w:val="28"/>
        </w:rPr>
        <w:t>（一）核心观点：</w:t>
      </w:r>
    </w:p>
    <w:p>
      <w:pPr>
        <w:spacing w:line="240" w:lineRule="atLeast"/>
        <w:jc w:val="left"/>
        <w:rPr>
          <w:rFonts w:hint="eastAsia" w:ascii="宋体" w:hAnsi="宋体" w:eastAsia="宋体" w:cs="宋体"/>
          <w:b w:val="0"/>
          <w:bCs w:val="0"/>
          <w:color w:val="000000"/>
          <w:spacing w:val="8"/>
          <w:sz w:val="28"/>
          <w:szCs w:val="28"/>
        </w:rPr>
      </w:pPr>
      <w:r>
        <w:rPr>
          <w:rFonts w:hint="eastAsia" w:ascii="宋体" w:hAnsi="宋体" w:eastAsia="宋体" w:cs="宋体"/>
          <w:b w:val="0"/>
          <w:bCs w:val="0"/>
          <w:color w:val="000000"/>
          <w:spacing w:val="8"/>
          <w:sz w:val="28"/>
          <w:szCs w:val="28"/>
          <w:lang w:eastAsia="zh-CN"/>
        </w:rPr>
        <w:t>（</w:t>
      </w:r>
      <w:r>
        <w:rPr>
          <w:rFonts w:hint="eastAsia" w:ascii="宋体" w:hAnsi="宋体" w:eastAsia="宋体" w:cs="宋体"/>
          <w:b w:val="0"/>
          <w:bCs w:val="0"/>
          <w:color w:val="000000"/>
          <w:spacing w:val="8"/>
          <w:sz w:val="28"/>
          <w:szCs w:val="28"/>
          <w:lang w:val="en-US" w:eastAsia="zh-CN"/>
        </w:rPr>
        <w:t>1</w:t>
      </w:r>
      <w:r>
        <w:rPr>
          <w:rFonts w:hint="eastAsia" w:ascii="宋体" w:hAnsi="宋体" w:eastAsia="宋体" w:cs="宋体"/>
          <w:b w:val="0"/>
          <w:bCs w:val="0"/>
          <w:color w:val="000000"/>
          <w:spacing w:val="8"/>
          <w:sz w:val="28"/>
          <w:szCs w:val="28"/>
          <w:lang w:eastAsia="zh-CN"/>
        </w:rPr>
        <w:t>）</w:t>
      </w:r>
      <w:r>
        <w:rPr>
          <w:rFonts w:hint="eastAsia" w:ascii="宋体" w:hAnsi="宋体" w:eastAsia="宋体" w:cs="宋体"/>
          <w:b w:val="0"/>
          <w:bCs w:val="0"/>
          <w:color w:val="000000"/>
          <w:spacing w:val="8"/>
          <w:sz w:val="28"/>
          <w:szCs w:val="28"/>
        </w:rPr>
        <w:t>游戏化微课激发了学生学习的兴趣和主动性。</w:t>
      </w:r>
    </w:p>
    <w:p>
      <w:pPr>
        <w:spacing w:line="240" w:lineRule="atLeast"/>
        <w:jc w:val="left"/>
        <w:rPr>
          <w:rFonts w:hint="eastAsia" w:ascii="宋体" w:hAnsi="宋体" w:eastAsia="宋体" w:cs="宋体"/>
          <w:b w:val="0"/>
          <w:bCs w:val="0"/>
          <w:color w:val="000000"/>
          <w:spacing w:val="8"/>
          <w:sz w:val="28"/>
          <w:szCs w:val="28"/>
        </w:rPr>
      </w:pPr>
      <w:r>
        <w:rPr>
          <w:rFonts w:hint="eastAsia" w:ascii="宋体" w:hAnsi="宋体" w:eastAsia="宋体" w:cs="宋体"/>
          <w:b w:val="0"/>
          <w:bCs w:val="0"/>
          <w:color w:val="000000"/>
          <w:spacing w:val="8"/>
          <w:sz w:val="28"/>
          <w:szCs w:val="28"/>
        </w:rPr>
        <w:t xml:space="preserve">   在课题研究过程中，教师将游戏化微课合理的运用于课前，课中和课后，真正实现了游戏微课的导学、助学、促学的功能。游戏设计激发了学生的学习兴趣及学习的主动性。在识字教学游戏微课中，闯关探宝游戏、填字入门游戏、儿歌助写这些充满挑战性的游戏，促进了学生的自主学习。</w:t>
      </w:r>
    </w:p>
    <w:p>
      <w:pPr>
        <w:spacing w:line="240" w:lineRule="atLeast"/>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lang w:val="en-US" w:eastAsia="zh-CN"/>
        </w:rPr>
        <w:t>2</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游戏化微课突出了学生自主学习,实现了因材施教。</w:t>
      </w:r>
    </w:p>
    <w:p>
      <w:pPr>
        <w:spacing w:line="240" w:lineRule="atLeast"/>
        <w:ind w:firstLine="560" w:firstLineChars="200"/>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游戏化微课学生可以反复观看、学习，练习，而老师的讲解永远不会超过3遍。这是我们当老师在进行教学时所不能超过的，放眼全国，把同一教学环节在一节课上对同一个学生讲解超过3次的老师不会多。而确实存在着学习了5次甚至10次都还没有学会的学生。思维慢的学生或者请假的学生可以在家里慢慢看，反复看，还可以暂停和快进，有利于防止学困生的出现。学生可以照着视频操作，便于学习，突出了学生自主学习。</w:t>
      </w:r>
    </w:p>
    <w:p>
      <w:pPr>
        <w:spacing w:line="240" w:lineRule="atLeast"/>
        <w:jc w:val="left"/>
        <w:rPr>
          <w:rFonts w:hint="eastAsia" w:ascii="宋体" w:hAnsi="宋体" w:eastAsia="宋体" w:cs="宋体"/>
          <w:b w:val="0"/>
          <w:bCs w:val="0"/>
          <w:color w:val="000000"/>
          <w:spacing w:val="8"/>
          <w:sz w:val="28"/>
          <w:szCs w:val="28"/>
        </w:rPr>
      </w:pPr>
      <w:r>
        <w:rPr>
          <w:rStyle w:val="6"/>
          <w:rFonts w:hint="eastAsia" w:ascii="宋体" w:hAnsi="宋体" w:eastAsia="宋体" w:cs="宋体"/>
          <w:b w:val="0"/>
          <w:bCs w:val="0"/>
          <w:color w:val="000000"/>
          <w:sz w:val="28"/>
          <w:szCs w:val="28"/>
          <w:lang w:eastAsia="zh-CN"/>
        </w:rPr>
        <w:t>（</w:t>
      </w:r>
      <w:r>
        <w:rPr>
          <w:rStyle w:val="6"/>
          <w:rFonts w:hint="eastAsia" w:ascii="宋体" w:hAnsi="宋体" w:eastAsia="宋体" w:cs="宋体"/>
          <w:b w:val="0"/>
          <w:bCs w:val="0"/>
          <w:color w:val="000000"/>
          <w:sz w:val="28"/>
          <w:szCs w:val="28"/>
          <w:lang w:val="en-US" w:eastAsia="zh-CN"/>
        </w:rPr>
        <w:t>3</w:t>
      </w:r>
      <w:r>
        <w:rPr>
          <w:rStyle w:val="6"/>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pacing w:val="8"/>
          <w:sz w:val="28"/>
          <w:szCs w:val="28"/>
        </w:rPr>
        <w:t>微课是翻转课堂教学实施的基础，运用微课实施翻转课堂，节省了大量讲授的时间，利于实现高效课堂。</w:t>
      </w:r>
    </w:p>
    <w:p>
      <w:pPr>
        <w:spacing w:line="240" w:lineRule="atLeast"/>
        <w:jc w:val="left"/>
        <w:rPr>
          <w:rFonts w:hint="eastAsia" w:ascii="宋体" w:hAnsi="宋体" w:eastAsia="宋体" w:cs="宋体"/>
          <w:b w:val="0"/>
          <w:bCs w:val="0"/>
          <w:color w:val="000000"/>
          <w:spacing w:val="8"/>
          <w:sz w:val="28"/>
          <w:szCs w:val="28"/>
        </w:rPr>
      </w:pPr>
      <w:r>
        <w:rPr>
          <w:rFonts w:hint="eastAsia" w:ascii="宋体" w:hAnsi="宋体" w:eastAsia="宋体" w:cs="宋体"/>
          <w:b w:val="0"/>
          <w:bCs w:val="0"/>
          <w:color w:val="000000"/>
          <w:spacing w:val="8"/>
          <w:sz w:val="28"/>
          <w:szCs w:val="28"/>
        </w:rPr>
        <w:t xml:space="preserve">   对于科学、探发、劳技这种实践性强的课程，学生在课前游戏化微课学习基本的操作，在课上学生分组进行合作学习，教师可以走下讲台，来到学生中间，对学生操作中的问题进行指导，并引导启发学生思考，让学生真正成为学习的主人。这种方式增加了师生、生生互动，学生走上讲台进行展示交流，其他同学当评委进行评价奖励，促进了学生的自主合作交流。</w:t>
      </w:r>
    </w:p>
    <w:p>
      <w:pPr>
        <w:widowControl/>
        <w:numPr>
          <w:ilvl w:val="0"/>
          <w:numId w:val="1"/>
        </w:numPr>
        <w:jc w:val="left"/>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lang w:eastAsia="zh-CN"/>
        </w:rPr>
        <w:t>游戏化微课程应用</w:t>
      </w:r>
      <w:r>
        <w:rPr>
          <w:rFonts w:hint="eastAsia" w:ascii="宋体" w:hAnsi="宋体" w:eastAsia="宋体" w:cs="宋体"/>
          <w:b w:val="0"/>
          <w:bCs w:val="0"/>
          <w:color w:val="000000"/>
          <w:kern w:val="0"/>
          <w:sz w:val="28"/>
          <w:szCs w:val="28"/>
        </w:rPr>
        <w:t>有效策略</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lang w:val="en-US" w:eastAsia="zh-CN"/>
        </w:rPr>
        <w:t>1</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游戏化微课程的应用注重引领创新</w:t>
      </w:r>
    </w:p>
    <w:p>
      <w:pPr>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游戏化微课情境化能够进一步激发学生的兴趣，吸引学生的关注。情境化微课是在特定的场景下按照情景剧式的视频制作。教师作为导演，设定熟悉场景的游戏，为同学们创作出具有娱乐性的视听盛宴。熟悉的场景，熟悉的事物更容易让学生们感同身受，从而吸引他们的注意力，达到寓教于乐的效果。同时也可以使用</w:t>
      </w:r>
      <w:r>
        <w:rPr>
          <w:rFonts w:hint="eastAsia" w:ascii="宋体" w:hAnsi="宋体" w:eastAsia="宋体" w:cs="宋体"/>
          <w:b w:val="0"/>
          <w:bCs w:val="0"/>
          <w:color w:val="000000"/>
          <w:sz w:val="28"/>
          <w:szCs w:val="28"/>
          <w:shd w:val="clear" w:color="auto" w:fill="FFFFFF"/>
        </w:rPr>
        <w:t>Adobe Ultra CS3或者After Effects等软件进行抠像，将人物添加到电子制作的场景中，为情境化微课的制作增添IT元素，这样更加能抓住学生的眼球。</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lang w:val="en-US" w:eastAsia="zh-CN"/>
        </w:rPr>
        <w:t>2</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游戏化微课程的应用注重交流合作</w:t>
      </w:r>
    </w:p>
    <w:p>
      <w:pPr>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在应用游戏化微课时注重师生、生生的交流，学生可以利用乐教乐学软件发布自主学习微课后的成果，生生、师生互赠小红花，这种交流活动能够增加学生学习的积极性，促进学生互相学习、帮助，体验集体合作的荣誉感和成就感，使学生、老师的感情在互动中得到升华。</w:t>
      </w:r>
    </w:p>
    <w:p>
      <w:pP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lang w:val="en-US" w:eastAsia="zh-CN"/>
        </w:rPr>
        <w:t>3</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游戏化微课程的应用注重弱化差异</w:t>
      </w:r>
    </w:p>
    <w:p>
      <w:pPr>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教师在制作游戏化微课时，首先要先对学生进行深入的了解，其次教师根据学生学习水平、学习诉求和学习兴趣的不同设计制作出不同层次的体验性游戏，这就要求教师要针对相同的知识点制作出满足不同学生口味的游戏化微课，从而弱化个体差异，强化全体学生的发展；教师在应用游戏化微课时，应检验学生现有的知识水平，根据现有知识水平设计出层层递进的游戏化微课，让学生了解自己的不足，同时还能与其他同学合作交流，这样不仅增加了学生的积极性，而且弱化了个体差异带来的影响，使知识水平与人际交往能力得到提高。</w:t>
      </w:r>
    </w:p>
    <w:p>
      <w:pPr>
        <w:spacing w:line="480" w:lineRule="exact"/>
        <w:jc w:val="center"/>
        <w:rPr>
          <w:rFonts w:hint="eastAsia" w:ascii="宋体" w:hAnsi="宋体" w:eastAsia="宋体" w:cs="Times New Roman"/>
          <w:b w:val="0"/>
          <w:bCs w:val="0"/>
          <w:sz w:val="32"/>
          <w:szCs w:val="32"/>
        </w:rPr>
      </w:pPr>
    </w:p>
    <w:p>
      <w:pPr>
        <w:spacing w:line="360" w:lineRule="auto"/>
        <w:ind w:right="210" w:rightChars="100"/>
        <w:jc w:val="both"/>
        <w:rPr>
          <w:rFonts w:ascii="宋体" w:hAnsi="宋体" w:eastAsia="宋体" w:cs="Times New Roman"/>
          <w:b w:val="0"/>
          <w:bCs w:val="0"/>
          <w:color w:val="000000"/>
          <w:sz w:val="32"/>
          <w:szCs w:val="32"/>
        </w:rPr>
      </w:pPr>
      <w:r>
        <w:rPr>
          <w:rFonts w:hint="eastAsia" w:ascii="宋体" w:hAnsi="宋体" w:eastAsia="宋体" w:cs="Times New Roman"/>
          <w:b w:val="0"/>
          <w:bCs w:val="0"/>
          <w:color w:val="000000"/>
          <w:sz w:val="32"/>
          <w:szCs w:val="32"/>
          <w:lang w:eastAsia="zh-CN"/>
        </w:rPr>
        <w:t>四、</w:t>
      </w:r>
      <w:r>
        <w:rPr>
          <w:rFonts w:hint="eastAsia" w:ascii="宋体" w:hAnsi="宋体" w:eastAsia="宋体" w:cs="Times New Roman"/>
          <w:b w:val="0"/>
          <w:bCs w:val="0"/>
          <w:color w:val="000000"/>
          <w:sz w:val="32"/>
          <w:szCs w:val="32"/>
        </w:rPr>
        <w:t>课题研究的成果与影响</w:t>
      </w:r>
    </w:p>
    <w:p>
      <w:pPr>
        <w:rPr>
          <w:rFonts w:hint="eastAsia"/>
          <w:b w:val="0"/>
          <w:bCs w:val="0"/>
          <w:sz w:val="28"/>
          <w:szCs w:val="28"/>
        </w:rPr>
      </w:pPr>
      <w:r>
        <w:rPr>
          <w:rFonts w:hint="eastAsia"/>
          <w:b w:val="0"/>
          <w:bCs w:val="0"/>
          <w:sz w:val="28"/>
          <w:szCs w:val="28"/>
          <w:lang w:eastAsia="zh-CN"/>
        </w:rPr>
        <w:t>（一）</w:t>
      </w:r>
      <w:r>
        <w:rPr>
          <w:rFonts w:hint="eastAsia"/>
          <w:b w:val="0"/>
          <w:bCs w:val="0"/>
          <w:sz w:val="28"/>
          <w:szCs w:val="28"/>
        </w:rPr>
        <w:t>课题研究成果</w:t>
      </w:r>
    </w:p>
    <w:p>
      <w:pPr>
        <w:widowControl/>
        <w:jc w:val="left"/>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论文</w:t>
      </w:r>
      <w:r>
        <w:rPr>
          <w:rFonts w:hint="eastAsia" w:ascii="宋体" w:hAnsi="宋体" w:eastAsia="宋体" w:cs="宋体"/>
          <w:b w:val="0"/>
          <w:bCs w:val="0"/>
          <w:color w:val="000000"/>
          <w:kern w:val="0"/>
          <w:sz w:val="28"/>
          <w:szCs w:val="28"/>
          <w:lang w:val="en-US" w:eastAsia="zh-CN"/>
        </w:rPr>
        <w:t>:1.张希珍</w:t>
      </w:r>
      <w:r>
        <w:rPr>
          <w:rFonts w:hint="eastAsia" w:ascii="宋体" w:hAnsi="宋体" w:eastAsia="宋体" w:cs="宋体"/>
          <w:b w:val="0"/>
          <w:bCs w:val="0"/>
          <w:color w:val="000000"/>
          <w:kern w:val="0"/>
          <w:sz w:val="28"/>
          <w:szCs w:val="28"/>
        </w:rPr>
        <w:t>《浅谈小学科学游戏化教学模式》</w:t>
      </w:r>
    </w:p>
    <w:p>
      <w:pPr>
        <w:widowControl/>
        <w:ind w:firstLine="694" w:firstLineChars="248"/>
        <w:jc w:val="left"/>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lang w:val="en-US" w:eastAsia="zh-CN"/>
        </w:rPr>
        <w:t>2.</w:t>
      </w:r>
      <w:r>
        <w:rPr>
          <w:rFonts w:hint="eastAsia" w:ascii="宋体" w:hAnsi="宋体" w:eastAsia="宋体" w:cs="宋体"/>
          <w:b w:val="0"/>
          <w:bCs w:val="0"/>
          <w:color w:val="000000"/>
          <w:kern w:val="0"/>
          <w:sz w:val="28"/>
          <w:szCs w:val="28"/>
          <w:lang w:eastAsia="zh-CN"/>
        </w:rPr>
        <w:t>张希珍</w:t>
      </w:r>
      <w:r>
        <w:rPr>
          <w:rFonts w:hint="eastAsia" w:ascii="宋体" w:hAnsi="宋体" w:eastAsia="宋体" w:cs="宋体"/>
          <w:b w:val="0"/>
          <w:bCs w:val="0"/>
          <w:color w:val="000000"/>
          <w:kern w:val="0"/>
          <w:sz w:val="28"/>
          <w:szCs w:val="28"/>
        </w:rPr>
        <w:t>《浅谈小学科学游戏化学习微课程》</w:t>
      </w:r>
    </w:p>
    <w:p>
      <w:pPr>
        <w:widowControl/>
        <w:ind w:firstLine="694" w:firstLineChars="248"/>
        <w:jc w:val="left"/>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lang w:val="en-US" w:eastAsia="zh-CN"/>
        </w:rPr>
        <w:t>3.</w:t>
      </w:r>
      <w:r>
        <w:rPr>
          <w:rFonts w:hint="eastAsia" w:ascii="宋体" w:hAnsi="宋体" w:eastAsia="宋体" w:cs="宋体"/>
          <w:b w:val="0"/>
          <w:bCs w:val="0"/>
          <w:color w:val="000000"/>
          <w:kern w:val="0"/>
          <w:sz w:val="28"/>
          <w:szCs w:val="28"/>
          <w:lang w:eastAsia="zh-CN"/>
        </w:rPr>
        <w:t>胡伟华</w:t>
      </w:r>
      <w:r>
        <w:rPr>
          <w:rFonts w:hint="eastAsia" w:ascii="宋体" w:hAnsi="宋体" w:eastAsia="宋体" w:cs="宋体"/>
          <w:b w:val="0"/>
          <w:bCs w:val="0"/>
          <w:color w:val="000000"/>
          <w:kern w:val="0"/>
          <w:sz w:val="28"/>
          <w:szCs w:val="28"/>
        </w:rPr>
        <w:t>《小学劳技教学中基于游戏化学习的微课应用研究》</w:t>
      </w:r>
    </w:p>
    <w:p>
      <w:pPr>
        <w:widowControl/>
        <w:ind w:firstLine="694" w:firstLineChars="248"/>
        <w:jc w:val="left"/>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lang w:val="en-US" w:eastAsia="zh-CN"/>
        </w:rPr>
        <w:t>4.</w:t>
      </w:r>
      <w:r>
        <w:rPr>
          <w:rFonts w:hint="eastAsia" w:ascii="宋体" w:hAnsi="宋体" w:eastAsia="宋体" w:cs="宋体"/>
          <w:b w:val="0"/>
          <w:bCs w:val="0"/>
          <w:color w:val="000000"/>
          <w:kern w:val="0"/>
          <w:sz w:val="28"/>
          <w:szCs w:val="28"/>
          <w:lang w:eastAsia="zh-CN"/>
        </w:rPr>
        <w:t>胡伟华</w:t>
      </w:r>
      <w:r>
        <w:rPr>
          <w:rFonts w:hint="eastAsia" w:ascii="宋体" w:hAnsi="宋体" w:eastAsia="宋体" w:cs="宋体"/>
          <w:b w:val="0"/>
          <w:bCs w:val="0"/>
          <w:color w:val="000000"/>
          <w:kern w:val="0"/>
          <w:sz w:val="28"/>
          <w:szCs w:val="28"/>
        </w:rPr>
        <w:t>《小学劳技教学中微课的应用研究》</w:t>
      </w:r>
    </w:p>
    <w:p>
      <w:pPr>
        <w:widowControl/>
        <w:ind w:firstLine="694" w:firstLineChars="248"/>
        <w:jc w:val="left"/>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lang w:val="en-US" w:eastAsia="zh-CN"/>
        </w:rPr>
        <w:t>5.</w:t>
      </w:r>
      <w:r>
        <w:rPr>
          <w:rFonts w:hint="eastAsia" w:ascii="宋体" w:hAnsi="宋体" w:eastAsia="宋体" w:cs="宋体"/>
          <w:b w:val="0"/>
          <w:bCs w:val="0"/>
          <w:color w:val="000000"/>
          <w:kern w:val="0"/>
          <w:sz w:val="28"/>
          <w:szCs w:val="28"/>
          <w:lang w:eastAsia="zh-CN"/>
        </w:rPr>
        <w:t>宋丹丹</w:t>
      </w:r>
      <w:r>
        <w:rPr>
          <w:rFonts w:hint="eastAsia" w:ascii="宋体" w:hAnsi="宋体" w:eastAsia="宋体" w:cs="宋体"/>
          <w:b w:val="0"/>
          <w:bCs w:val="0"/>
          <w:color w:val="000000"/>
          <w:kern w:val="0"/>
          <w:sz w:val="28"/>
          <w:szCs w:val="28"/>
        </w:rPr>
        <w:t>《游戏化微课在小学语文识字教学中的应用研究》</w:t>
      </w:r>
    </w:p>
    <w:p>
      <w:pPr>
        <w:widowControl/>
        <w:ind w:firstLine="694" w:firstLineChars="248"/>
        <w:jc w:val="left"/>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val="en-US" w:eastAsia="zh-CN"/>
        </w:rPr>
        <w:t>6.</w:t>
      </w:r>
      <w:r>
        <w:rPr>
          <w:rFonts w:hint="eastAsia" w:ascii="宋体" w:hAnsi="宋体" w:eastAsia="宋体" w:cs="宋体"/>
          <w:b w:val="0"/>
          <w:bCs w:val="0"/>
          <w:color w:val="000000"/>
          <w:sz w:val="28"/>
          <w:szCs w:val="28"/>
          <w:lang w:eastAsia="zh-CN"/>
        </w:rPr>
        <w:t>李妍《信息化背景下微课辅助小学英语教学面临的问题与对策》</w:t>
      </w:r>
    </w:p>
    <w:p>
      <w:pPr>
        <w:widowControl/>
        <w:ind w:firstLine="694" w:firstLineChars="248"/>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7.李妍《基于游戏化学习的微课程设计及应用》</w:t>
      </w:r>
    </w:p>
    <w:p>
      <w:pPr>
        <w:widowControl/>
        <w:ind w:firstLine="694" w:firstLineChars="248"/>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8.汤桂钦《小学数学教学中基于游戏化学习的微课程设计的教学策略》</w:t>
      </w:r>
    </w:p>
    <w:p>
      <w:pPr>
        <w:widowControl/>
        <w:ind w:firstLine="694" w:firstLineChars="248"/>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9.朱慧颖《利用信息技术打造自主课堂》</w:t>
      </w:r>
    </w:p>
    <w:p>
      <w:pPr>
        <w:widowControl/>
        <w:ind w:firstLine="694" w:firstLineChars="248"/>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10.朱慧颖《见“微”知“筑”----微课在小学数学预习中的融合应用 》</w:t>
      </w:r>
    </w:p>
    <w:p>
      <w:pPr>
        <w:widowControl/>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微课：1.张希珍《食物在体内的旅行》</w:t>
      </w:r>
    </w:p>
    <w:p>
      <w:pPr>
        <w:widowControl/>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      2.胡伟华《舌尖上的果盘》</w:t>
      </w:r>
    </w:p>
    <w:p>
      <w:pPr>
        <w:widowControl/>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      3.宋丹丹《游戏化识字微课》</w:t>
      </w:r>
    </w:p>
    <w:p>
      <w:pPr>
        <w:widowControl/>
        <w:ind w:firstLine="840" w:firstLineChars="300"/>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4.刘洪佳《要下雨了》</w:t>
      </w:r>
    </w:p>
    <w:p>
      <w:pPr>
        <w:widowControl/>
        <w:ind w:firstLine="840" w:firstLineChars="300"/>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5.刘洪佳《作文小魔咒》</w:t>
      </w:r>
    </w:p>
    <w:p>
      <w:pPr>
        <w:widowControl/>
        <w:ind w:firstLine="840" w:firstLineChars="300"/>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6.孙静《小数点的移动》</w:t>
      </w:r>
    </w:p>
    <w:p>
      <w:pPr>
        <w:widowControl/>
        <w:ind w:firstLine="840" w:firstLineChars="300"/>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7.朱慧颖《乘法分配律》</w:t>
      </w:r>
    </w:p>
    <w:p>
      <w:pPr>
        <w:widowControl/>
        <w:ind w:firstLine="840" w:firstLineChars="300"/>
        <w:jc w:val="lef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8.朱慧颖《解决问题》</w:t>
      </w:r>
    </w:p>
    <w:p>
      <w:pPr>
        <w:spacing w:line="240" w:lineRule="atLeast"/>
        <w:ind w:firstLine="840" w:firstLineChars="300"/>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val="en-US" w:eastAsia="zh-CN"/>
        </w:rPr>
        <w:t>9.</w:t>
      </w:r>
      <w:r>
        <w:rPr>
          <w:rFonts w:hint="eastAsia" w:ascii="宋体" w:hAnsi="宋体" w:eastAsia="宋体" w:cs="宋体"/>
          <w:b w:val="0"/>
          <w:bCs w:val="0"/>
          <w:color w:val="000000"/>
          <w:sz w:val="28"/>
          <w:szCs w:val="28"/>
          <w:lang w:eastAsia="zh-CN"/>
        </w:rPr>
        <w:t>李妍《小学生英语课堂系列》</w:t>
      </w:r>
    </w:p>
    <w:p>
      <w:pPr>
        <w:spacing w:line="240" w:lineRule="atLeast"/>
        <w:ind w:firstLine="840" w:firstLineChars="300"/>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val="en-US" w:eastAsia="zh-CN"/>
        </w:rPr>
        <w:t>10.</w:t>
      </w:r>
      <w:r>
        <w:rPr>
          <w:rFonts w:hint="eastAsia" w:ascii="宋体" w:hAnsi="宋体" w:eastAsia="宋体" w:cs="宋体"/>
          <w:b w:val="0"/>
          <w:bCs w:val="0"/>
          <w:color w:val="000000"/>
          <w:sz w:val="28"/>
          <w:szCs w:val="28"/>
          <w:lang w:eastAsia="zh-CN"/>
        </w:rPr>
        <w:t>李妍《</w:t>
      </w:r>
      <w:r>
        <w:rPr>
          <w:rFonts w:hint="eastAsia" w:ascii="宋体" w:hAnsi="宋体" w:eastAsia="宋体" w:cs="宋体"/>
          <w:b w:val="0"/>
          <w:bCs w:val="0"/>
          <w:color w:val="000000"/>
          <w:sz w:val="28"/>
          <w:szCs w:val="28"/>
          <w:lang w:val="en-US" w:eastAsia="zh-CN"/>
        </w:rPr>
        <w:t>Introducing toys</w:t>
      </w:r>
      <w:r>
        <w:rPr>
          <w:rFonts w:hint="eastAsia" w:ascii="宋体" w:hAnsi="宋体" w:eastAsia="宋体" w:cs="宋体"/>
          <w:b w:val="0"/>
          <w:bCs w:val="0"/>
          <w:color w:val="000000"/>
          <w:sz w:val="28"/>
          <w:szCs w:val="28"/>
          <w:lang w:eastAsia="zh-CN"/>
        </w:rPr>
        <w:t>》</w:t>
      </w:r>
    </w:p>
    <w:p>
      <w:pPr>
        <w:spacing w:line="240" w:lineRule="atLeast"/>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val="en-US" w:eastAsia="zh-CN"/>
        </w:rPr>
        <w:t>课：1.李妍</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lang w:val="en-US" w:eastAsia="zh-CN"/>
        </w:rPr>
        <w:t>Fun Time1\Recycle1</w:t>
      </w:r>
      <w:r>
        <w:rPr>
          <w:rFonts w:hint="eastAsia" w:ascii="宋体" w:hAnsi="宋体" w:eastAsia="宋体" w:cs="宋体"/>
          <w:b w:val="0"/>
          <w:bCs w:val="0"/>
          <w:color w:val="000000"/>
          <w:sz w:val="28"/>
          <w:szCs w:val="28"/>
          <w:lang w:eastAsia="zh-CN"/>
        </w:rPr>
        <w:t>》</w:t>
      </w:r>
    </w:p>
    <w:p>
      <w:pPr>
        <w:spacing w:line="240" w:lineRule="atLeas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    2.李妍《Lesson10》</w:t>
      </w:r>
    </w:p>
    <w:p>
      <w:pPr>
        <w:spacing w:line="240" w:lineRule="atLeas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   3.朱慧颖《神奇的影子》</w:t>
      </w:r>
    </w:p>
    <w:p>
      <w:pPr>
        <w:spacing w:line="240" w:lineRule="atLeast"/>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   4.朱慧颖《面积和面积单位》</w:t>
      </w:r>
    </w:p>
    <w:p>
      <w:pPr>
        <w:spacing w:line="240" w:lineRule="atLeast"/>
        <w:ind w:firstLine="560" w:firstLineChars="200"/>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5.汤桂钦《轴对称图形》</w:t>
      </w:r>
    </w:p>
    <w:p>
      <w:pPr>
        <w:spacing w:line="240" w:lineRule="atLeast"/>
        <w:ind w:firstLine="560" w:firstLineChars="200"/>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6.汤桂钦《我和动物交朋友》</w:t>
      </w:r>
    </w:p>
    <w:p>
      <w:pPr>
        <w:spacing w:line="240" w:lineRule="atLeast"/>
        <w:ind w:firstLine="560" w:firstLineChars="200"/>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7.宋丹丹《我的自画像》</w:t>
      </w:r>
    </w:p>
    <w:p>
      <w:pPr>
        <w:spacing w:line="240" w:lineRule="atLeast"/>
        <w:ind w:firstLine="560" w:firstLineChars="200"/>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8.宋丹丹《渔歌子》</w:t>
      </w:r>
    </w:p>
    <w:p>
      <w:pPr>
        <w:spacing w:line="240" w:lineRule="atLeast"/>
        <w:ind w:firstLine="560" w:firstLineChars="200"/>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9.张希珍《马铃薯在液体中的沉浮》</w:t>
      </w:r>
    </w:p>
    <w:p>
      <w:pPr>
        <w:spacing w:line="240" w:lineRule="atLeast"/>
        <w:ind w:firstLine="560" w:firstLineChars="200"/>
        <w:rPr>
          <w:rFonts w:hint="eastAsia"/>
          <w:b w:val="0"/>
          <w:bCs w:val="0"/>
          <w:sz w:val="28"/>
          <w:szCs w:val="28"/>
        </w:rPr>
      </w:pPr>
      <w:r>
        <w:rPr>
          <w:rFonts w:hint="eastAsia" w:ascii="宋体" w:hAnsi="宋体" w:eastAsia="宋体" w:cs="宋体"/>
          <w:b w:val="0"/>
          <w:bCs w:val="0"/>
          <w:color w:val="000000"/>
          <w:sz w:val="28"/>
          <w:szCs w:val="28"/>
          <w:lang w:val="en-US" w:eastAsia="zh-CN"/>
        </w:rPr>
        <w:t>10.张希珍《导体与绝缘体》</w:t>
      </w:r>
    </w:p>
    <w:p>
      <w:pPr>
        <w:rPr>
          <w:b w:val="0"/>
          <w:bCs w:val="0"/>
          <w:sz w:val="28"/>
          <w:szCs w:val="28"/>
        </w:rPr>
      </w:pPr>
      <w:r>
        <w:rPr>
          <w:rFonts w:hint="eastAsia"/>
          <w:b w:val="0"/>
          <w:bCs w:val="0"/>
          <w:sz w:val="28"/>
          <w:szCs w:val="28"/>
          <w:lang w:eastAsia="zh-CN"/>
        </w:rPr>
        <w:t>（二）</w:t>
      </w:r>
      <w:r>
        <w:rPr>
          <w:rFonts w:hint="eastAsia"/>
          <w:b w:val="0"/>
          <w:bCs w:val="0"/>
          <w:sz w:val="28"/>
          <w:szCs w:val="28"/>
        </w:rPr>
        <w:t>课题研究成果的影响</w:t>
      </w:r>
    </w:p>
    <w:p>
      <w:pPr>
        <w:tabs>
          <w:tab w:val="left" w:pos="5520"/>
        </w:tabs>
        <w:ind w:left="20" w:firstLine="560" w:firstLineChars="200"/>
        <w:rPr>
          <w:b w:val="0"/>
          <w:bCs w:val="0"/>
          <w:sz w:val="28"/>
          <w:szCs w:val="28"/>
        </w:rPr>
      </w:pPr>
      <w:r>
        <w:rPr>
          <w:rFonts w:hint="eastAsia"/>
          <w:b w:val="0"/>
          <w:bCs w:val="0"/>
          <w:sz w:val="28"/>
          <w:szCs w:val="28"/>
        </w:rPr>
        <w:t>经过近三年的实践研究，我校</w:t>
      </w:r>
      <w:r>
        <w:rPr>
          <w:rFonts w:hint="eastAsia"/>
          <w:b w:val="0"/>
          <w:bCs w:val="0"/>
          <w:sz w:val="28"/>
          <w:szCs w:val="28"/>
          <w:lang w:eastAsia="zh-CN"/>
        </w:rPr>
        <w:t>教师的游戏化微课设计水平有所提高，游戏化微课程在堂课中的应用反应良好，</w:t>
      </w:r>
      <w:r>
        <w:rPr>
          <w:rFonts w:hint="eastAsia" w:ascii="宋体" w:hAnsi="宋体" w:eastAsia="宋体" w:cs="宋体"/>
          <w:b w:val="0"/>
          <w:bCs w:val="0"/>
          <w:color w:val="000000"/>
          <w:sz w:val="28"/>
          <w:szCs w:val="28"/>
        </w:rPr>
        <w:t>游戏化微课</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导学、助学、促学</w:t>
      </w:r>
      <w:r>
        <w:rPr>
          <w:rFonts w:hint="eastAsia" w:ascii="宋体" w:hAnsi="宋体" w:eastAsia="宋体" w:cs="宋体"/>
          <w:b w:val="0"/>
          <w:bCs w:val="0"/>
          <w:color w:val="000000"/>
          <w:sz w:val="28"/>
          <w:szCs w:val="28"/>
          <w:lang w:eastAsia="zh-CN"/>
        </w:rPr>
        <w:t>”的教学模式在我校逐渐应用，取得良好效果。</w:t>
      </w:r>
      <w:r>
        <w:rPr>
          <w:rFonts w:hint="eastAsia"/>
          <w:b w:val="0"/>
          <w:bCs w:val="0"/>
          <w:sz w:val="28"/>
          <w:szCs w:val="28"/>
        </w:rPr>
        <w:t>学生</w:t>
      </w:r>
      <w:r>
        <w:rPr>
          <w:rFonts w:hint="eastAsia"/>
          <w:b w:val="0"/>
          <w:bCs w:val="0"/>
          <w:sz w:val="28"/>
          <w:szCs w:val="28"/>
          <w:lang w:eastAsia="zh-CN"/>
        </w:rPr>
        <w:t>注意力更集中，对课堂的兴趣也相应</w:t>
      </w:r>
      <w:r>
        <w:rPr>
          <w:rFonts w:hint="eastAsia"/>
          <w:b w:val="0"/>
          <w:bCs w:val="0"/>
          <w:sz w:val="28"/>
          <w:szCs w:val="28"/>
        </w:rPr>
        <w:t>提高。其中</w:t>
      </w:r>
      <w:r>
        <w:rPr>
          <w:rFonts w:hint="eastAsia"/>
          <w:b w:val="0"/>
          <w:bCs w:val="0"/>
          <w:sz w:val="28"/>
          <w:szCs w:val="28"/>
          <w:lang w:val="en-US" w:eastAsia="zh-CN"/>
        </w:rPr>
        <w:t>74</w:t>
      </w:r>
      <w:r>
        <w:rPr>
          <w:rFonts w:hint="eastAsia"/>
          <w:b w:val="0"/>
          <w:bCs w:val="0"/>
          <w:sz w:val="28"/>
          <w:szCs w:val="28"/>
        </w:rPr>
        <w:t>%的学生能积极主动</w:t>
      </w:r>
      <w:r>
        <w:rPr>
          <w:rFonts w:hint="eastAsia"/>
          <w:b w:val="0"/>
          <w:bCs w:val="0"/>
          <w:sz w:val="28"/>
          <w:szCs w:val="28"/>
          <w:lang w:eastAsia="zh-CN"/>
        </w:rPr>
        <w:t>利用微课</w:t>
      </w:r>
      <w:r>
        <w:rPr>
          <w:rFonts w:hint="eastAsia"/>
          <w:b w:val="0"/>
          <w:bCs w:val="0"/>
          <w:sz w:val="28"/>
          <w:szCs w:val="28"/>
        </w:rPr>
        <w:t>进行</w:t>
      </w:r>
      <w:r>
        <w:rPr>
          <w:rFonts w:hint="eastAsia"/>
          <w:b w:val="0"/>
          <w:bCs w:val="0"/>
          <w:sz w:val="28"/>
          <w:szCs w:val="28"/>
          <w:lang w:eastAsia="zh-CN"/>
        </w:rPr>
        <w:t>课前预习</w:t>
      </w:r>
      <w:r>
        <w:rPr>
          <w:rFonts w:hint="eastAsia"/>
          <w:b w:val="0"/>
          <w:bCs w:val="0"/>
          <w:sz w:val="28"/>
          <w:szCs w:val="28"/>
        </w:rPr>
        <w:t>，并</w:t>
      </w:r>
      <w:r>
        <w:rPr>
          <w:rFonts w:hint="eastAsia"/>
          <w:b w:val="0"/>
          <w:bCs w:val="0"/>
          <w:sz w:val="28"/>
          <w:szCs w:val="28"/>
          <w:lang w:eastAsia="zh-CN"/>
        </w:rPr>
        <w:t>在课堂上积极发言，主动表达自己学到的新知识</w:t>
      </w:r>
      <w:r>
        <w:rPr>
          <w:rFonts w:hint="eastAsia"/>
          <w:b w:val="0"/>
          <w:bCs w:val="0"/>
          <w:sz w:val="28"/>
          <w:szCs w:val="28"/>
        </w:rPr>
        <w:t>。</w:t>
      </w:r>
      <w:r>
        <w:rPr>
          <w:rFonts w:hint="eastAsia"/>
          <w:b w:val="0"/>
          <w:bCs w:val="0"/>
          <w:sz w:val="28"/>
          <w:szCs w:val="28"/>
          <w:lang w:val="en-US" w:eastAsia="zh-CN"/>
        </w:rPr>
        <w:t>68%的学生</w:t>
      </w:r>
      <w:r>
        <w:rPr>
          <w:rFonts w:hint="eastAsia"/>
          <w:b w:val="0"/>
          <w:bCs w:val="0"/>
          <w:sz w:val="28"/>
          <w:szCs w:val="28"/>
          <w:lang w:eastAsia="zh-CN"/>
        </w:rPr>
        <w:t>课后利用微课复习，并在做练习时观看微课解决自己的困惑。</w:t>
      </w:r>
      <w:r>
        <w:rPr>
          <w:rFonts w:hint="eastAsia"/>
          <w:b w:val="0"/>
          <w:bCs w:val="0"/>
          <w:sz w:val="28"/>
          <w:szCs w:val="28"/>
          <w:lang w:val="en-US" w:eastAsia="zh-CN"/>
        </w:rPr>
        <w:t>82</w:t>
      </w:r>
      <w:r>
        <w:rPr>
          <w:b w:val="0"/>
          <w:bCs w:val="0"/>
          <w:sz w:val="28"/>
          <w:szCs w:val="28"/>
        </w:rPr>
        <w:t>%</w:t>
      </w:r>
      <w:r>
        <w:rPr>
          <w:rFonts w:hint="eastAsia"/>
          <w:b w:val="0"/>
          <w:bCs w:val="0"/>
          <w:sz w:val="28"/>
          <w:szCs w:val="28"/>
        </w:rPr>
        <w:t>的学生</w:t>
      </w:r>
      <w:r>
        <w:rPr>
          <w:rFonts w:hint="eastAsia"/>
          <w:b w:val="0"/>
          <w:bCs w:val="0"/>
          <w:sz w:val="28"/>
          <w:szCs w:val="28"/>
          <w:lang w:eastAsia="zh-CN"/>
        </w:rPr>
        <w:t>对课堂中教师的微课分享学习表现了浓厚的兴趣，并在游戏闯关中活跃课堂气氛，加深对所学知识的印象</w:t>
      </w:r>
      <w:r>
        <w:rPr>
          <w:rFonts w:hint="eastAsia"/>
          <w:b w:val="0"/>
          <w:bCs w:val="0"/>
          <w:sz w:val="28"/>
          <w:szCs w:val="28"/>
        </w:rPr>
        <w:t>。</w:t>
      </w:r>
    </w:p>
    <w:p>
      <w:pPr>
        <w:tabs>
          <w:tab w:val="left" w:pos="5520"/>
        </w:tabs>
        <w:ind w:left="20" w:firstLine="840" w:firstLineChars="300"/>
        <w:rPr>
          <w:rFonts w:hint="eastAsia"/>
          <w:b w:val="0"/>
          <w:bCs w:val="0"/>
          <w:sz w:val="28"/>
          <w:szCs w:val="28"/>
        </w:rPr>
      </w:pPr>
      <w:r>
        <w:rPr>
          <w:rFonts w:hint="eastAsia" w:ascii="宋体" w:hAnsi="宋体" w:eastAsia="宋体"/>
          <w:b w:val="0"/>
          <w:bCs w:val="0"/>
          <w:sz w:val="28"/>
          <w:szCs w:val="28"/>
          <w:lang w:eastAsia="zh-CN"/>
        </w:rPr>
        <w:t>游戏化微课程的应用取得了良好的成果</w:t>
      </w:r>
      <w:r>
        <w:rPr>
          <w:rFonts w:ascii="MS PGothic" w:hAnsi="MS PGothic" w:eastAsia="MS PGothic"/>
          <w:b w:val="0"/>
          <w:bCs w:val="0"/>
          <w:sz w:val="28"/>
          <w:szCs w:val="28"/>
        </w:rPr>
        <w:t>。</w:t>
      </w:r>
      <w:r>
        <w:rPr>
          <w:rFonts w:ascii="宋体" w:hAnsi="宋体" w:eastAsia="宋体"/>
          <w:b w:val="0"/>
          <w:bCs w:val="0"/>
          <w:sz w:val="28"/>
          <w:szCs w:val="28"/>
        </w:rPr>
        <w:t>教师</w:t>
      </w:r>
      <w:r>
        <w:rPr>
          <w:rFonts w:hint="eastAsia" w:ascii="宋体" w:hAnsi="宋体" w:eastAsia="宋体"/>
          <w:b w:val="0"/>
          <w:bCs w:val="0"/>
          <w:sz w:val="28"/>
          <w:szCs w:val="28"/>
          <w:lang w:eastAsia="zh-CN"/>
        </w:rPr>
        <w:t>们</w:t>
      </w:r>
      <w:r>
        <w:rPr>
          <w:rFonts w:hint="eastAsia" w:ascii="宋体" w:hAnsi="宋体" w:eastAsia="宋体" w:cs="宋体"/>
          <w:b w:val="0"/>
          <w:bCs w:val="0"/>
          <w:color w:val="000000"/>
          <w:sz w:val="28"/>
          <w:szCs w:val="28"/>
        </w:rPr>
        <w:t>游戏化微课</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导学、助学、促学</w:t>
      </w:r>
      <w:r>
        <w:rPr>
          <w:rFonts w:hint="eastAsia" w:ascii="宋体" w:hAnsi="宋体" w:eastAsia="宋体" w:cs="宋体"/>
          <w:b w:val="0"/>
          <w:bCs w:val="0"/>
          <w:color w:val="000000"/>
          <w:sz w:val="28"/>
          <w:szCs w:val="28"/>
          <w:lang w:eastAsia="zh-CN"/>
        </w:rPr>
        <w:t>”的教学模式探讨中取得了一定的成果</w:t>
      </w:r>
      <w:r>
        <w:rPr>
          <w:rFonts w:hint="eastAsia" w:ascii="MS PGothic" w:hAnsi="MS PGothic" w:eastAsia="宋体"/>
          <w:b w:val="0"/>
          <w:bCs w:val="0"/>
          <w:sz w:val="28"/>
          <w:szCs w:val="28"/>
          <w:lang w:eastAsia="zh-CN"/>
        </w:rPr>
        <w:t>。</w:t>
      </w:r>
      <w:r>
        <w:rPr>
          <w:rFonts w:ascii="宋体" w:hAnsi="宋体" w:eastAsia="宋体"/>
          <w:b w:val="0"/>
          <w:bCs w:val="0"/>
          <w:sz w:val="28"/>
          <w:szCs w:val="28"/>
        </w:rPr>
        <w:t>在研究课题</w:t>
      </w:r>
      <w:r>
        <w:rPr>
          <w:rFonts w:hint="eastAsia" w:ascii="宋体" w:hAnsi="宋体" w:eastAsia="宋体"/>
          <w:b w:val="0"/>
          <w:bCs w:val="0"/>
          <w:sz w:val="28"/>
          <w:szCs w:val="28"/>
          <w:lang w:eastAsia="zh-CN"/>
        </w:rPr>
        <w:t>的同时，教师们</w:t>
      </w:r>
      <w:r>
        <w:rPr>
          <w:rFonts w:ascii="宋体" w:hAnsi="宋体" w:eastAsia="宋体"/>
          <w:b w:val="0"/>
          <w:bCs w:val="0"/>
          <w:sz w:val="28"/>
          <w:szCs w:val="28"/>
        </w:rPr>
        <w:t>每学期上一节研究课</w:t>
      </w:r>
      <w:r>
        <w:rPr>
          <w:rFonts w:ascii="MS PGothic" w:hAnsi="MS PGothic" w:eastAsia="MS PGothic"/>
          <w:b w:val="0"/>
          <w:bCs w:val="0"/>
          <w:sz w:val="28"/>
          <w:szCs w:val="28"/>
        </w:rPr>
        <w:t>，</w:t>
      </w:r>
      <w:r>
        <w:rPr>
          <w:rFonts w:hint="eastAsia" w:ascii="宋体" w:hAnsi="宋体" w:eastAsia="宋体"/>
          <w:b w:val="0"/>
          <w:bCs w:val="0"/>
          <w:sz w:val="28"/>
          <w:szCs w:val="28"/>
          <w:lang w:eastAsia="zh-CN"/>
        </w:rPr>
        <w:t>设计一节游戏化微课</w:t>
      </w:r>
      <w:r>
        <w:rPr>
          <w:rFonts w:ascii="MS PGothic" w:hAnsi="MS PGothic" w:eastAsia="MS PGothic"/>
          <w:b w:val="0"/>
          <w:bCs w:val="0"/>
          <w:sz w:val="28"/>
          <w:szCs w:val="28"/>
        </w:rPr>
        <w:t>，</w:t>
      </w:r>
      <w:r>
        <w:rPr>
          <w:rFonts w:ascii="宋体" w:hAnsi="宋体" w:eastAsia="宋体"/>
          <w:b w:val="0"/>
          <w:bCs w:val="0"/>
          <w:sz w:val="28"/>
          <w:szCs w:val="28"/>
        </w:rPr>
        <w:t>每学期写一篇教学论文</w:t>
      </w:r>
      <w:r>
        <w:rPr>
          <w:rFonts w:ascii="MS PGothic" w:hAnsi="MS PGothic" w:eastAsia="MS PGothic"/>
          <w:b w:val="0"/>
          <w:bCs w:val="0"/>
          <w:sz w:val="28"/>
          <w:szCs w:val="28"/>
        </w:rPr>
        <w:t>，</w:t>
      </w:r>
      <w:r>
        <w:rPr>
          <w:rFonts w:ascii="宋体" w:hAnsi="宋体" w:eastAsia="宋体"/>
          <w:b w:val="0"/>
          <w:bCs w:val="0"/>
          <w:sz w:val="28"/>
          <w:szCs w:val="28"/>
        </w:rPr>
        <w:t>形成相关课题经验文章十多篇</w:t>
      </w:r>
      <w:r>
        <w:rPr>
          <w:rFonts w:hint="eastAsia" w:ascii="宋体" w:hAnsi="宋体" w:eastAsia="宋体"/>
          <w:b w:val="0"/>
          <w:bCs w:val="0"/>
          <w:sz w:val="28"/>
          <w:szCs w:val="28"/>
          <w:lang w:eastAsia="zh-CN"/>
        </w:rPr>
        <w:t>并获得区市级乃至全国级奖项</w:t>
      </w:r>
      <w:r>
        <w:rPr>
          <w:rFonts w:hint="eastAsia" w:ascii="MS PGothic" w:hAnsi="MS PGothic" w:eastAsia="宋体"/>
          <w:b w:val="0"/>
          <w:bCs w:val="0"/>
          <w:sz w:val="28"/>
          <w:szCs w:val="28"/>
          <w:lang w:eastAsia="zh-CN"/>
        </w:rPr>
        <w:t>。</w:t>
      </w:r>
    </w:p>
    <w:p>
      <w:pPr>
        <w:spacing w:line="360" w:lineRule="auto"/>
        <w:ind w:right="210" w:rightChars="100"/>
        <w:jc w:val="both"/>
        <w:rPr>
          <w:rFonts w:ascii="宋体" w:hAnsi="宋体" w:eastAsia="宋体" w:cs="Times New Roman"/>
          <w:b w:val="0"/>
          <w:bCs w:val="0"/>
          <w:color w:val="000000"/>
          <w:sz w:val="32"/>
          <w:szCs w:val="32"/>
        </w:rPr>
      </w:pPr>
      <w:r>
        <w:rPr>
          <w:rFonts w:hint="eastAsia" w:ascii="宋体" w:hAnsi="宋体" w:eastAsia="宋体" w:cs="Times New Roman"/>
          <w:b w:val="0"/>
          <w:bCs w:val="0"/>
          <w:color w:val="000000"/>
          <w:sz w:val="32"/>
          <w:szCs w:val="32"/>
          <w:lang w:eastAsia="zh-CN"/>
        </w:rPr>
        <w:t>五、</w:t>
      </w:r>
      <w:r>
        <w:rPr>
          <w:rFonts w:hint="eastAsia" w:ascii="宋体" w:hAnsi="宋体" w:eastAsia="宋体" w:cs="Times New Roman"/>
          <w:b w:val="0"/>
          <w:bCs w:val="0"/>
          <w:color w:val="000000"/>
          <w:sz w:val="32"/>
          <w:szCs w:val="32"/>
        </w:rPr>
        <w:t>课题成果的改进与完善</w:t>
      </w:r>
    </w:p>
    <w:p>
      <w:pPr>
        <w:spacing w:line="240" w:lineRule="atLeast"/>
        <w:ind w:firstLine="560" w:firstLineChars="200"/>
        <w:jc w:val="left"/>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在信息技术飞速发展的当下，信息技术与教育教学的融合更加紧密，游戏化微课程的开发和应用是信息化与教学相融合实现高效课堂的一个有效手段。课前、课中、课后微课程的运用极大地激发了学生的积极性，促进学生知识掌握，减轻了学生的学业负担。游戏化微课程极大地促进了学生自主学习自主探究能力，减轻了教师教学中的负担。该课题的研究实现了教育及教学的低负高效。</w:t>
      </w:r>
    </w:p>
    <w:p>
      <w:pPr>
        <w:spacing w:line="240" w:lineRule="atLeast"/>
        <w:ind w:firstLine="560" w:firstLineChars="200"/>
        <w:jc w:val="left"/>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本课题的研究基本实现了预期的研究目标，课题研究过程中我们采取了很多措施提高教师微课程开发的技术水平，</w:t>
      </w:r>
      <w:r>
        <w:rPr>
          <w:rFonts w:hint="eastAsia" w:ascii="宋体" w:hAnsi="宋体" w:eastAsia="宋体" w:cs="宋体"/>
          <w:b w:val="0"/>
          <w:bCs w:val="0"/>
          <w:color w:val="000000"/>
          <w:sz w:val="28"/>
          <w:szCs w:val="28"/>
        </w:rPr>
        <w:t>积极组织教师参加游戏化微课设计理念学习，寻找相关资料给教师学习；组织教师参加游戏化微课设计比赛，赛后进行说课评课活动；组织游戏化微课创新赛，寻找游戏化微课的创新突破点，使学生更容易接受。这些措施的实施使教师在微课制作过程中注重情景化和趣味性，让学生实现浸润式学习；注重游戏化微课设计中根据学生差异进行目标分层设计；设计闯关游戏使学生的学习目标更加明确。</w:t>
      </w:r>
      <w:r>
        <w:rPr>
          <w:rFonts w:hint="eastAsia" w:ascii="宋体" w:hAnsi="宋体" w:eastAsia="宋体" w:cs="宋体"/>
          <w:b w:val="0"/>
          <w:bCs w:val="0"/>
          <w:color w:val="000000"/>
          <w:kern w:val="0"/>
          <w:sz w:val="28"/>
          <w:szCs w:val="28"/>
        </w:rPr>
        <w:t>可是还有一些因素制约着目标的实现，让课题研究存在不足，如教师在微课程开发与制作过程中技术水平的缺失，导致微课程的交互性差。这是课题推广阶段需要突破的难点。</w:t>
      </w:r>
    </w:p>
    <w:p>
      <w:pPr>
        <w:spacing w:line="240" w:lineRule="atLeast"/>
        <w:ind w:firstLine="560" w:firstLineChars="200"/>
        <w:jc w:val="left"/>
        <w:rPr>
          <w:rFonts w:hint="eastAsia" w:ascii="宋体" w:hAnsi="宋体" w:eastAsia="宋体"/>
          <w:b w:val="0"/>
          <w:bCs w:val="0"/>
          <w:sz w:val="28"/>
          <w:szCs w:val="28"/>
        </w:rPr>
      </w:pPr>
      <w:r>
        <w:rPr>
          <w:rFonts w:hint="eastAsia" w:ascii="宋体" w:hAnsi="宋体" w:eastAsia="宋体" w:cs="宋体"/>
          <w:b w:val="0"/>
          <w:bCs w:val="0"/>
          <w:color w:val="000000"/>
          <w:kern w:val="0"/>
          <w:sz w:val="28"/>
          <w:szCs w:val="28"/>
        </w:rPr>
        <w:t>本课题在研究过程中课题组老师制作了一些游戏化的微课程服务于教学，这些微课主要是单科的单课的较多，由于人员、时间、精力的原因，微课设计没有形成体系化系统化。在移动学习、大数据、云平台、智慧教育等信息化浪潮下的新时期，应将游戏化微课程资源进行共建共享，最终更好的服务于小学教育学校的教与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S PGothic">
    <w:panose1 w:val="020B0600070205080204"/>
    <w:charset w:val="80"/>
    <w:family w:val="swiss"/>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D3E1D9"/>
    <w:multiLevelType w:val="singleLevel"/>
    <w:tmpl w:val="E7D3E1D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68"/>
    <w:rsid w:val="0000417D"/>
    <w:rsid w:val="0004482F"/>
    <w:rsid w:val="00087811"/>
    <w:rsid w:val="000F6B02"/>
    <w:rsid w:val="00232F04"/>
    <w:rsid w:val="0024383E"/>
    <w:rsid w:val="00273307"/>
    <w:rsid w:val="005949EF"/>
    <w:rsid w:val="00747124"/>
    <w:rsid w:val="007C7759"/>
    <w:rsid w:val="0080449F"/>
    <w:rsid w:val="009353E7"/>
    <w:rsid w:val="009A32FD"/>
    <w:rsid w:val="00C26BEE"/>
    <w:rsid w:val="00C7322C"/>
    <w:rsid w:val="00CE6068"/>
    <w:rsid w:val="00EC0FB1"/>
    <w:rsid w:val="00F6383F"/>
    <w:rsid w:val="31B44AB2"/>
    <w:rsid w:val="39B8057A"/>
    <w:rsid w:val="439D7855"/>
    <w:rsid w:val="6D121BA4"/>
    <w:rsid w:val="6D8449EF"/>
    <w:rsid w:val="75D66947"/>
    <w:rsid w:val="7F9F5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qFormat/>
    <w:uiPriority w:val="0"/>
    <w:rPr>
      <w:b/>
      <w:bCs/>
    </w:rPr>
  </w:style>
  <w:style w:type="character" w:customStyle="1" w:styleId="7">
    <w:name w:val="日期 Char"/>
    <w:basedOn w:val="5"/>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12</Pages>
  <Words>884</Words>
  <Characters>5041</Characters>
  <Lines>42</Lines>
  <Paragraphs>11</Paragraphs>
  <TotalTime>7</TotalTime>
  <ScaleCrop>false</ScaleCrop>
  <LinksUpToDate>false</LinksUpToDate>
  <CharactersWithSpaces>5914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2020-11-02T13:24:00Z</dcterms:created>
  <dc:creator>Windows User</dc:creator>
  <cp:lastModifiedBy>叶子爱阳光lili</cp:lastModifiedBy>
  <dcterms:modified xsi:type="dcterms:W3CDTF">2020-11-05T03:23:46Z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