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6"/>
          <w:szCs w:val="36"/>
        </w:rPr>
      </w:pPr>
      <w:bookmarkStart w:id="0" w:name="_GoBack"/>
      <w:bookmarkEnd w:id="0"/>
      <w:r>
        <w:rPr>
          <w:rFonts w:hint="eastAsia" w:asciiTheme="majorEastAsia" w:hAnsiTheme="majorEastAsia" w:eastAsiaTheme="majorEastAsia"/>
          <w:sz w:val="36"/>
          <w:szCs w:val="36"/>
        </w:rPr>
        <w:t>利用信息技术课堂，培养学生自主学习能力</w:t>
      </w:r>
    </w:p>
    <w:p>
      <w:pPr>
        <w:jc w:val="center"/>
        <w:rPr>
          <w:rFonts w:asciiTheme="majorEastAsia" w:hAnsiTheme="majorEastAsia" w:eastAsiaTheme="majorEastAsia"/>
          <w:sz w:val="36"/>
          <w:szCs w:val="36"/>
        </w:rPr>
      </w:pPr>
      <w:r>
        <w:rPr>
          <w:rFonts w:hint="eastAsia" w:asciiTheme="majorEastAsia" w:hAnsiTheme="majorEastAsia" w:eastAsiaTheme="majorEastAsia"/>
          <w:sz w:val="36"/>
          <w:szCs w:val="36"/>
        </w:rPr>
        <w:t>石各庄中心小学  甄祖然</w:t>
      </w:r>
    </w:p>
    <w:p>
      <w:pPr>
        <w:jc w:val="center"/>
        <w:rPr>
          <w:rFonts w:ascii="仿宋" w:hAnsi="仿宋" w:eastAsia="仿宋"/>
          <w:sz w:val="30"/>
          <w:szCs w:val="30"/>
        </w:rPr>
      </w:pPr>
      <w:r>
        <w:rPr>
          <w:rFonts w:hint="eastAsia" w:ascii="仿宋" w:hAnsi="仿宋" w:eastAsia="仿宋"/>
          <w:sz w:val="30"/>
          <w:szCs w:val="30"/>
        </w:rPr>
        <w:t>内容提要</w:t>
      </w:r>
    </w:p>
    <w:p>
      <w:pPr>
        <w:ind w:firstLine="600" w:firstLineChars="200"/>
        <w:rPr>
          <w:rFonts w:ascii="仿宋_GB2312" w:hAnsi="仿宋" w:eastAsia="仿宋_GB2312"/>
          <w:sz w:val="30"/>
          <w:szCs w:val="30"/>
        </w:rPr>
      </w:pPr>
      <w:r>
        <w:rPr>
          <w:rFonts w:hint="eastAsia" w:ascii="仿宋_GB2312" w:hAnsi="仿宋" w:eastAsia="仿宋_GB2312"/>
          <w:sz w:val="30"/>
          <w:szCs w:val="30"/>
        </w:rPr>
        <w:t>“更新换代非常快”是信息技术课程一个很明显的特征。信息技术学科有着“五年一换代”的说法。作为一名信息教师，“</w:t>
      </w:r>
      <w:r>
        <w:rPr>
          <w:rFonts w:ascii="仿宋_GB2312" w:hAnsi="仿宋" w:eastAsia="仿宋_GB2312"/>
          <w:sz w:val="30"/>
          <w:szCs w:val="30"/>
        </w:rPr>
        <w:t>授之以鱼不如授之以渔</w:t>
      </w:r>
      <w:r>
        <w:rPr>
          <w:rFonts w:hint="eastAsia" w:ascii="仿宋_GB2312" w:hAnsi="仿宋" w:eastAsia="仿宋_GB2312"/>
          <w:sz w:val="30"/>
          <w:szCs w:val="30"/>
        </w:rPr>
        <w:t>”，我们要借助信息课堂，给学生创设一个自主学习的空间，帮助其树立终身学习的观念，让学生会学习，爱学习，最终培养出具有自主学习能力的人。</w:t>
      </w:r>
    </w:p>
    <w:p>
      <w:pPr>
        <w:ind w:firstLine="560"/>
        <w:jc w:val="left"/>
        <w:rPr>
          <w:rFonts w:ascii="仿宋_GB2312" w:hAnsi="仿宋" w:eastAsia="仿宋_GB2312"/>
          <w:sz w:val="30"/>
          <w:szCs w:val="30"/>
        </w:rPr>
      </w:pPr>
      <w:r>
        <w:rPr>
          <w:rFonts w:hint="eastAsia" w:ascii="仿宋_GB2312" w:hAnsi="仿宋" w:eastAsia="仿宋_GB2312"/>
          <w:sz w:val="30"/>
          <w:szCs w:val="30"/>
        </w:rPr>
        <w:t>一、创设情境，在激发兴趣中培养自学能力</w:t>
      </w:r>
    </w:p>
    <w:p>
      <w:pPr>
        <w:ind w:firstLine="560"/>
        <w:rPr>
          <w:rFonts w:ascii="仿宋_GB2312" w:hAnsi="仿宋" w:eastAsia="仿宋_GB2312"/>
          <w:sz w:val="30"/>
          <w:szCs w:val="30"/>
        </w:rPr>
      </w:pPr>
      <w:r>
        <w:rPr>
          <w:rFonts w:hint="eastAsia" w:ascii="仿宋_GB2312" w:hAnsi="仿宋" w:eastAsia="仿宋_GB2312"/>
          <w:sz w:val="30"/>
          <w:szCs w:val="30"/>
        </w:rPr>
        <w:t>二、精讲多练，在实际操作中培养自学能力</w:t>
      </w:r>
    </w:p>
    <w:p>
      <w:pPr>
        <w:ind w:firstLine="560"/>
        <w:rPr>
          <w:rFonts w:ascii="仿宋_GB2312" w:hAnsi="仿宋" w:eastAsia="仿宋_GB2312"/>
          <w:sz w:val="30"/>
          <w:szCs w:val="30"/>
        </w:rPr>
      </w:pPr>
      <w:r>
        <w:rPr>
          <w:rFonts w:hint="eastAsia" w:ascii="仿宋_GB2312" w:hAnsi="仿宋" w:eastAsia="仿宋_GB2312"/>
          <w:sz w:val="30"/>
          <w:szCs w:val="30"/>
        </w:rPr>
        <w:t>三、小组合作，在互动交流中提高自学能力</w:t>
      </w:r>
    </w:p>
    <w:p>
      <w:pPr>
        <w:tabs>
          <w:tab w:val="left" w:pos="5940"/>
        </w:tabs>
        <w:ind w:firstLine="560"/>
        <w:rPr>
          <w:rFonts w:hint="eastAsia" w:ascii="仿宋_GB2312" w:hAnsi="仿宋" w:eastAsia="仿宋_GB2312"/>
          <w:sz w:val="30"/>
          <w:szCs w:val="30"/>
        </w:rPr>
      </w:pPr>
      <w:r>
        <w:rPr>
          <w:rFonts w:hint="eastAsia" w:ascii="仿宋_GB2312" w:hAnsi="仿宋" w:eastAsia="仿宋_GB2312"/>
          <w:sz w:val="30"/>
          <w:szCs w:val="30"/>
        </w:rPr>
        <w:t>四、多种评价，在总结提高中强化自学能力</w:t>
      </w:r>
      <w:r>
        <w:rPr>
          <w:rFonts w:hint="eastAsia" w:ascii="仿宋_GB2312" w:hAnsi="仿宋" w:eastAsia="仿宋_GB2312"/>
          <w:sz w:val="30"/>
          <w:szCs w:val="30"/>
        </w:rPr>
        <w:tab/>
      </w:r>
    </w:p>
    <w:p>
      <w:pPr>
        <w:tabs>
          <w:tab w:val="left" w:pos="5940"/>
        </w:tabs>
        <w:ind w:firstLine="560"/>
        <w:rPr>
          <w:rFonts w:hint="eastAsia" w:ascii="仿宋_GB2312" w:hAnsi="仿宋" w:eastAsia="仿宋_GB2312"/>
          <w:sz w:val="30"/>
          <w:szCs w:val="30"/>
        </w:rPr>
      </w:pPr>
    </w:p>
    <w:p>
      <w:pPr>
        <w:tabs>
          <w:tab w:val="left" w:pos="5940"/>
        </w:tabs>
        <w:ind w:firstLine="560"/>
        <w:rPr>
          <w:rFonts w:hint="eastAsia" w:ascii="仿宋_GB2312" w:hAnsi="仿宋" w:eastAsia="仿宋_GB2312"/>
          <w:sz w:val="30"/>
          <w:szCs w:val="30"/>
        </w:rPr>
      </w:pPr>
    </w:p>
    <w:p>
      <w:pPr>
        <w:tabs>
          <w:tab w:val="left" w:pos="5940"/>
        </w:tabs>
        <w:ind w:firstLine="560"/>
        <w:rPr>
          <w:rFonts w:hint="eastAsia" w:ascii="仿宋_GB2312" w:hAnsi="仿宋" w:eastAsia="仿宋_GB2312"/>
          <w:sz w:val="30"/>
          <w:szCs w:val="30"/>
        </w:rPr>
      </w:pPr>
    </w:p>
    <w:p>
      <w:pPr>
        <w:tabs>
          <w:tab w:val="left" w:pos="5940"/>
        </w:tabs>
        <w:ind w:firstLine="560"/>
        <w:rPr>
          <w:rFonts w:ascii="仿宋_GB2312" w:hAnsi="仿宋" w:eastAsia="仿宋_GB2312"/>
          <w:sz w:val="30"/>
          <w:szCs w:val="30"/>
        </w:rPr>
      </w:pPr>
      <w:r>
        <w:rPr>
          <w:rFonts w:hint="eastAsia" w:ascii="仿宋_GB2312" w:hAnsi="仿宋" w:eastAsia="仿宋_GB2312"/>
          <w:sz w:val="30"/>
          <w:szCs w:val="30"/>
        </w:rPr>
        <w:tab/>
      </w:r>
    </w:p>
    <w:p>
      <w:pPr>
        <w:ind w:firstLine="150" w:firstLineChars="50"/>
        <w:rPr>
          <w:rFonts w:hint="eastAsia" w:ascii="仿宋_GB2312" w:hAnsi="仿宋" w:eastAsia="仿宋_GB2312"/>
          <w:sz w:val="30"/>
          <w:szCs w:val="30"/>
        </w:rPr>
      </w:pPr>
      <w:r>
        <w:rPr>
          <w:rFonts w:hint="eastAsia" w:ascii="仿宋_GB2312" w:hAnsi="仿宋" w:eastAsia="仿宋_GB2312"/>
          <w:sz w:val="30"/>
          <w:szCs w:val="30"/>
        </w:rPr>
        <w:t xml:space="preserve">  关键词：信息技术课堂   培养   自主学习能力  </w:t>
      </w:r>
    </w:p>
    <w:p>
      <w:pPr>
        <w:ind w:firstLine="150" w:firstLineChars="50"/>
        <w:rPr>
          <w:rFonts w:hint="eastAsia" w:ascii="仿宋_GB2312" w:hAnsi="仿宋" w:eastAsia="仿宋_GB2312"/>
          <w:sz w:val="30"/>
          <w:szCs w:val="30"/>
        </w:rPr>
      </w:pPr>
    </w:p>
    <w:p>
      <w:pPr>
        <w:ind w:firstLine="150" w:firstLineChars="50"/>
        <w:rPr>
          <w:rFonts w:hint="eastAsia" w:ascii="仿宋_GB2312" w:hAnsi="仿宋" w:eastAsia="仿宋_GB2312"/>
          <w:sz w:val="30"/>
          <w:szCs w:val="30"/>
        </w:rPr>
      </w:pPr>
    </w:p>
    <w:p>
      <w:pPr>
        <w:ind w:firstLine="150" w:firstLineChars="50"/>
        <w:rPr>
          <w:rFonts w:hint="eastAsia" w:ascii="仿宋_GB2312" w:hAnsi="仿宋" w:eastAsia="仿宋_GB2312"/>
          <w:sz w:val="30"/>
          <w:szCs w:val="30"/>
        </w:rPr>
      </w:pPr>
    </w:p>
    <w:p>
      <w:pPr>
        <w:ind w:firstLine="150" w:firstLineChars="50"/>
        <w:rPr>
          <w:rFonts w:hint="eastAsia" w:ascii="仿宋_GB2312" w:hAnsi="仿宋" w:eastAsia="仿宋_GB2312"/>
          <w:sz w:val="30"/>
          <w:szCs w:val="30"/>
        </w:rPr>
      </w:pPr>
    </w:p>
    <w:p>
      <w:pPr>
        <w:ind w:firstLine="150" w:firstLineChars="50"/>
        <w:rPr>
          <w:rFonts w:ascii="仿宋_GB2312" w:hAnsi="仿宋" w:eastAsia="仿宋_GB2312"/>
          <w:sz w:val="30"/>
          <w:szCs w:val="30"/>
        </w:rPr>
      </w:pPr>
    </w:p>
    <w:p>
      <w:pPr>
        <w:jc w:val="center"/>
        <w:rPr>
          <w:rFonts w:ascii="仿宋_GB2312" w:hAnsi="仿宋" w:eastAsia="仿宋_GB2312"/>
          <w:sz w:val="32"/>
          <w:szCs w:val="30"/>
        </w:rPr>
      </w:pPr>
      <w:r>
        <w:rPr>
          <w:rFonts w:hint="eastAsia" w:ascii="仿宋_GB2312" w:hAnsi="仿宋" w:eastAsia="仿宋_GB2312"/>
          <w:sz w:val="32"/>
          <w:szCs w:val="30"/>
        </w:rPr>
        <w:t>利用信息技术课堂，培养学生自主学习能力</w:t>
      </w:r>
    </w:p>
    <w:p>
      <w:pPr>
        <w:ind w:firstLine="600" w:firstLineChars="200"/>
        <w:jc w:val="left"/>
        <w:rPr>
          <w:rFonts w:ascii="仿宋_GB2312" w:hAnsi="仿宋" w:eastAsia="仿宋_GB2312"/>
          <w:sz w:val="30"/>
          <w:szCs w:val="30"/>
        </w:rPr>
      </w:pPr>
      <w:r>
        <w:rPr>
          <w:rFonts w:hint="eastAsia" w:ascii="仿宋_GB2312" w:hAnsi="仿宋" w:eastAsia="仿宋_GB2312"/>
          <w:sz w:val="30"/>
          <w:szCs w:val="30"/>
        </w:rPr>
        <w:t>小学信息技术课程以培养学生的信息素养为核心，以信息的获取、加工、管理、表达与交流为认知步骤，通过典型“任务”激发学生的兴趣，引导学生把信息技术作为认知工具去自主学习，并最终能够独立应用信息技术解决学习和生活中的实际问题。</w:t>
      </w:r>
    </w:p>
    <w:p>
      <w:pPr>
        <w:ind w:firstLine="600" w:firstLineChars="200"/>
        <w:jc w:val="left"/>
        <w:rPr>
          <w:rFonts w:ascii="仿宋_GB2312" w:hAnsi="仿宋" w:eastAsia="仿宋_GB2312"/>
          <w:sz w:val="30"/>
          <w:szCs w:val="30"/>
        </w:rPr>
      </w:pPr>
      <w:r>
        <w:rPr>
          <w:rFonts w:hint="eastAsia" w:ascii="仿宋_GB2312" w:hAnsi="仿宋" w:eastAsia="仿宋_GB2312"/>
          <w:sz w:val="30"/>
          <w:szCs w:val="30"/>
        </w:rPr>
        <w:t>学生通过自主学习获取到的知识是印象深刻的，而通过自主学习不断提出疑问、主动探索寻求答案、积极解疑有所发现，巩固提高有所创新这一系列的学习过程更加会提高学生的知识理解水平，技术操作水平。并通过这一过程，提高学生的自信心，调动学生的积极性，以形成良性教学循环，为形成学生的信息素养做准备。下面，就如何借助信息技术课堂培养学生自主学习的能力，谈谈我的做法：</w:t>
      </w:r>
    </w:p>
    <w:p>
      <w:pPr>
        <w:ind w:firstLine="560"/>
        <w:jc w:val="left"/>
        <w:rPr>
          <w:rFonts w:ascii="仿宋_GB2312" w:hAnsi="仿宋" w:eastAsia="仿宋_GB2312"/>
          <w:sz w:val="30"/>
          <w:szCs w:val="30"/>
        </w:rPr>
      </w:pPr>
      <w:r>
        <w:rPr>
          <w:rFonts w:hint="eastAsia" w:ascii="仿宋_GB2312" w:hAnsi="仿宋" w:eastAsia="仿宋_GB2312"/>
          <w:sz w:val="30"/>
          <w:szCs w:val="30"/>
        </w:rPr>
        <w:t>一、创设情境，在激发兴趣中培养自学能力</w:t>
      </w:r>
    </w:p>
    <w:p>
      <w:pPr>
        <w:ind w:firstLine="600" w:firstLineChars="200"/>
        <w:rPr>
          <w:rFonts w:ascii="仿宋_GB2312" w:hAnsi="仿宋" w:eastAsia="仿宋_GB2312"/>
          <w:sz w:val="30"/>
          <w:szCs w:val="30"/>
        </w:rPr>
      </w:pPr>
      <w:r>
        <w:rPr>
          <w:rFonts w:hint="eastAsia" w:ascii="仿宋_GB2312" w:hAnsi="仿宋" w:eastAsia="仿宋_GB2312"/>
          <w:sz w:val="30"/>
          <w:szCs w:val="30"/>
        </w:rPr>
        <w:t>当今社会，信息技术高速发展，学生对于信息技术有着浓厚的学习兴趣。众所周知，知之者不如好之者。唯有兴趣是最好的老师，兴趣是学习的内在驱动力。显而易见，学习内容的趣味性，会触发情感的愉悦，学生自然由被动学习转变为主动学习。此外，自主学习必将带来注意力持久，观察力敏锐，想象力丰富，思维活跃等一系列核心素养的集结，从而能保持持续的学习劲头。信息技术学科应抓住自身的这种优势，更加着重于调动学生的学习兴趣，引导学生进行自主学习。</w:t>
      </w:r>
    </w:p>
    <w:p>
      <w:pPr>
        <w:ind w:firstLine="600" w:firstLineChars="200"/>
        <w:rPr>
          <w:rFonts w:ascii="仿宋_GB2312" w:hAnsi="仿宋" w:eastAsia="仿宋_GB2312"/>
          <w:sz w:val="30"/>
          <w:szCs w:val="30"/>
        </w:rPr>
      </w:pPr>
      <w:r>
        <w:rPr>
          <w:rFonts w:hint="eastAsia" w:ascii="仿宋_GB2312" w:hAnsi="仿宋" w:eastAsia="仿宋_GB2312"/>
          <w:sz w:val="30"/>
          <w:szCs w:val="30"/>
        </w:rPr>
        <w:t>在接触信息技术课程之前，学生往往已经熟悉了键盘的使用。但是，多数学生从指法等方面还存在着不专业的问题。在讲授《键盘沟通真奇妙》这部分知识时，我先挑选出本班打字较好的一位同学，请他向同学们示范自己操作键盘的姿势及打字的方法。通过观察，师生共同发现这位同学存在的问题，如手指的分工错误等。待完整输入完文字后，我肯定了他的优点，巧妙地指出了他有待规范的地方，示范正确的方法。经过对比，学生可以明显地感受到姿势及方法正确对于打字速度的影响。通过示范，同学们意识到标准的姿势及正确的指法对打字速度和质量的重要性。学生在互动中，对知识产生了浓厚的兴趣。</w:t>
      </w:r>
    </w:p>
    <w:p>
      <w:pPr>
        <w:ind w:firstLine="600" w:firstLineChars="200"/>
        <w:rPr>
          <w:rFonts w:ascii="仿宋_GB2312" w:hAnsi="仿宋" w:eastAsia="仿宋_GB2312"/>
          <w:sz w:val="30"/>
          <w:szCs w:val="30"/>
        </w:rPr>
      </w:pPr>
      <w:r>
        <w:rPr>
          <w:rFonts w:hint="eastAsia" w:ascii="仿宋_GB2312" w:hAnsi="仿宋" w:eastAsia="仿宋_GB2312"/>
          <w:sz w:val="30"/>
          <w:szCs w:val="30"/>
        </w:rPr>
        <w:t>单一的指法练习，就会产生枯燥感，学生们很容易失去兴趣。我精心挑选了几种练习软件，将几种软件与游戏相结合，以达到寓教于乐的目的。如CAI指法练习软件作为初步基础性练习，操作熟练之后，用金山打字通软件中的“键盘积木”“玩泡泡”等游戏进行单个字母的练习。再通过“激流勇进”游戏进行单词的练习，最终以竞赛形式进行综合测试。循序渐进的过程，不但激发学生的好奇心，还完成了指法练习，可谓一举两得。</w:t>
      </w:r>
    </w:p>
    <w:p>
      <w:pPr>
        <w:ind w:firstLine="560"/>
        <w:rPr>
          <w:rFonts w:ascii="仿宋_GB2312" w:hAnsi="仿宋" w:eastAsia="仿宋_GB2312"/>
          <w:sz w:val="30"/>
          <w:szCs w:val="30"/>
        </w:rPr>
      </w:pPr>
      <w:r>
        <w:rPr>
          <w:rFonts w:hint="eastAsia" w:ascii="仿宋_GB2312" w:hAnsi="仿宋" w:eastAsia="仿宋_GB2312"/>
          <w:sz w:val="30"/>
          <w:szCs w:val="30"/>
        </w:rPr>
        <w:t>二、精讲多练，在实际操作中培养自学能力</w:t>
      </w:r>
    </w:p>
    <w:p>
      <w:pPr>
        <w:ind w:firstLine="560"/>
        <w:rPr>
          <w:rFonts w:ascii="仿宋_GB2312" w:hAnsi="仿宋" w:eastAsia="仿宋_GB2312"/>
          <w:sz w:val="30"/>
          <w:szCs w:val="30"/>
        </w:rPr>
      </w:pPr>
      <w:r>
        <w:rPr>
          <w:rFonts w:hint="eastAsia" w:ascii="仿宋_GB2312" w:hAnsi="仿宋" w:eastAsia="仿宋_GB2312"/>
          <w:sz w:val="30"/>
          <w:szCs w:val="30"/>
        </w:rPr>
        <w:t>常态课堂，往往是教师的“一言堂”，学习活动包办代替，学生自主思考和操作的时间被挤压。实际上，教师过多的理论讲解，剥夺了学生们的自学时间，降低了学生的学习动力。“精讲”就是将所教授内容做精细化处理，注重教师的引导点拨，鼓励学生对所学知识有自己的认知，促进其自主学习。“多练”就是将一些较简单及适合自学的内容让学生自主去完成，对稍难一些的任务进行分解，适当点拨之后让学生自主探究，在实际动手操作学习中多练、多思考，充分发挥学生的自主思维和想象能力，让学生体会到自主学习的乐趣。</w:t>
      </w:r>
    </w:p>
    <w:p>
      <w:pPr>
        <w:ind w:firstLine="560"/>
        <w:rPr>
          <w:rFonts w:ascii="仿宋_GB2312" w:hAnsi="仿宋" w:eastAsia="仿宋_GB2312"/>
          <w:sz w:val="30"/>
          <w:szCs w:val="30"/>
        </w:rPr>
      </w:pPr>
      <w:r>
        <w:rPr>
          <w:rFonts w:hint="eastAsia" w:ascii="仿宋_GB2312" w:hAnsi="仿宋" w:eastAsia="仿宋_GB2312"/>
          <w:sz w:val="30"/>
          <w:szCs w:val="30"/>
        </w:rPr>
        <w:t>例如，在讲解五年级绘图软件操作这部分时，我简要地示范软件的打开方法，各部分功能命令的位置，以及图画作品的保存方法。然后以分级任务驱动的方式，引导学生进行自主学习，自主探究。在一个个任务的完成过程中，学生们对绘图软件的各部分功能有了明确的认知。对于各种画笔，各种线条，各种颜色等相似的部分，有了很好的区分。在探索过程中，学生对类似软件的使用方法，软件界面的布局以及各种功能的操作方法会产生自己的认识，对以后学习使用其他软件起到了很好的延伸作用。通过实践交流的过程，提高了学生的自主学习能力，丰富了学生对所学知识内涵与外延的印象。</w:t>
      </w:r>
    </w:p>
    <w:p>
      <w:pPr>
        <w:ind w:firstLine="560"/>
        <w:rPr>
          <w:rFonts w:ascii="仿宋_GB2312" w:hAnsi="仿宋" w:eastAsia="仿宋_GB2312"/>
          <w:sz w:val="30"/>
          <w:szCs w:val="30"/>
        </w:rPr>
      </w:pPr>
      <w:r>
        <w:rPr>
          <w:rFonts w:hint="eastAsia" w:ascii="仿宋_GB2312" w:hAnsi="仿宋" w:eastAsia="仿宋_GB2312"/>
          <w:sz w:val="30"/>
          <w:szCs w:val="30"/>
        </w:rPr>
        <w:t>三、小组合作，在互动交流中提高自学能力</w:t>
      </w:r>
    </w:p>
    <w:p>
      <w:pPr>
        <w:ind w:firstLine="560"/>
        <w:rPr>
          <w:rFonts w:ascii="仿宋_GB2312" w:hAnsi="仿宋" w:eastAsia="仿宋_GB2312"/>
          <w:sz w:val="30"/>
          <w:szCs w:val="30"/>
        </w:rPr>
      </w:pPr>
      <w:r>
        <w:rPr>
          <w:rFonts w:hint="eastAsia" w:ascii="仿宋_GB2312" w:hAnsi="仿宋" w:eastAsia="仿宋_GB2312"/>
          <w:sz w:val="30"/>
          <w:szCs w:val="30"/>
        </w:rPr>
        <w:t>小组合作学习既可以培养学生的自主学习和探究的能力，又可以锻炼学生的合作精神、团队精神。在信息技术学习中，巧妙地运用小组探究的方式，既能尊重学生的自主意识，又能很好地完成信息的获取、加工、管理与表达等环节的教学任务。</w:t>
      </w:r>
    </w:p>
    <w:p>
      <w:pPr>
        <w:ind w:firstLine="560"/>
        <w:rPr>
          <w:rFonts w:ascii="仿宋_GB2312" w:hAnsi="仿宋" w:eastAsia="仿宋_GB2312"/>
          <w:sz w:val="30"/>
          <w:szCs w:val="30"/>
        </w:rPr>
      </w:pPr>
      <w:r>
        <w:rPr>
          <w:rFonts w:hint="eastAsia" w:ascii="仿宋_GB2312" w:hAnsi="仿宋" w:eastAsia="仿宋_GB2312"/>
          <w:sz w:val="30"/>
          <w:szCs w:val="30"/>
        </w:rPr>
        <w:t>在布置任务时，我先让学生明确，要掌握哪一方面的知识和技能，必须通过团队合作的形式达成，并明确组内责任以及最终的考核办法等。学生之间的生生交流相对于师生交流要更自由和顺畅。而往往在这种小组合作、互相学习、互相帮助的氛围中掌握的知识会更牢靠。</w:t>
      </w:r>
    </w:p>
    <w:p>
      <w:pPr>
        <w:ind w:firstLine="560"/>
        <w:rPr>
          <w:rFonts w:ascii="仿宋_GB2312" w:hAnsi="仿宋" w:eastAsia="仿宋_GB2312"/>
          <w:sz w:val="30"/>
          <w:szCs w:val="30"/>
        </w:rPr>
      </w:pPr>
      <w:r>
        <w:rPr>
          <w:rFonts w:hint="eastAsia" w:ascii="仿宋_GB2312" w:hAnsi="仿宋" w:eastAsia="仿宋_GB2312"/>
          <w:sz w:val="30"/>
          <w:szCs w:val="30"/>
        </w:rPr>
        <w:t>比如，在综合活动“设计一次旅行活动”教学中，我首先让同学们明确小组任务，然后具体分配到每一个人。有人搜集整理各种出行方式的优劣信息，有人收集景区图片资料，有人制定信息汇总表格，有人负责对搜集的信息进行筛选，有人负责整理汇总信息，最终大家共同整合完成形成作品。学生在小组环境里，既各自完成任务，又可以随时自由的和组内同学进行沟通交流，从而开阔思路，互换思想，促生概念。遇到瓶颈，小组内同学一起讨论交流解决，共找不足，取长补短，从而促使同学们提高自己的自学能力。</w:t>
      </w:r>
    </w:p>
    <w:p>
      <w:pPr>
        <w:tabs>
          <w:tab w:val="left" w:pos="5940"/>
        </w:tabs>
        <w:ind w:firstLine="560"/>
        <w:rPr>
          <w:rFonts w:ascii="仿宋_GB2312" w:hAnsi="仿宋" w:eastAsia="仿宋_GB2312"/>
          <w:sz w:val="30"/>
          <w:szCs w:val="30"/>
        </w:rPr>
      </w:pPr>
      <w:r>
        <w:rPr>
          <w:rFonts w:hint="eastAsia" w:ascii="仿宋_GB2312" w:hAnsi="仿宋" w:eastAsia="仿宋_GB2312"/>
          <w:sz w:val="30"/>
          <w:szCs w:val="30"/>
        </w:rPr>
        <w:t>四、多种评价，在总结提高中强化自学能力</w:t>
      </w:r>
      <w:r>
        <w:rPr>
          <w:rFonts w:hint="eastAsia" w:ascii="仿宋_GB2312" w:hAnsi="仿宋" w:eastAsia="仿宋_GB2312"/>
          <w:sz w:val="30"/>
          <w:szCs w:val="30"/>
        </w:rPr>
        <w:tab/>
      </w:r>
    </w:p>
    <w:p>
      <w:pPr>
        <w:tabs>
          <w:tab w:val="left" w:pos="5940"/>
        </w:tabs>
        <w:ind w:firstLine="560"/>
        <w:rPr>
          <w:rFonts w:ascii="仿宋_GB2312" w:hAnsi="仿宋" w:eastAsia="仿宋_GB2312"/>
          <w:sz w:val="30"/>
          <w:szCs w:val="30"/>
        </w:rPr>
      </w:pPr>
      <w:r>
        <w:rPr>
          <w:rFonts w:hint="eastAsia" w:ascii="仿宋_GB2312" w:hAnsi="仿宋" w:eastAsia="仿宋_GB2312"/>
          <w:sz w:val="30"/>
          <w:szCs w:val="30"/>
        </w:rPr>
        <w:t>评价机制是促进学生查漏补缺，不断提高自己的有效措施。任务达成后，鼓励学生进行自我评价。其价值在于在自我反思自我检查的过程中，发现不足或优点。及时弥补，更有利于学生的进步。而小组内的互评中可以开阔思维视野，促进思考角度的多元化，更有利于发现问题。小组间的互评更加有利于同学们之间做出公正、多角度的评价，从而拓宽思路，不断改进，不断提高，不断进步。</w:t>
      </w:r>
    </w:p>
    <w:p>
      <w:pPr>
        <w:tabs>
          <w:tab w:val="left" w:pos="5940"/>
        </w:tabs>
        <w:ind w:firstLine="560"/>
        <w:rPr>
          <w:rFonts w:ascii="仿宋_GB2312" w:hAnsi="仿宋" w:eastAsia="仿宋_GB2312"/>
          <w:sz w:val="30"/>
          <w:szCs w:val="30"/>
        </w:rPr>
      </w:pPr>
      <w:r>
        <w:rPr>
          <w:rFonts w:hint="eastAsia" w:ascii="仿宋_GB2312" w:hAnsi="仿宋" w:eastAsia="仿宋_GB2312"/>
          <w:sz w:val="30"/>
          <w:szCs w:val="30"/>
        </w:rPr>
        <w:t>在讲解六年级《影视剧场享欢乐》这部分内容时，我根据学习内容的难易程度进行分类，播放视频及视频格式转码这两部分任务由学生们自主完成，画面截图及片段截取两部分任务由小组合作完成。在任务完成之后先由同学们进行自我评价，同学们在评价的过程中，会对自己的操作方法及思路进行回顾和总结反思。自我反思后有所启发，提高认识后进行再学习，从而达到了知识的巩固和提高的目的。如在完成视频转码任务的时候，会发现“添加文件”的方法不止一个，同学在自我评价的时候通过思考对比进行总结，从而积累了更多的方法，发挥了学生的自主学习能力。</w:t>
      </w:r>
    </w:p>
    <w:p>
      <w:pPr>
        <w:tabs>
          <w:tab w:val="left" w:pos="5940"/>
        </w:tabs>
        <w:ind w:firstLine="560"/>
        <w:rPr>
          <w:rFonts w:ascii="仿宋_GB2312" w:hAnsi="仿宋" w:eastAsia="仿宋_GB2312"/>
          <w:sz w:val="30"/>
          <w:szCs w:val="30"/>
        </w:rPr>
      </w:pPr>
      <w:r>
        <w:rPr>
          <w:rFonts w:hint="eastAsia" w:ascii="仿宋_GB2312" w:hAnsi="仿宋" w:eastAsia="仿宋_GB2312"/>
          <w:sz w:val="30"/>
          <w:szCs w:val="30"/>
        </w:rPr>
        <w:t>完成画面截图这部分任务后，我先采取组内评价的方式进行评价。小组内的成员之间很了解任务的完成过程，互相之前对整个任务过程进行评价，指出其中做的好的地方和不足的地方，组内成员在整个评价过程中可以更好的拓宽思路，激发灵感，从而更好地进行改进。不知不觉中也提高了学生的自主学习能力</w:t>
      </w:r>
    </w:p>
    <w:p>
      <w:pPr>
        <w:tabs>
          <w:tab w:val="left" w:pos="5940"/>
        </w:tabs>
        <w:ind w:firstLine="560"/>
        <w:rPr>
          <w:rFonts w:ascii="仿宋_GB2312" w:hAnsi="仿宋" w:eastAsia="仿宋_GB2312"/>
          <w:sz w:val="30"/>
          <w:szCs w:val="30"/>
        </w:rPr>
      </w:pPr>
      <w:r>
        <w:rPr>
          <w:rFonts w:hint="eastAsia" w:ascii="仿宋_GB2312" w:hAnsi="仿宋" w:eastAsia="仿宋_GB2312"/>
          <w:sz w:val="30"/>
          <w:szCs w:val="30"/>
        </w:rPr>
        <w:t>完成片段截取这部分内容后，我采取组间评价的方式进行评价，请其他小组的成员对某一小组的视频片段截取情况进行评价，在听取其他组同学的指正和建议之后，学生可以从更多的方面，更多的角度对自己任务的完成情况进行了解，从而加深了学生对知识的认知。</w:t>
      </w:r>
    </w:p>
    <w:p>
      <w:pPr>
        <w:tabs>
          <w:tab w:val="left" w:pos="5940"/>
        </w:tabs>
        <w:ind w:firstLine="560"/>
        <w:rPr>
          <w:rFonts w:ascii="仿宋_GB2312" w:hAnsi="仿宋" w:eastAsia="仿宋_GB2312"/>
          <w:sz w:val="30"/>
          <w:szCs w:val="30"/>
        </w:rPr>
      </w:pPr>
      <w:r>
        <w:rPr>
          <w:rFonts w:hint="eastAsia" w:ascii="仿宋_GB2312" w:hAnsi="仿宋" w:eastAsia="仿宋_GB2312"/>
          <w:sz w:val="30"/>
          <w:szCs w:val="30"/>
        </w:rPr>
        <w:t>在自我评价，组内评价，组间评价多种方式配合使用的过程中，可以发现不足，发扬优点，互相之间提出改进措施，从而促进同学们更好地进行自主学习，更好地进步。</w:t>
      </w:r>
    </w:p>
    <w:p>
      <w:pPr>
        <w:tabs>
          <w:tab w:val="left" w:pos="5940"/>
        </w:tabs>
        <w:ind w:firstLine="560"/>
        <w:rPr>
          <w:rFonts w:ascii="仿宋_GB2312" w:hAnsi="仿宋" w:eastAsia="仿宋_GB2312"/>
          <w:sz w:val="30"/>
          <w:szCs w:val="30"/>
        </w:rPr>
      </w:pPr>
      <w:r>
        <w:rPr>
          <w:rFonts w:hint="eastAsia" w:ascii="仿宋_GB2312" w:hAnsi="仿宋" w:eastAsia="仿宋_GB2312"/>
          <w:sz w:val="30"/>
          <w:szCs w:val="30"/>
        </w:rPr>
        <w:t>总之，教师要擅于把课堂的学习权交给学生，让学生真正成为课堂的主人。</w:t>
      </w:r>
    </w:p>
    <w:p>
      <w:pPr>
        <w:tabs>
          <w:tab w:val="left" w:pos="5940"/>
        </w:tabs>
        <w:rPr>
          <w:rFonts w:ascii="仿宋_GB2312" w:hAnsi="仿宋" w:eastAsia="仿宋_GB2312"/>
          <w:sz w:val="30"/>
          <w:szCs w:val="30"/>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8F9"/>
    <w:rsid w:val="00010CF5"/>
    <w:rsid w:val="00034DEA"/>
    <w:rsid w:val="000435AB"/>
    <w:rsid w:val="00044284"/>
    <w:rsid w:val="00057054"/>
    <w:rsid w:val="000A4016"/>
    <w:rsid w:val="000F4F03"/>
    <w:rsid w:val="001261D4"/>
    <w:rsid w:val="00152559"/>
    <w:rsid w:val="00154539"/>
    <w:rsid w:val="001B42D6"/>
    <w:rsid w:val="001E68F9"/>
    <w:rsid w:val="00201652"/>
    <w:rsid w:val="0022361D"/>
    <w:rsid w:val="00223EBF"/>
    <w:rsid w:val="00255B2E"/>
    <w:rsid w:val="002931CD"/>
    <w:rsid w:val="002B253C"/>
    <w:rsid w:val="002C6EED"/>
    <w:rsid w:val="002E2F0D"/>
    <w:rsid w:val="00343F89"/>
    <w:rsid w:val="00346BE4"/>
    <w:rsid w:val="00391F73"/>
    <w:rsid w:val="003C4DFE"/>
    <w:rsid w:val="003E5F76"/>
    <w:rsid w:val="003F2464"/>
    <w:rsid w:val="00411BD3"/>
    <w:rsid w:val="00434D66"/>
    <w:rsid w:val="00471028"/>
    <w:rsid w:val="00495EFE"/>
    <w:rsid w:val="004B22E9"/>
    <w:rsid w:val="00520FD0"/>
    <w:rsid w:val="00531484"/>
    <w:rsid w:val="00575D14"/>
    <w:rsid w:val="00580CCC"/>
    <w:rsid w:val="005A4476"/>
    <w:rsid w:val="00600418"/>
    <w:rsid w:val="00631AB4"/>
    <w:rsid w:val="00641A34"/>
    <w:rsid w:val="00641CE8"/>
    <w:rsid w:val="006A7543"/>
    <w:rsid w:val="006C035B"/>
    <w:rsid w:val="006D2B4F"/>
    <w:rsid w:val="006E749D"/>
    <w:rsid w:val="00700397"/>
    <w:rsid w:val="00732796"/>
    <w:rsid w:val="00751AFB"/>
    <w:rsid w:val="00756D34"/>
    <w:rsid w:val="00762524"/>
    <w:rsid w:val="00773265"/>
    <w:rsid w:val="00776C75"/>
    <w:rsid w:val="00780281"/>
    <w:rsid w:val="00781476"/>
    <w:rsid w:val="00783FB5"/>
    <w:rsid w:val="00795405"/>
    <w:rsid w:val="007C4627"/>
    <w:rsid w:val="007D2B56"/>
    <w:rsid w:val="00872886"/>
    <w:rsid w:val="008C3D81"/>
    <w:rsid w:val="008D3AA0"/>
    <w:rsid w:val="009128E0"/>
    <w:rsid w:val="009170D5"/>
    <w:rsid w:val="0092638F"/>
    <w:rsid w:val="0094094A"/>
    <w:rsid w:val="00947AF6"/>
    <w:rsid w:val="00985652"/>
    <w:rsid w:val="00990B3F"/>
    <w:rsid w:val="009E7BFE"/>
    <w:rsid w:val="00A0657D"/>
    <w:rsid w:val="00A17920"/>
    <w:rsid w:val="00A242BF"/>
    <w:rsid w:val="00A571D8"/>
    <w:rsid w:val="00A97044"/>
    <w:rsid w:val="00AB3227"/>
    <w:rsid w:val="00AB5226"/>
    <w:rsid w:val="00AB5D36"/>
    <w:rsid w:val="00AC57DC"/>
    <w:rsid w:val="00AE4652"/>
    <w:rsid w:val="00AF7630"/>
    <w:rsid w:val="00B05B65"/>
    <w:rsid w:val="00B32447"/>
    <w:rsid w:val="00B450AA"/>
    <w:rsid w:val="00B57AC0"/>
    <w:rsid w:val="00B60CD1"/>
    <w:rsid w:val="00BD3035"/>
    <w:rsid w:val="00BE6C31"/>
    <w:rsid w:val="00BF36A6"/>
    <w:rsid w:val="00C3298D"/>
    <w:rsid w:val="00CA1181"/>
    <w:rsid w:val="00CF57F0"/>
    <w:rsid w:val="00D01C01"/>
    <w:rsid w:val="00D91676"/>
    <w:rsid w:val="00DB15C4"/>
    <w:rsid w:val="00DD5525"/>
    <w:rsid w:val="00E02715"/>
    <w:rsid w:val="00E076D4"/>
    <w:rsid w:val="00E152BE"/>
    <w:rsid w:val="00E4456A"/>
    <w:rsid w:val="00ED0569"/>
    <w:rsid w:val="00EF7973"/>
    <w:rsid w:val="00F02889"/>
    <w:rsid w:val="00F12E4C"/>
    <w:rsid w:val="00F74DFA"/>
    <w:rsid w:val="00F803E9"/>
    <w:rsid w:val="00F813DE"/>
    <w:rsid w:val="00FE1A5F"/>
    <w:rsid w:val="4E6D2886"/>
    <w:rsid w:val="5A7162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iCs/>
    </w:rPr>
  </w:style>
  <w:style w:type="paragraph" w:customStyle="1" w:styleId="7">
    <w:name w:val="列出段落1"/>
    <w:basedOn w:val="1"/>
    <w:qFormat/>
    <w:uiPriority w:val="34"/>
    <w:pPr>
      <w:ind w:firstLine="420" w:firstLineChars="200"/>
    </w:pPr>
  </w:style>
  <w:style w:type="character" w:customStyle="1" w:styleId="8">
    <w:name w:val="页眉 Char"/>
    <w:basedOn w:val="5"/>
    <w:link w:val="3"/>
    <w:qFormat/>
    <w:uiPriority w:val="99"/>
    <w:rPr>
      <w:kern w:val="2"/>
      <w:sz w:val="18"/>
      <w:szCs w:val="18"/>
    </w:rPr>
  </w:style>
  <w:style w:type="character" w:customStyle="1" w:styleId="9">
    <w:name w:val="页脚 Char"/>
    <w:basedOn w:val="5"/>
    <w:link w:val="2"/>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3AE47F-4AA0-4382-B486-2E51EF9A198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463</Words>
  <Characters>2641</Characters>
  <Lines>22</Lines>
  <Paragraphs>6</Paragraphs>
  <TotalTime>90</TotalTime>
  <ScaleCrop>false</ScaleCrop>
  <LinksUpToDate>false</LinksUpToDate>
  <CharactersWithSpaces>3098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2017-06-08T09:12:00Z</dcterms:created>
  <dc:creator>microsoft</dc:creator>
  <cp:lastModifiedBy>yuanjiameng</cp:lastModifiedBy>
  <dcterms:modified xsi:type="dcterms:W3CDTF">2020-10-18T12:26:00Z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