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D9" w:rsidRPr="009F0687" w:rsidRDefault="00DF0BD9" w:rsidP="009F0687">
      <w:pPr>
        <w:tabs>
          <w:tab w:val="num" w:pos="720"/>
        </w:tabs>
        <w:spacing w:line="360" w:lineRule="auto"/>
        <w:jc w:val="center"/>
        <w:rPr>
          <w:rFonts w:asciiTheme="minorEastAsia" w:hAnsiTheme="minorEastAsia" w:cs="宋体"/>
          <w:kern w:val="0"/>
          <w:sz w:val="44"/>
          <w:szCs w:val="44"/>
        </w:rPr>
      </w:pPr>
      <w:r w:rsidRPr="009F0687">
        <w:rPr>
          <w:rFonts w:asciiTheme="minorEastAsia" w:hAnsiTheme="minorEastAsia" w:cs="宋体"/>
          <w:kern w:val="0"/>
          <w:sz w:val="44"/>
          <w:szCs w:val="44"/>
        </w:rPr>
        <w:t>网络同步课堂</w:t>
      </w:r>
      <w:r w:rsidR="009F0687" w:rsidRPr="009F0687">
        <w:rPr>
          <w:rFonts w:asciiTheme="minorEastAsia" w:hAnsiTheme="minorEastAsia" w:cs="宋体" w:hint="eastAsia"/>
          <w:kern w:val="0"/>
          <w:sz w:val="44"/>
          <w:szCs w:val="44"/>
        </w:rPr>
        <w:t>的应用</w:t>
      </w:r>
      <w:r w:rsidRPr="009F0687">
        <w:rPr>
          <w:rFonts w:asciiTheme="minorEastAsia" w:hAnsiTheme="minorEastAsia" w:cs="宋体"/>
          <w:kern w:val="0"/>
          <w:sz w:val="44"/>
          <w:szCs w:val="44"/>
        </w:rPr>
        <w:t>研究</w:t>
      </w:r>
    </w:p>
    <w:p w:rsidR="00955746" w:rsidRDefault="00955746" w:rsidP="00955746">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天津市</w:t>
      </w:r>
      <w:proofErr w:type="gramStart"/>
      <w:r>
        <w:rPr>
          <w:rFonts w:asciiTheme="minorEastAsia" w:hAnsiTheme="minorEastAsia" w:cs="宋体" w:hint="eastAsia"/>
          <w:kern w:val="0"/>
          <w:sz w:val="24"/>
          <w:szCs w:val="24"/>
        </w:rPr>
        <w:t>静海区沿</w:t>
      </w:r>
      <w:proofErr w:type="gramEnd"/>
      <w:r>
        <w:rPr>
          <w:rFonts w:asciiTheme="minorEastAsia" w:hAnsiTheme="minorEastAsia" w:cs="宋体" w:hint="eastAsia"/>
          <w:kern w:val="0"/>
          <w:sz w:val="24"/>
          <w:szCs w:val="24"/>
        </w:rPr>
        <w:t>庄镇东滩头中学    邵印焕</w:t>
      </w:r>
    </w:p>
    <w:p w:rsidR="00DF0BD9" w:rsidRPr="00AD6F09" w:rsidRDefault="009F0687" w:rsidP="00AD6F09">
      <w:pPr>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天津市校际网络同步教学系统</w:t>
      </w:r>
      <w:r w:rsidR="00251E5C">
        <w:rPr>
          <w:rFonts w:asciiTheme="minorEastAsia" w:hAnsiTheme="minorEastAsia" w:cs="宋体" w:hint="eastAsia"/>
          <w:kern w:val="0"/>
          <w:sz w:val="24"/>
          <w:szCs w:val="24"/>
        </w:rPr>
        <w:t>的</w:t>
      </w:r>
      <w:r>
        <w:rPr>
          <w:rFonts w:asciiTheme="minorEastAsia" w:hAnsiTheme="minorEastAsia" w:cs="宋体" w:hint="eastAsia"/>
          <w:kern w:val="0"/>
          <w:sz w:val="24"/>
          <w:szCs w:val="24"/>
        </w:rPr>
        <w:t>正式建成，</w:t>
      </w:r>
      <w:r w:rsidR="00251E5C">
        <w:rPr>
          <w:rFonts w:asciiTheme="minorEastAsia" w:hAnsiTheme="minorEastAsia" w:cs="宋体" w:hint="eastAsia"/>
          <w:kern w:val="0"/>
          <w:sz w:val="24"/>
          <w:szCs w:val="24"/>
        </w:rPr>
        <w:t>对</w:t>
      </w:r>
      <w:r w:rsidR="00251E5C">
        <w:rPr>
          <w:rFonts w:asciiTheme="minorEastAsia" w:hAnsiTheme="minorEastAsia" w:cs="宋体"/>
          <w:kern w:val="0"/>
          <w:sz w:val="24"/>
          <w:szCs w:val="24"/>
        </w:rPr>
        <w:t>促进学校</w:t>
      </w:r>
      <w:r w:rsidR="00DF0BD9" w:rsidRPr="00AD6F09">
        <w:rPr>
          <w:rFonts w:asciiTheme="minorEastAsia" w:hAnsiTheme="minorEastAsia" w:cs="宋体"/>
          <w:kern w:val="0"/>
          <w:sz w:val="24"/>
          <w:szCs w:val="24"/>
        </w:rPr>
        <w:t>信息化</w:t>
      </w:r>
      <w:r w:rsidR="0072796F">
        <w:rPr>
          <w:rFonts w:asciiTheme="minorEastAsia" w:hAnsiTheme="minorEastAsia" w:cs="宋体" w:hint="eastAsia"/>
          <w:kern w:val="0"/>
          <w:sz w:val="24"/>
          <w:szCs w:val="24"/>
        </w:rPr>
        <w:t>发展，改革传统的教育教学模式，</w:t>
      </w:r>
      <w:r w:rsidR="0072796F">
        <w:rPr>
          <w:rFonts w:asciiTheme="minorEastAsia" w:hAnsiTheme="minorEastAsia" w:cs="宋体"/>
          <w:kern w:val="0"/>
          <w:sz w:val="24"/>
          <w:szCs w:val="24"/>
        </w:rPr>
        <w:t>提升教育教学质量具有重要的推动作用</w:t>
      </w:r>
      <w:r>
        <w:rPr>
          <w:rFonts w:asciiTheme="minorEastAsia" w:hAnsiTheme="minorEastAsia" w:cs="宋体" w:hint="eastAsia"/>
          <w:kern w:val="0"/>
          <w:sz w:val="24"/>
          <w:szCs w:val="24"/>
        </w:rPr>
        <w:t>。</w:t>
      </w:r>
    </w:p>
    <w:p w:rsidR="00DF0BD9" w:rsidRPr="00AD6F09" w:rsidRDefault="00DF0BD9" w:rsidP="00AD6F09">
      <w:pPr>
        <w:spacing w:line="360" w:lineRule="auto"/>
        <w:ind w:firstLineChars="200" w:firstLine="482"/>
        <w:jc w:val="left"/>
        <w:rPr>
          <w:rFonts w:asciiTheme="minorEastAsia" w:hAnsiTheme="minorEastAsia" w:cs="宋体"/>
          <w:kern w:val="0"/>
          <w:sz w:val="24"/>
          <w:szCs w:val="24"/>
        </w:rPr>
      </w:pPr>
      <w:r w:rsidRPr="00AD6F09">
        <w:rPr>
          <w:rFonts w:asciiTheme="minorEastAsia" w:hAnsiTheme="minorEastAsia" w:cs="宋体"/>
          <w:b/>
          <w:bCs/>
          <w:kern w:val="0"/>
          <w:sz w:val="24"/>
          <w:szCs w:val="24"/>
        </w:rPr>
        <w:t>一</w:t>
      </w:r>
      <w:r w:rsidR="009F0687">
        <w:rPr>
          <w:rFonts w:asciiTheme="minorEastAsia" w:hAnsiTheme="minorEastAsia" w:cs="宋体" w:hint="eastAsia"/>
          <w:b/>
          <w:bCs/>
          <w:kern w:val="0"/>
          <w:sz w:val="24"/>
          <w:szCs w:val="24"/>
        </w:rPr>
        <w:t>、</w:t>
      </w:r>
      <w:r w:rsidRPr="00AD6F09">
        <w:rPr>
          <w:rFonts w:asciiTheme="minorEastAsia" w:hAnsiTheme="minorEastAsia" w:cs="宋体"/>
          <w:b/>
          <w:bCs/>
          <w:kern w:val="0"/>
          <w:sz w:val="24"/>
          <w:szCs w:val="24"/>
        </w:rPr>
        <w:t>网络同步课堂理论基础</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网络同步课堂以建构主义为理论基础，强调学生个体的认知是在学伴的交互作用下建构的，利用流媒体技术构建一个跨越城乡的网络同步课堂，让城乡间学生相互“同化”、“顺应”，共同建构共同进步，以此来快速提升乡村课堂教学质量，从课堂教学层面上缩小城乡教育差距。</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hint="eastAsia"/>
          <w:kern w:val="0"/>
          <w:sz w:val="24"/>
          <w:szCs w:val="24"/>
        </w:rPr>
        <w:t>1．皮亚杰的“同化”与“顺应”理论</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皮亚杰将人类认知看成是主体和复杂环境的一种具体的生</w:t>
      </w:r>
      <w:r w:rsidRPr="00AD6F09">
        <w:rPr>
          <w:rFonts w:asciiTheme="minorEastAsia" w:hAnsiTheme="minorEastAsia" w:cs="宋体" w:hint="eastAsia"/>
          <w:kern w:val="0"/>
          <w:sz w:val="24"/>
          <w:szCs w:val="24"/>
        </w:rPr>
        <w:t>物适应形式，人们的心智总是对环境加以重新分析和解释，使之与自身己有的心理框架相一致。他认为认知总是同时表现出同时存在而又互补的两个方面，将之称为“同化”与“顺应”。“同化”指的是使外在刺激适应于主体内在心理结构的过程，而“顺应”指的是相反的或互补的过程，是使内在心理过程适应于同样的这些刺激之结构的过程。也可以说“同化”是通过己有的认知结构获得知识。“顺应”是改变认知结构以处理新的信息，学生在教室中上课或通过网络观看课堂教学直播是一种接受教师教学信息从而改变</w:t>
      </w:r>
      <w:proofErr w:type="gramStart"/>
      <w:r w:rsidRPr="00AD6F09">
        <w:rPr>
          <w:rFonts w:asciiTheme="minorEastAsia" w:hAnsiTheme="minorEastAsia" w:cs="宋体" w:hint="eastAsia"/>
          <w:kern w:val="0"/>
          <w:sz w:val="24"/>
          <w:szCs w:val="24"/>
        </w:rPr>
        <w:t>自已</w:t>
      </w:r>
      <w:proofErr w:type="gramEnd"/>
      <w:r w:rsidRPr="00AD6F09">
        <w:rPr>
          <w:rFonts w:asciiTheme="minorEastAsia" w:hAnsiTheme="minorEastAsia" w:cs="宋体" w:hint="eastAsia"/>
          <w:kern w:val="0"/>
          <w:sz w:val="24"/>
          <w:szCs w:val="24"/>
        </w:rPr>
        <w:t>认知结构的学习活动。每个学生都有各自独特的知识基础、个人经验和看问题的视野，同样的教师上课每位同学的体会和感受是不一样的，这就是“同化”的作用。但经过较长时间的课程学习和练习，学生最后不同程度地具有了该课程的专业知识和能力，说明学生的认知结构己经发生改变，这就是“顺应”的作用，“同化”与“顺应”在整个课程学习过程中是同时并存，相互平衡的。</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hint="eastAsia"/>
          <w:kern w:val="0"/>
          <w:sz w:val="24"/>
          <w:szCs w:val="24"/>
        </w:rPr>
        <w:t>2．建构主义</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建构主义理论是皮亚杰认知建构理论的发展和延伸，其中心论点是：个体的认知结构是在人类社会范围内，通过个体间的交互作用及其自身的认知过程而建构的。现代社会建构主义不仅把学习看作是一个自我建构过程，更强调个人的认知建构离不开社会交互作用。</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建构主义认为：“知识不是通过教师传授得到，而是学习者在一定的情境即社会文化背景下，借助其他人（包括教师和学习伙伴）的帮助，利用必要的学习资料，通过意</w:t>
      </w:r>
      <w:r w:rsidRPr="00AD6F09">
        <w:rPr>
          <w:rFonts w:asciiTheme="minorEastAsia" w:hAnsiTheme="minorEastAsia" w:cs="宋体"/>
          <w:kern w:val="0"/>
          <w:sz w:val="24"/>
          <w:szCs w:val="24"/>
        </w:rPr>
        <w:lastRenderedPageBreak/>
        <w:t>义建构的方式而获得。”网络同步课堂教学本身是一种建构性的活动，是一种通过流媒体技术建立城乡同步学习环境，城乡学生在这样的课堂内进行建构性交互学习活动，</w:t>
      </w:r>
      <w:proofErr w:type="gramStart"/>
      <w:r w:rsidRPr="00AD6F09">
        <w:rPr>
          <w:rFonts w:asciiTheme="minorEastAsia" w:hAnsiTheme="minorEastAsia" w:cs="宋体"/>
          <w:kern w:val="0"/>
          <w:sz w:val="24"/>
          <w:szCs w:val="24"/>
        </w:rPr>
        <w:t>以城促乡</w:t>
      </w:r>
      <w:proofErr w:type="gramEnd"/>
      <w:r w:rsidRPr="00AD6F09">
        <w:rPr>
          <w:rFonts w:asciiTheme="minorEastAsia" w:hAnsiTheme="minorEastAsia" w:cs="宋体"/>
          <w:kern w:val="0"/>
          <w:sz w:val="24"/>
          <w:szCs w:val="24"/>
        </w:rPr>
        <w:t>、以城带乡。在整个教学过程中教师利用情境、协作、会话等学习要素，组织、指导、帮助和促进学生交互建构，最终达到促进城乡学生对所学知识共同意义建构的目的。</w:t>
      </w:r>
    </w:p>
    <w:p w:rsidR="00DF0BD9" w:rsidRPr="00AD6F09" w:rsidRDefault="009F0687" w:rsidP="00AD6F09">
      <w:pPr>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二、</w:t>
      </w:r>
      <w:r w:rsidR="00DF0BD9" w:rsidRPr="00AD6F09">
        <w:rPr>
          <w:rFonts w:asciiTheme="minorEastAsia" w:hAnsiTheme="minorEastAsia" w:cs="宋体"/>
          <w:b/>
          <w:bCs/>
          <w:kern w:val="0"/>
          <w:sz w:val="24"/>
          <w:szCs w:val="24"/>
        </w:rPr>
        <w:t>网络同步课堂建设方案</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构建一个由人工控制数码摄像设备摄取课堂教学实况信号，经后台特技合成后传送到流媒体编码器，然后将编码压缩后的音视频数据流传送到流媒体服务器，广播到互联网上，连接互联网的主、从课堂分别接受并投影对方课堂教学实况信号，实现同步教学、同步讨论，从而达到优势互补、共同提高的目的。</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hint="eastAsia"/>
          <w:kern w:val="0"/>
          <w:sz w:val="24"/>
          <w:szCs w:val="24"/>
        </w:rPr>
        <w:t>1．指导思想</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随着教育信息化建设的不断推进，学校信息化设施设备不断完善，校</w:t>
      </w:r>
      <w:proofErr w:type="gramStart"/>
      <w:r w:rsidRPr="00AD6F09">
        <w:rPr>
          <w:rFonts w:asciiTheme="minorEastAsia" w:hAnsiTheme="minorEastAsia" w:cs="宋体"/>
          <w:kern w:val="0"/>
          <w:sz w:val="24"/>
          <w:szCs w:val="24"/>
        </w:rPr>
        <w:t>校</w:t>
      </w:r>
      <w:proofErr w:type="gramEnd"/>
      <w:r w:rsidRPr="00AD6F09">
        <w:rPr>
          <w:rFonts w:asciiTheme="minorEastAsia" w:hAnsiTheme="minorEastAsia" w:cs="宋体"/>
          <w:kern w:val="0"/>
          <w:sz w:val="24"/>
          <w:szCs w:val="24"/>
        </w:rPr>
        <w:t>之间均实现了互联互通，为了提高信息技术设施设备的使用效益，拓展网络在教育教学中新应用，为义务教育均衡化发展开辟新途径，介于目前教育资金仍不充裕这一现状，本着既节约教育资金又实现网络同步课堂功能的宗旨特提出</w:t>
      </w:r>
      <w:proofErr w:type="gramStart"/>
      <w:r w:rsidRPr="00AD6F09">
        <w:rPr>
          <w:rFonts w:asciiTheme="minorEastAsia" w:hAnsiTheme="minorEastAsia" w:cs="宋体"/>
          <w:kern w:val="0"/>
          <w:sz w:val="24"/>
          <w:szCs w:val="24"/>
        </w:rPr>
        <w:t>本建设</w:t>
      </w:r>
      <w:proofErr w:type="gramEnd"/>
      <w:r w:rsidRPr="00AD6F09">
        <w:rPr>
          <w:rFonts w:asciiTheme="minorEastAsia" w:hAnsiTheme="minorEastAsia" w:cs="宋体"/>
          <w:kern w:val="0"/>
          <w:sz w:val="24"/>
          <w:szCs w:val="24"/>
        </w:rPr>
        <w:t>方案。</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2．建设背景</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在当前教育形势下，城乡教育存在着巨大差距这是不争的事实，已引起社会的广泛关注。城区学校师资力量、教学设施等方面均优于农村学校，城区学生生理、心理以及认知习惯等也优于农村学生，城区家长对孩子的关注度也明显高于农村……在诸多因素的综合作用下，以留守儿童为主的农村教育质量就可想而知了。</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3．功能阐述</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网络同步课堂是采用摄像设备，将分处城乡两地的主从课堂的教学活动及教师课件画面等音视频信号</w:t>
      </w:r>
      <w:proofErr w:type="gramStart"/>
      <w:r w:rsidRPr="00AD6F09">
        <w:rPr>
          <w:rFonts w:asciiTheme="minorEastAsia" w:hAnsiTheme="minorEastAsia" w:cs="宋体"/>
          <w:kern w:val="0"/>
          <w:sz w:val="24"/>
          <w:szCs w:val="24"/>
        </w:rPr>
        <w:t>传送至流媒体</w:t>
      </w:r>
      <w:proofErr w:type="gramEnd"/>
      <w:r w:rsidRPr="00AD6F09">
        <w:rPr>
          <w:rFonts w:asciiTheme="minorEastAsia" w:hAnsiTheme="minorEastAsia" w:cs="宋体"/>
          <w:kern w:val="0"/>
          <w:sz w:val="24"/>
          <w:szCs w:val="24"/>
        </w:rPr>
        <w:t>编码器，压缩成数据流通过校园网内的流媒体服务器经互联网传送到对方课堂，从而实现两课堂的捆绑同步教学讨论。</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在实际应用时，主、从两课堂的老师事先协商好教学内容，主课堂老师执教，课堂教学实况压缩成流媒体经互联网传送至从课堂，从课堂学生与主课堂的学生同步听课。</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执教老师提出问题进行讨论时，主、从两课堂的学生可以同步参与讨论，当主课堂学生发言时，摄像机自动跟踪拍摄发言学生特写，</w:t>
      </w:r>
      <w:proofErr w:type="gramStart"/>
      <w:r w:rsidRPr="00AD6F09">
        <w:rPr>
          <w:rFonts w:asciiTheme="minorEastAsia" w:hAnsiTheme="minorEastAsia" w:cs="宋体"/>
          <w:kern w:val="0"/>
          <w:sz w:val="24"/>
          <w:szCs w:val="24"/>
        </w:rPr>
        <w:t>全向式麦克</w:t>
      </w:r>
      <w:proofErr w:type="gramEnd"/>
      <w:r w:rsidRPr="00AD6F09">
        <w:rPr>
          <w:rFonts w:asciiTheme="minorEastAsia" w:hAnsiTheme="minorEastAsia" w:cs="宋体"/>
          <w:kern w:val="0"/>
          <w:sz w:val="24"/>
          <w:szCs w:val="24"/>
        </w:rPr>
        <w:t>拾取声音信号，压缩编码后传送到从课堂，而此时从课堂的大屏上显示的是主课堂学生发言的特写镜头。当从课堂学生发言时，主课堂老师通过讲台上的触摸</w:t>
      </w:r>
      <w:proofErr w:type="gramStart"/>
      <w:r w:rsidRPr="00AD6F09">
        <w:rPr>
          <w:rFonts w:asciiTheme="minorEastAsia" w:hAnsiTheme="minorEastAsia" w:cs="宋体"/>
          <w:kern w:val="0"/>
          <w:sz w:val="24"/>
          <w:szCs w:val="24"/>
        </w:rPr>
        <w:t>屏选择</w:t>
      </w:r>
      <w:proofErr w:type="gramEnd"/>
      <w:r w:rsidRPr="00AD6F09">
        <w:rPr>
          <w:rFonts w:asciiTheme="minorEastAsia" w:hAnsiTheme="minorEastAsia" w:cs="宋体"/>
          <w:kern w:val="0"/>
          <w:sz w:val="24"/>
          <w:szCs w:val="24"/>
        </w:rPr>
        <w:t>切换到从课堂视频信号，这时大屏</w:t>
      </w:r>
      <w:r w:rsidRPr="00AD6F09">
        <w:rPr>
          <w:rFonts w:asciiTheme="minorEastAsia" w:hAnsiTheme="minorEastAsia" w:cs="宋体"/>
          <w:kern w:val="0"/>
          <w:sz w:val="24"/>
          <w:szCs w:val="24"/>
        </w:rPr>
        <w:lastRenderedPageBreak/>
        <w:t>幕投影同步显示从课堂发言学生的特写镜头。</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4．建设原则</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第一，节约为先。根据自身的教育资金的实际情况量力而行，选择适合自己的性价比较高的产品。</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第二，实用为主。围绕网络同步课堂这一目标，使用最基本的、必不可少的设备，并且在最大程度上使用目前已有设备。</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第三，相互兼容。由于本方案所需设备非厂方整体集成产品，而是分散的独立个体，在产品进行连接时要确保高度的兼容性。</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5．系统功能</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（1）网络直播</w:t>
      </w:r>
      <w:r w:rsidR="00955746">
        <w:rPr>
          <w:rFonts w:asciiTheme="minorEastAsia" w:hAnsiTheme="minorEastAsia" w:cs="宋体" w:hint="eastAsia"/>
          <w:kern w:val="0"/>
          <w:sz w:val="24"/>
          <w:szCs w:val="24"/>
        </w:rPr>
        <w:t>。</w:t>
      </w:r>
      <w:r w:rsidRPr="00AD6F09">
        <w:rPr>
          <w:rFonts w:asciiTheme="minorEastAsia" w:hAnsiTheme="minorEastAsia" w:cs="宋体"/>
          <w:kern w:val="0"/>
          <w:sz w:val="24"/>
          <w:szCs w:val="24"/>
        </w:rPr>
        <w:t>网络同步课堂是由人工控制数码摄像设备将课堂教学实况信号，经后台特技合成后传送到流媒体编码器，然后将编码压缩后的音视频流传送到流媒体服务器，主、从课堂分别接受并投影对方课堂教学实况信号，实现同步教学、共同讨论。城乡主从课堂同步捆绑教学，大多采用点对点（媒体服务器只需负担一个终端的数据分发）的信号传输，因而目前的网络带宽足可以进行高保真、高清音视频信号的稳定性。</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（2）实时录制</w:t>
      </w:r>
      <w:r w:rsidR="00955746">
        <w:rPr>
          <w:rFonts w:asciiTheme="minorEastAsia" w:hAnsiTheme="minorEastAsia" w:cs="宋体" w:hint="eastAsia"/>
          <w:kern w:val="0"/>
          <w:sz w:val="24"/>
          <w:szCs w:val="24"/>
        </w:rPr>
        <w:t>。</w:t>
      </w:r>
      <w:r w:rsidRPr="00AD6F09">
        <w:rPr>
          <w:rFonts w:asciiTheme="minorEastAsia" w:hAnsiTheme="minorEastAsia" w:cs="宋体"/>
          <w:kern w:val="0"/>
          <w:sz w:val="24"/>
          <w:szCs w:val="24"/>
        </w:rPr>
        <w:t>网络同步课堂除了能进行实时直播以外，还具有实时录制功能。</w:t>
      </w:r>
      <w:proofErr w:type="spellStart"/>
      <w:r w:rsidRPr="00AD6F09">
        <w:rPr>
          <w:rFonts w:asciiTheme="minorEastAsia" w:hAnsiTheme="minorEastAsia" w:cs="宋体"/>
          <w:kern w:val="0"/>
          <w:sz w:val="24"/>
          <w:szCs w:val="24"/>
        </w:rPr>
        <w:t>WindowsMedia</w:t>
      </w:r>
      <w:proofErr w:type="spellEnd"/>
      <w:r w:rsidRPr="00AD6F09">
        <w:rPr>
          <w:rFonts w:asciiTheme="minorEastAsia" w:hAnsiTheme="minorEastAsia" w:cs="宋体"/>
          <w:kern w:val="0"/>
          <w:sz w:val="24"/>
          <w:szCs w:val="24"/>
        </w:rPr>
        <w:t>编码器可以将教学场景包括教师音视频、学生音视频、教室全景进行实时的录制并生成教学视频案例，作为资料保存供日后点播。录制服务功能可以与直播功能同时进行，也可以只进行录制而不进行直播。当选择文件存档选项并指定好保存的路径后，</w:t>
      </w:r>
      <w:proofErr w:type="spellStart"/>
      <w:r w:rsidRPr="00AD6F09">
        <w:rPr>
          <w:rFonts w:asciiTheme="minorEastAsia" w:hAnsiTheme="minorEastAsia" w:cs="宋体"/>
          <w:kern w:val="0"/>
          <w:sz w:val="24"/>
          <w:szCs w:val="24"/>
        </w:rPr>
        <w:t>WindowsMedia</w:t>
      </w:r>
      <w:proofErr w:type="spellEnd"/>
      <w:r w:rsidRPr="00AD6F09">
        <w:rPr>
          <w:rFonts w:asciiTheme="minorEastAsia" w:hAnsiTheme="minorEastAsia" w:cs="宋体"/>
          <w:kern w:val="0"/>
          <w:sz w:val="24"/>
          <w:szCs w:val="24"/>
        </w:rPr>
        <w:t>编码器将可以在编码过程中实时生成录制文件。</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（3）点播服务</w:t>
      </w:r>
      <w:r w:rsidR="00955746">
        <w:rPr>
          <w:rFonts w:asciiTheme="minorEastAsia" w:hAnsiTheme="minorEastAsia" w:cs="宋体" w:hint="eastAsia"/>
          <w:kern w:val="0"/>
          <w:sz w:val="24"/>
          <w:szCs w:val="24"/>
        </w:rPr>
        <w:t>。</w:t>
      </w:r>
      <w:proofErr w:type="spellStart"/>
      <w:r w:rsidRPr="00AD6F09">
        <w:rPr>
          <w:rFonts w:asciiTheme="minorEastAsia" w:hAnsiTheme="minorEastAsia" w:cs="宋体"/>
          <w:kern w:val="0"/>
          <w:sz w:val="24"/>
          <w:szCs w:val="24"/>
        </w:rPr>
        <w:t>WindowsMediaService</w:t>
      </w:r>
      <w:proofErr w:type="spellEnd"/>
      <w:r w:rsidRPr="00AD6F09">
        <w:rPr>
          <w:rFonts w:asciiTheme="minorEastAsia" w:hAnsiTheme="minorEastAsia" w:cs="宋体"/>
          <w:kern w:val="0"/>
          <w:sz w:val="24"/>
          <w:szCs w:val="24"/>
        </w:rPr>
        <w:t>流媒体服务器通过点播发布点提供流媒体音视频点播服务，经过授权的终端用户通过IE浏览器登录到视频点播服务器，便可根据需要点播相应的教学片断。</w:t>
      </w:r>
    </w:p>
    <w:p w:rsidR="00DF0BD9" w:rsidRPr="00AD6F09" w:rsidRDefault="00955746" w:rsidP="00AD6F09">
      <w:pPr>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三、</w:t>
      </w:r>
      <w:r w:rsidR="00DF0BD9" w:rsidRPr="00AD6F09">
        <w:rPr>
          <w:rFonts w:asciiTheme="minorEastAsia" w:hAnsiTheme="minorEastAsia" w:cs="宋体"/>
          <w:b/>
          <w:bCs/>
          <w:kern w:val="0"/>
          <w:sz w:val="24"/>
          <w:szCs w:val="24"/>
        </w:rPr>
        <w:t>网络同步课堂软、硬件架构</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网络同步课堂建设涉及到软、硬件两方面，软件所使用的就是微软的</w:t>
      </w:r>
      <w:proofErr w:type="spellStart"/>
      <w:r w:rsidRPr="00AD6F09">
        <w:rPr>
          <w:rFonts w:asciiTheme="minorEastAsia" w:hAnsiTheme="minorEastAsia" w:cs="宋体"/>
          <w:kern w:val="0"/>
          <w:sz w:val="24"/>
          <w:szCs w:val="24"/>
        </w:rPr>
        <w:t>WindowsMedia</w:t>
      </w:r>
      <w:proofErr w:type="spellEnd"/>
      <w:r w:rsidRPr="00AD6F09">
        <w:rPr>
          <w:rFonts w:asciiTheme="minorEastAsia" w:hAnsiTheme="minorEastAsia" w:cs="宋体"/>
          <w:kern w:val="0"/>
          <w:sz w:val="24"/>
          <w:szCs w:val="24"/>
        </w:rPr>
        <w:t>编码器和</w:t>
      </w:r>
      <w:proofErr w:type="spellStart"/>
      <w:r w:rsidRPr="00AD6F09">
        <w:rPr>
          <w:rFonts w:asciiTheme="minorEastAsia" w:hAnsiTheme="minorEastAsia" w:cs="宋体"/>
          <w:kern w:val="0"/>
          <w:sz w:val="24"/>
          <w:szCs w:val="24"/>
        </w:rPr>
        <w:t>WindowsMediaServices</w:t>
      </w:r>
      <w:proofErr w:type="spellEnd"/>
      <w:r w:rsidRPr="00AD6F09">
        <w:rPr>
          <w:rFonts w:asciiTheme="minorEastAsia" w:hAnsiTheme="minorEastAsia" w:cs="宋体"/>
          <w:kern w:val="0"/>
          <w:sz w:val="24"/>
          <w:szCs w:val="24"/>
        </w:rPr>
        <w:t>。</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硬件设备涉及到摄像、录音设备以及部分网络设备的连接和配置。</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1．硬件物理连接</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网络同步课堂建设所涉及的硬件有视频、音频和网络三部分，为了节约资金对主、从课堂硬件设备的配置上有所侧重点。根据教学的侧重点建设成为主、从两课堂，在这种形式下，主课堂教学，从课堂参与学习。如果资金充裕的话，把从课堂按主课堂标准</w:t>
      </w:r>
      <w:r w:rsidRPr="00AD6F09">
        <w:rPr>
          <w:rFonts w:asciiTheme="minorEastAsia" w:hAnsiTheme="minorEastAsia" w:cs="宋体"/>
          <w:kern w:val="0"/>
          <w:sz w:val="24"/>
          <w:szCs w:val="24"/>
        </w:rPr>
        <w:lastRenderedPageBreak/>
        <w:t>建设，这样分处城乡两地的课堂就无主、从之分了，城区可课堂可以上展示课、乡村课堂也可反客为主上研究课，共同切磋、共同提高。</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2．网络设备连接及配置</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在网络方面，流媒体服务器须有两块网卡，一块网卡连接内网设内网IP如：192.168.0.100，另一块网卡连接外网设外网IP，如：61.132.103.173，流媒体编码器只须一块网卡，必须和流媒体服务器内网卡在同一网段内，设内网IP如：192.168.0.101，流媒体编码器采用Http协议与流媒体服务器内网卡进行通讯和传输音、视频数据流。教学用电脑只要连接到校园网能访问互联网就可以了，没什么特别要求。</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3．主课堂的音、视频设备信号传输</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hint="eastAsia"/>
          <w:kern w:val="0"/>
          <w:sz w:val="24"/>
          <w:szCs w:val="24"/>
        </w:rPr>
        <w:t>（</w:t>
      </w:r>
      <w:r w:rsidRPr="00AD6F09">
        <w:rPr>
          <w:rFonts w:asciiTheme="minorEastAsia" w:hAnsiTheme="minorEastAsia" w:cs="宋体"/>
          <w:kern w:val="0"/>
          <w:sz w:val="24"/>
          <w:szCs w:val="24"/>
        </w:rPr>
        <w:t>1）视频信号</w:t>
      </w:r>
      <w:r w:rsidR="00955746">
        <w:rPr>
          <w:rFonts w:asciiTheme="minorEastAsia" w:hAnsiTheme="minorEastAsia" w:cs="宋体" w:hint="eastAsia"/>
          <w:kern w:val="0"/>
          <w:sz w:val="24"/>
          <w:szCs w:val="24"/>
        </w:rPr>
        <w:t>。</w:t>
      </w:r>
      <w:r w:rsidRPr="00AD6F09">
        <w:rPr>
          <w:rFonts w:asciiTheme="minorEastAsia" w:hAnsiTheme="minorEastAsia" w:cs="宋体"/>
          <w:kern w:val="0"/>
          <w:sz w:val="24"/>
          <w:szCs w:val="24"/>
        </w:rPr>
        <w:t>两台摄像机，一台跟踪老师，拍摄老师的讲解、提问、板书、演示以及对学生的辅导等镜头，一台跟踪学生，特写学生回答老师的提问以及实验操作、表演等镜头，加上老师电脑屏幕（课件演示画面）经VGA-TV转换盒转换成Video视频信号共三路视频信号进入特技机，由操作人员根据实际需要进行信号切换。如：老师在讲解、板书、提问、辅导时，就切换到跟踪老师的那台摄像机信号，如果老师在演示多媒体课件，就切换到VGA-TV</w:t>
      </w:r>
      <w:proofErr w:type="gramStart"/>
      <w:r w:rsidRPr="00AD6F09">
        <w:rPr>
          <w:rFonts w:asciiTheme="minorEastAsia" w:hAnsiTheme="minorEastAsia" w:cs="宋体"/>
          <w:kern w:val="0"/>
          <w:sz w:val="24"/>
          <w:szCs w:val="24"/>
        </w:rPr>
        <w:t>转换盒那路</w:t>
      </w:r>
      <w:proofErr w:type="gramEnd"/>
      <w:r w:rsidRPr="00AD6F09">
        <w:rPr>
          <w:rFonts w:asciiTheme="minorEastAsia" w:hAnsiTheme="minorEastAsia" w:cs="宋体"/>
          <w:kern w:val="0"/>
          <w:sz w:val="24"/>
          <w:szCs w:val="24"/>
        </w:rPr>
        <w:t>信号上，如果学生起立作答时，就切换到跟踪学生的那么特写镜头信号上。三路视频信号经特技机切换合成后，输出到多媒体电脑的1394视频采集卡Video口进行流媒体编码。</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（2）音频信号</w:t>
      </w:r>
      <w:r w:rsidR="00955746">
        <w:rPr>
          <w:rFonts w:asciiTheme="minorEastAsia" w:hAnsiTheme="minorEastAsia" w:cs="宋体" w:hint="eastAsia"/>
          <w:kern w:val="0"/>
          <w:sz w:val="24"/>
          <w:szCs w:val="24"/>
        </w:rPr>
        <w:t>。</w:t>
      </w:r>
      <w:r w:rsidRPr="00AD6F09">
        <w:rPr>
          <w:rFonts w:asciiTheme="minorEastAsia" w:hAnsiTheme="minorEastAsia" w:cs="宋体"/>
          <w:kern w:val="0"/>
          <w:sz w:val="24"/>
          <w:szCs w:val="24"/>
        </w:rPr>
        <w:t>两只全向式电容麦克风以及老师领夹式无线麦克风和两台摄像机的音频输出，合计五路音频信号经调音台混合后输入到多媒体电脑声卡的线路输入</w:t>
      </w:r>
      <w:proofErr w:type="spellStart"/>
      <w:r w:rsidRPr="00AD6F09">
        <w:rPr>
          <w:rFonts w:asciiTheme="minorEastAsia" w:hAnsiTheme="minorEastAsia" w:cs="宋体"/>
          <w:kern w:val="0"/>
          <w:sz w:val="24"/>
          <w:szCs w:val="24"/>
        </w:rPr>
        <w:t>Linein</w:t>
      </w:r>
      <w:proofErr w:type="spellEnd"/>
      <w:r w:rsidRPr="00AD6F09">
        <w:rPr>
          <w:rFonts w:asciiTheme="minorEastAsia" w:hAnsiTheme="minorEastAsia" w:cs="宋体"/>
          <w:kern w:val="0"/>
          <w:sz w:val="24"/>
          <w:szCs w:val="24"/>
        </w:rPr>
        <w:t>口。</w:t>
      </w:r>
      <w:proofErr w:type="spellStart"/>
      <w:r w:rsidRPr="00AD6F09">
        <w:rPr>
          <w:rFonts w:asciiTheme="minorEastAsia" w:hAnsiTheme="minorEastAsia" w:cs="宋体"/>
          <w:kern w:val="0"/>
          <w:sz w:val="24"/>
          <w:szCs w:val="24"/>
        </w:rPr>
        <w:t>WindowsMedia</w:t>
      </w:r>
      <w:proofErr w:type="spellEnd"/>
      <w:r w:rsidRPr="00AD6F09">
        <w:rPr>
          <w:rFonts w:asciiTheme="minorEastAsia" w:hAnsiTheme="minorEastAsia" w:cs="宋体"/>
          <w:kern w:val="0"/>
          <w:sz w:val="24"/>
          <w:szCs w:val="24"/>
        </w:rPr>
        <w:t>编码器从1394视频采集卡上获取视频信号，从声卡获取音频信号同步后编码压缩成音、视频数据流，</w:t>
      </w:r>
      <w:proofErr w:type="gramStart"/>
      <w:r w:rsidRPr="00AD6F09">
        <w:rPr>
          <w:rFonts w:asciiTheme="minorEastAsia" w:hAnsiTheme="minorEastAsia" w:cs="宋体"/>
          <w:kern w:val="0"/>
          <w:sz w:val="24"/>
          <w:szCs w:val="24"/>
        </w:rPr>
        <w:t>供流媒体</w:t>
      </w:r>
      <w:proofErr w:type="gramEnd"/>
      <w:r w:rsidRPr="00AD6F09">
        <w:rPr>
          <w:rFonts w:asciiTheme="minorEastAsia" w:hAnsiTheme="minorEastAsia" w:cs="宋体"/>
          <w:kern w:val="0"/>
          <w:sz w:val="24"/>
          <w:szCs w:val="24"/>
        </w:rPr>
        <w:t>服务器广播。</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4．从课堂的音、视频信号传输</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由于从课堂老师不承担教学任务，所以从课堂的音、视频设备连接相对简单。</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（1）视频信号</w:t>
      </w:r>
      <w:r w:rsidR="00955746">
        <w:rPr>
          <w:rFonts w:asciiTheme="minorEastAsia" w:hAnsiTheme="minorEastAsia" w:cs="宋体" w:hint="eastAsia"/>
          <w:kern w:val="0"/>
          <w:sz w:val="24"/>
          <w:szCs w:val="24"/>
        </w:rPr>
        <w:t>。</w:t>
      </w:r>
      <w:r w:rsidRPr="00AD6F09">
        <w:rPr>
          <w:rFonts w:asciiTheme="minorEastAsia" w:hAnsiTheme="minorEastAsia" w:cs="宋体"/>
          <w:kern w:val="0"/>
          <w:sz w:val="24"/>
          <w:szCs w:val="24"/>
        </w:rPr>
        <w:t>从课堂只需一台摄像机，它的视频信号可直接接入到多媒体电脑的1394视频采集卡的Video口。</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（2）音频信号</w:t>
      </w:r>
      <w:r w:rsidR="00955746">
        <w:rPr>
          <w:rFonts w:asciiTheme="minorEastAsia" w:hAnsiTheme="minorEastAsia" w:cs="宋体" w:hint="eastAsia"/>
          <w:kern w:val="0"/>
          <w:sz w:val="24"/>
          <w:szCs w:val="24"/>
        </w:rPr>
        <w:t>。</w:t>
      </w:r>
      <w:r w:rsidRPr="00AD6F09">
        <w:rPr>
          <w:rFonts w:asciiTheme="minorEastAsia" w:hAnsiTheme="minorEastAsia" w:cs="宋体"/>
          <w:kern w:val="0"/>
          <w:sz w:val="24"/>
          <w:szCs w:val="24"/>
        </w:rPr>
        <w:t>两只全向式电容麦克风和摄像机的音频输出，合计三路信号经调音台混合后输入到多媒体电脑的声卡线路输入</w:t>
      </w:r>
      <w:proofErr w:type="spellStart"/>
      <w:r w:rsidRPr="00AD6F09">
        <w:rPr>
          <w:rFonts w:asciiTheme="minorEastAsia" w:hAnsiTheme="minorEastAsia" w:cs="宋体"/>
          <w:kern w:val="0"/>
          <w:sz w:val="24"/>
          <w:szCs w:val="24"/>
        </w:rPr>
        <w:t>Linein</w:t>
      </w:r>
      <w:proofErr w:type="spellEnd"/>
      <w:r w:rsidRPr="00AD6F09">
        <w:rPr>
          <w:rFonts w:asciiTheme="minorEastAsia" w:hAnsiTheme="minorEastAsia" w:cs="宋体"/>
          <w:kern w:val="0"/>
          <w:sz w:val="24"/>
          <w:szCs w:val="24"/>
        </w:rPr>
        <w:t>口。</w:t>
      </w:r>
    </w:p>
    <w:p w:rsidR="00DF0BD9" w:rsidRPr="00AD6F09" w:rsidRDefault="00955746" w:rsidP="00AD6F09">
      <w:pPr>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四、</w:t>
      </w:r>
      <w:r w:rsidR="00DF0BD9" w:rsidRPr="00AD6F09">
        <w:rPr>
          <w:rFonts w:asciiTheme="minorEastAsia" w:hAnsiTheme="minorEastAsia" w:cs="宋体"/>
          <w:b/>
          <w:bCs/>
          <w:kern w:val="0"/>
          <w:sz w:val="24"/>
          <w:szCs w:val="24"/>
        </w:rPr>
        <w:t>网络同步课堂应用前景</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1．教育均衡发展的新途径</w:t>
      </w:r>
      <w:r w:rsidR="00A1029C">
        <w:rPr>
          <w:rFonts w:asciiTheme="minorEastAsia" w:hAnsiTheme="minorEastAsia" w:cs="宋体" w:hint="eastAsia"/>
          <w:kern w:val="0"/>
          <w:sz w:val="24"/>
          <w:szCs w:val="24"/>
        </w:rPr>
        <w:t>。</w:t>
      </w:r>
      <w:r w:rsidRPr="00AD6F09">
        <w:rPr>
          <w:rFonts w:asciiTheme="minorEastAsia" w:hAnsiTheme="minorEastAsia" w:cs="宋体"/>
          <w:kern w:val="0"/>
          <w:sz w:val="24"/>
          <w:szCs w:val="24"/>
        </w:rPr>
        <w:t>推进义务教育均衡发展，是社会主义制度的本质体现和贯彻落实科学发展观的具体体现，是构建和谐社会的现实需要，也是全面贯彻党的教</w:t>
      </w:r>
      <w:r w:rsidRPr="00AD6F09">
        <w:rPr>
          <w:rFonts w:asciiTheme="minorEastAsia" w:hAnsiTheme="minorEastAsia" w:cs="宋体"/>
          <w:kern w:val="0"/>
          <w:sz w:val="24"/>
          <w:szCs w:val="24"/>
        </w:rPr>
        <w:lastRenderedPageBreak/>
        <w:t>育方针、实施素质教育的必然要求。我国义务教育均衡化发展从全国范围来看，东西部间存在差距，从同一地区来看，城市和农村间存在差距。城乡间教育差距的核心是教育质量，提升教育质量的关键是课堂教学，本文试图以提升课堂教学质量为目的，运用网络流媒体技术将城乡间两个课堂捆绑在一起进行同步教学，让城乡间师生在网络同步课堂内共同建构，以课堂教学为切入点，以城带乡、</w:t>
      </w:r>
      <w:proofErr w:type="gramStart"/>
      <w:r w:rsidRPr="00AD6F09">
        <w:rPr>
          <w:rFonts w:asciiTheme="minorEastAsia" w:hAnsiTheme="minorEastAsia" w:cs="宋体"/>
          <w:kern w:val="0"/>
          <w:sz w:val="24"/>
          <w:szCs w:val="24"/>
        </w:rPr>
        <w:t>以城促乡</w:t>
      </w:r>
      <w:proofErr w:type="gramEnd"/>
      <w:r w:rsidRPr="00AD6F09">
        <w:rPr>
          <w:rFonts w:asciiTheme="minorEastAsia" w:hAnsiTheme="minorEastAsia" w:cs="宋体"/>
          <w:kern w:val="0"/>
          <w:sz w:val="24"/>
          <w:szCs w:val="24"/>
        </w:rPr>
        <w:t>，实实在在地提高课堂教学质量，为义务教育均衡化发展增添一条新途径。</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2．现代远程教育的新方法</w:t>
      </w:r>
      <w:r w:rsidR="00A1029C">
        <w:rPr>
          <w:rFonts w:asciiTheme="minorEastAsia" w:hAnsiTheme="minorEastAsia" w:cs="宋体" w:hint="eastAsia"/>
          <w:kern w:val="0"/>
          <w:sz w:val="24"/>
          <w:szCs w:val="24"/>
        </w:rPr>
        <w:t>。</w:t>
      </w:r>
      <w:r w:rsidRPr="00AD6F09">
        <w:rPr>
          <w:rFonts w:asciiTheme="minorEastAsia" w:hAnsiTheme="minorEastAsia" w:cs="宋体"/>
          <w:kern w:val="0"/>
          <w:sz w:val="24"/>
          <w:szCs w:val="24"/>
        </w:rPr>
        <w:t>现代远程教育能最大可能地克服“时空分离”造成的障碍，具备了传统教学所没有的学习的灵活性。尽管现代网络信息技术的发展给远程教育注入了“现代”活力，但其核心的教学形式仍然是“异步教学”。</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建构主义认为：学习是在一定的情境即社会文化背景下，借助其他人的帮助即通过人际间的协作活动而实现的意义建构过程，“情境”、“协作”、“会话”和“意义建构”是学习环境中的四大要素，而这些要素正是现代远程教育“异步教学”模式的“死穴”。</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3．校园网络应用的新形式</w:t>
      </w:r>
      <w:r w:rsidR="006453FE">
        <w:rPr>
          <w:rFonts w:asciiTheme="minorEastAsia" w:hAnsiTheme="minorEastAsia" w:cs="宋体" w:hint="eastAsia"/>
          <w:kern w:val="0"/>
          <w:sz w:val="24"/>
          <w:szCs w:val="24"/>
        </w:rPr>
        <w:t>。</w:t>
      </w:r>
      <w:r w:rsidRPr="00AD6F09">
        <w:rPr>
          <w:rFonts w:asciiTheme="minorEastAsia" w:hAnsiTheme="minorEastAsia" w:cs="宋体"/>
          <w:kern w:val="0"/>
          <w:sz w:val="24"/>
          <w:szCs w:val="24"/>
        </w:rPr>
        <w:t>近几年，教育信息化建设突飞猛进，一些发达地区早已实现“校校通”，但校园网络应用大多是些常规的应用，如：Web、E-mail、FTP、BBS、博客、视频点播等，用于课堂教学的一般就是网上查找资料、网上讨论，较典型的就是</w:t>
      </w:r>
      <w:proofErr w:type="spellStart"/>
      <w:r w:rsidRPr="00AD6F09">
        <w:rPr>
          <w:rFonts w:asciiTheme="minorEastAsia" w:hAnsiTheme="minorEastAsia" w:cs="宋体"/>
          <w:kern w:val="0"/>
          <w:sz w:val="24"/>
          <w:szCs w:val="24"/>
        </w:rPr>
        <w:t>WebQuest</w:t>
      </w:r>
      <w:proofErr w:type="spellEnd"/>
      <w:r w:rsidRPr="00AD6F09">
        <w:rPr>
          <w:rFonts w:asciiTheme="minorEastAsia" w:hAnsiTheme="minorEastAsia" w:cs="宋体"/>
          <w:kern w:val="0"/>
          <w:sz w:val="24"/>
          <w:szCs w:val="24"/>
        </w:rPr>
        <w:t>、</w:t>
      </w:r>
      <w:proofErr w:type="spellStart"/>
      <w:r w:rsidRPr="00AD6F09">
        <w:rPr>
          <w:rFonts w:asciiTheme="minorEastAsia" w:hAnsiTheme="minorEastAsia" w:cs="宋体"/>
          <w:kern w:val="0"/>
          <w:sz w:val="24"/>
          <w:szCs w:val="24"/>
        </w:rPr>
        <w:t>MiniQuest</w:t>
      </w:r>
      <w:proofErr w:type="spellEnd"/>
      <w:r w:rsidRPr="00AD6F09">
        <w:rPr>
          <w:rFonts w:asciiTheme="minorEastAsia" w:hAnsiTheme="minorEastAsia" w:cs="宋体"/>
          <w:kern w:val="0"/>
          <w:sz w:val="24"/>
          <w:szCs w:val="24"/>
        </w:rPr>
        <w:t>。另外还有一种较先进的网络应用“网络视频会议系统”，它和本文所提出的网络视频同步课堂相类似，只不过视频会议系统仅仅是用于行政会议，最多适用于师生点对点的补偿辅导，并没有真正应用于课堂教学。因此，用基于流媒体技术的网络同步课堂进行课堂教学，将网络视频会议系统平民化、教学化，也是其应用价值的真正体现，必将丰富校园网络应用的内涵。</w:t>
      </w:r>
    </w:p>
    <w:p w:rsidR="00DF0BD9" w:rsidRPr="00AD6F09" w:rsidRDefault="00DF0BD9" w:rsidP="00AD6F09">
      <w:pPr>
        <w:spacing w:line="360" w:lineRule="auto"/>
        <w:ind w:firstLineChars="200" w:firstLine="480"/>
        <w:jc w:val="left"/>
        <w:rPr>
          <w:rFonts w:asciiTheme="minorEastAsia" w:hAnsiTheme="minorEastAsia" w:cs="宋体"/>
          <w:kern w:val="0"/>
          <w:sz w:val="24"/>
          <w:szCs w:val="24"/>
        </w:rPr>
      </w:pPr>
      <w:r w:rsidRPr="00AD6F09">
        <w:rPr>
          <w:rFonts w:asciiTheme="minorEastAsia" w:hAnsiTheme="minorEastAsia" w:cs="宋体"/>
          <w:kern w:val="0"/>
          <w:sz w:val="24"/>
          <w:szCs w:val="24"/>
        </w:rPr>
        <w:t>4．课堂教学研究的新资源</w:t>
      </w:r>
      <w:r w:rsidR="006453FE">
        <w:rPr>
          <w:rFonts w:asciiTheme="minorEastAsia" w:hAnsiTheme="minorEastAsia" w:cs="宋体" w:hint="eastAsia"/>
          <w:kern w:val="0"/>
          <w:sz w:val="24"/>
          <w:szCs w:val="24"/>
        </w:rPr>
        <w:t>。</w:t>
      </w:r>
      <w:r w:rsidRPr="00AD6F09">
        <w:rPr>
          <w:rFonts w:asciiTheme="minorEastAsia" w:hAnsiTheme="minorEastAsia" w:cs="宋体"/>
          <w:kern w:val="0"/>
          <w:sz w:val="24"/>
          <w:szCs w:val="24"/>
        </w:rPr>
        <w:t>网络视频同步课堂教学系统运用Internet网络传输课堂教学视频，实现跨区域同步课堂教学，同时还具备网络录像功能，可以把课堂教学实况真实地记录下来，日后通过视频点播系统老师可以审视自己的教学行为，学生可以用来进行二次学习，还可制作成课堂教学视频案例作为校本教研的讨论素材，这是本文研究除上述三项主产品外的副产品，与“精品课堂”有异曲同工之妙。</w:t>
      </w:r>
    </w:p>
    <w:p w:rsidR="00DF0BD9" w:rsidRDefault="00DF0BD9" w:rsidP="00AD6F09">
      <w:pPr>
        <w:spacing w:line="360" w:lineRule="auto"/>
        <w:ind w:firstLineChars="200" w:firstLine="480"/>
        <w:jc w:val="left"/>
        <w:rPr>
          <w:rFonts w:asciiTheme="minorEastAsia" w:hAnsiTheme="minorEastAsia" w:cs="宋体" w:hint="eastAsia"/>
          <w:kern w:val="0"/>
          <w:sz w:val="24"/>
          <w:szCs w:val="24"/>
        </w:rPr>
      </w:pPr>
      <w:r w:rsidRPr="00AD6F09">
        <w:rPr>
          <w:rFonts w:asciiTheme="minorEastAsia" w:hAnsiTheme="minorEastAsia" w:cs="宋体"/>
          <w:kern w:val="0"/>
          <w:sz w:val="24"/>
          <w:szCs w:val="24"/>
        </w:rPr>
        <w:t>网络技术的飞速发展，无疑为教育教学打开了另一扇窗口，恰当、充分利用网络服务于教育教学，必定能推动教育信息化快速发展。</w:t>
      </w:r>
    </w:p>
    <w:p w:rsidR="00CA2183" w:rsidRDefault="00CA2183" w:rsidP="00AD6F09">
      <w:pPr>
        <w:spacing w:line="360" w:lineRule="auto"/>
        <w:ind w:firstLineChars="200" w:firstLine="480"/>
        <w:jc w:val="left"/>
        <w:rPr>
          <w:rFonts w:asciiTheme="minorEastAsia" w:hAnsiTheme="minorEastAsia" w:cs="宋体" w:hint="eastAsia"/>
          <w:kern w:val="0"/>
          <w:sz w:val="24"/>
          <w:szCs w:val="24"/>
        </w:rPr>
      </w:pPr>
    </w:p>
    <w:p w:rsidR="00CA2183" w:rsidRDefault="00CA2183" w:rsidP="00AD6F09">
      <w:pPr>
        <w:spacing w:line="360" w:lineRule="auto"/>
        <w:ind w:firstLineChars="200" w:firstLine="480"/>
        <w:jc w:val="left"/>
        <w:rPr>
          <w:rFonts w:asciiTheme="minorEastAsia" w:hAnsiTheme="minorEastAsia" w:cs="宋体" w:hint="eastAsia"/>
          <w:kern w:val="0"/>
          <w:sz w:val="24"/>
          <w:szCs w:val="24"/>
        </w:rPr>
      </w:pPr>
    </w:p>
    <w:p w:rsidR="00CA2183" w:rsidRDefault="00CA2183" w:rsidP="00AD6F09">
      <w:pPr>
        <w:spacing w:line="360" w:lineRule="auto"/>
        <w:ind w:firstLineChars="200" w:firstLine="480"/>
        <w:jc w:val="left"/>
        <w:rPr>
          <w:rFonts w:asciiTheme="minorEastAsia" w:hAnsiTheme="minorEastAsia" w:cs="宋体" w:hint="eastAsia"/>
          <w:kern w:val="0"/>
          <w:sz w:val="24"/>
          <w:szCs w:val="24"/>
        </w:rPr>
      </w:pPr>
      <w:r>
        <w:rPr>
          <w:rFonts w:asciiTheme="minorEastAsia" w:hAnsiTheme="minorEastAsia" w:cs="宋体" w:hint="eastAsia"/>
          <w:noProof/>
          <w:kern w:val="0"/>
          <w:sz w:val="24"/>
          <w:szCs w:val="24"/>
        </w:rPr>
        <w:lastRenderedPageBreak/>
        <w:drawing>
          <wp:inline distT="0" distB="0" distL="0" distR="0">
            <wp:extent cx="5759450" cy="4036695"/>
            <wp:effectExtent l="19050" t="0" r="0" b="0"/>
            <wp:docPr id="1" name="图片 0" descr="邵印焕2018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邵印焕20181128.jpg"/>
                    <pic:cNvPicPr/>
                  </pic:nvPicPr>
                  <pic:blipFill>
                    <a:blip r:embed="rId7" cstate="print"/>
                    <a:stretch>
                      <a:fillRect/>
                    </a:stretch>
                  </pic:blipFill>
                  <pic:spPr>
                    <a:xfrm>
                      <a:off x="0" y="0"/>
                      <a:ext cx="5759450" cy="4036695"/>
                    </a:xfrm>
                    <a:prstGeom prst="rect">
                      <a:avLst/>
                    </a:prstGeom>
                  </pic:spPr>
                </pic:pic>
              </a:graphicData>
            </a:graphic>
          </wp:inline>
        </w:drawing>
      </w:r>
    </w:p>
    <w:p w:rsidR="00CA2183" w:rsidRDefault="00CA2183" w:rsidP="00AD6F09">
      <w:pPr>
        <w:spacing w:line="360" w:lineRule="auto"/>
        <w:ind w:firstLineChars="200" w:firstLine="480"/>
        <w:jc w:val="left"/>
        <w:rPr>
          <w:rFonts w:asciiTheme="minorEastAsia" w:hAnsiTheme="minorEastAsia" w:cs="宋体" w:hint="eastAsia"/>
          <w:kern w:val="0"/>
          <w:sz w:val="24"/>
          <w:szCs w:val="24"/>
        </w:rPr>
      </w:pPr>
    </w:p>
    <w:p w:rsidR="00CA2183" w:rsidRDefault="00CA2183" w:rsidP="00AD6F09">
      <w:pPr>
        <w:spacing w:line="360" w:lineRule="auto"/>
        <w:ind w:firstLineChars="200" w:firstLine="480"/>
        <w:jc w:val="left"/>
        <w:rPr>
          <w:rFonts w:asciiTheme="minorEastAsia" w:hAnsiTheme="minorEastAsia" w:cs="宋体" w:hint="eastAsia"/>
          <w:kern w:val="0"/>
          <w:sz w:val="24"/>
          <w:szCs w:val="24"/>
        </w:rPr>
      </w:pPr>
    </w:p>
    <w:p w:rsidR="00CA2183" w:rsidRDefault="00CA2183" w:rsidP="00AD6F09">
      <w:pPr>
        <w:spacing w:line="360" w:lineRule="auto"/>
        <w:ind w:firstLineChars="200" w:firstLine="480"/>
        <w:jc w:val="left"/>
        <w:rPr>
          <w:rFonts w:asciiTheme="minorEastAsia" w:hAnsiTheme="minorEastAsia" w:cs="宋体" w:hint="eastAsia"/>
          <w:kern w:val="0"/>
          <w:sz w:val="24"/>
          <w:szCs w:val="24"/>
        </w:rPr>
      </w:pPr>
    </w:p>
    <w:p w:rsidR="00CA2183" w:rsidRPr="00CA2183" w:rsidRDefault="00CA2183" w:rsidP="00AD6F09">
      <w:pPr>
        <w:spacing w:line="360" w:lineRule="auto"/>
        <w:ind w:firstLineChars="200" w:firstLine="480"/>
        <w:jc w:val="left"/>
        <w:rPr>
          <w:rFonts w:asciiTheme="minorEastAsia" w:hAnsiTheme="minorEastAsia" w:cs="宋体"/>
          <w:kern w:val="0"/>
          <w:sz w:val="24"/>
          <w:szCs w:val="24"/>
        </w:rPr>
      </w:pPr>
    </w:p>
    <w:sectPr w:rsidR="00CA2183" w:rsidRPr="00CA2183" w:rsidSect="00955746">
      <w:footerReference w:type="default" r:id="rId8"/>
      <w:pgSz w:w="11906" w:h="16838"/>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CEE" w:rsidRDefault="00DD1CEE" w:rsidP="00AD6F09">
      <w:r>
        <w:separator/>
      </w:r>
    </w:p>
  </w:endnote>
  <w:endnote w:type="continuationSeparator" w:id="0">
    <w:p w:rsidR="00DD1CEE" w:rsidRDefault="00DD1CEE" w:rsidP="00AD6F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958"/>
      <w:docPartObj>
        <w:docPartGallery w:val="Page Numbers (Bottom of Page)"/>
        <w:docPartUnique/>
      </w:docPartObj>
    </w:sdtPr>
    <w:sdtContent>
      <w:p w:rsidR="00955746" w:rsidRDefault="0005127E">
        <w:pPr>
          <w:pStyle w:val="a7"/>
          <w:jc w:val="center"/>
        </w:pPr>
        <w:fldSimple w:instr=" PAGE   \* MERGEFORMAT ">
          <w:r w:rsidR="00CA2183" w:rsidRPr="00CA2183">
            <w:rPr>
              <w:noProof/>
              <w:lang w:val="zh-CN"/>
            </w:rPr>
            <w:t>1</w:t>
          </w:r>
        </w:fldSimple>
      </w:p>
    </w:sdtContent>
  </w:sdt>
  <w:p w:rsidR="00955746" w:rsidRDefault="009557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CEE" w:rsidRDefault="00DD1CEE" w:rsidP="00AD6F09">
      <w:r>
        <w:separator/>
      </w:r>
    </w:p>
  </w:footnote>
  <w:footnote w:type="continuationSeparator" w:id="0">
    <w:p w:rsidR="00DD1CEE" w:rsidRDefault="00DD1CEE" w:rsidP="00AD6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BD9"/>
    <w:rsid w:val="0005127E"/>
    <w:rsid w:val="000D5D10"/>
    <w:rsid w:val="001765FC"/>
    <w:rsid w:val="00251E5C"/>
    <w:rsid w:val="002F3276"/>
    <w:rsid w:val="00311FC4"/>
    <w:rsid w:val="003D543A"/>
    <w:rsid w:val="003E067E"/>
    <w:rsid w:val="0048668B"/>
    <w:rsid w:val="005A354B"/>
    <w:rsid w:val="006453FE"/>
    <w:rsid w:val="0072796F"/>
    <w:rsid w:val="00955746"/>
    <w:rsid w:val="009F0687"/>
    <w:rsid w:val="00A1029C"/>
    <w:rsid w:val="00A350D1"/>
    <w:rsid w:val="00A36679"/>
    <w:rsid w:val="00AD6F09"/>
    <w:rsid w:val="00C56FD9"/>
    <w:rsid w:val="00CA2183"/>
    <w:rsid w:val="00CC623A"/>
    <w:rsid w:val="00D8530A"/>
    <w:rsid w:val="00DD1CEE"/>
    <w:rsid w:val="00DF0BD9"/>
    <w:rsid w:val="00E74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BD9"/>
    <w:rPr>
      <w:color w:val="0000FF"/>
      <w:u w:val="single"/>
    </w:rPr>
  </w:style>
  <w:style w:type="paragraph" w:styleId="a4">
    <w:name w:val="Normal (Web)"/>
    <w:basedOn w:val="a"/>
    <w:uiPriority w:val="99"/>
    <w:semiHidden/>
    <w:unhideWhenUsed/>
    <w:rsid w:val="00DF0BD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F0BD9"/>
    <w:rPr>
      <w:sz w:val="18"/>
      <w:szCs w:val="18"/>
    </w:rPr>
  </w:style>
  <w:style w:type="character" w:customStyle="1" w:styleId="Char">
    <w:name w:val="批注框文本 Char"/>
    <w:basedOn w:val="a0"/>
    <w:link w:val="a5"/>
    <w:uiPriority w:val="99"/>
    <w:semiHidden/>
    <w:rsid w:val="00DF0BD9"/>
    <w:rPr>
      <w:sz w:val="18"/>
      <w:szCs w:val="18"/>
    </w:rPr>
  </w:style>
  <w:style w:type="paragraph" w:styleId="a6">
    <w:name w:val="header"/>
    <w:basedOn w:val="a"/>
    <w:link w:val="Char0"/>
    <w:uiPriority w:val="99"/>
    <w:semiHidden/>
    <w:unhideWhenUsed/>
    <w:rsid w:val="00AD6F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D6F09"/>
    <w:rPr>
      <w:sz w:val="18"/>
      <w:szCs w:val="18"/>
    </w:rPr>
  </w:style>
  <w:style w:type="paragraph" w:styleId="a7">
    <w:name w:val="footer"/>
    <w:basedOn w:val="a"/>
    <w:link w:val="Char1"/>
    <w:uiPriority w:val="99"/>
    <w:unhideWhenUsed/>
    <w:rsid w:val="00AD6F09"/>
    <w:pPr>
      <w:tabs>
        <w:tab w:val="center" w:pos="4153"/>
        <w:tab w:val="right" w:pos="8306"/>
      </w:tabs>
      <w:snapToGrid w:val="0"/>
      <w:jc w:val="left"/>
    </w:pPr>
    <w:rPr>
      <w:sz w:val="18"/>
      <w:szCs w:val="18"/>
    </w:rPr>
  </w:style>
  <w:style w:type="character" w:customStyle="1" w:styleId="Char1">
    <w:name w:val="页脚 Char"/>
    <w:basedOn w:val="a0"/>
    <w:link w:val="a7"/>
    <w:uiPriority w:val="99"/>
    <w:rsid w:val="00AD6F0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1195-5DF4-45E9-AF01-AD53CBAF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longgang</dc:creator>
  <cp:lastModifiedBy>ad</cp:lastModifiedBy>
  <cp:revision>11</cp:revision>
  <dcterms:created xsi:type="dcterms:W3CDTF">2016-12-21T02:15:00Z</dcterms:created>
  <dcterms:modified xsi:type="dcterms:W3CDTF">2018-11-28T05:34:00Z</dcterms:modified>
</cp:coreProperties>
</file>