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28"/>
          <w:szCs w:val="28"/>
        </w:rPr>
      </w:pPr>
    </w:p>
    <w:p>
      <w:pPr>
        <w:jc w:val="center"/>
        <w:rPr>
          <w:b/>
          <w:bCs/>
          <w:sz w:val="28"/>
          <w:szCs w:val="28"/>
        </w:rPr>
      </w:pPr>
    </w:p>
    <w:p>
      <w:pPr>
        <w:jc w:val="center"/>
        <w:rPr>
          <w:b/>
          <w:bCs/>
          <w:sz w:val="28"/>
          <w:szCs w:val="28"/>
        </w:rPr>
      </w:pPr>
    </w:p>
    <w:p>
      <w:pPr>
        <w:jc w:val="center"/>
        <w:rPr>
          <w:b/>
          <w:bCs/>
          <w:sz w:val="28"/>
          <w:szCs w:val="28"/>
        </w:rPr>
      </w:pPr>
    </w:p>
    <w:p>
      <w:pPr>
        <w:jc w:val="center"/>
        <w:rPr>
          <w:b/>
          <w:bCs/>
          <w:sz w:val="28"/>
          <w:szCs w:val="28"/>
        </w:rPr>
      </w:pPr>
    </w:p>
    <w:p>
      <w:pPr>
        <w:jc w:val="center"/>
        <w:rPr>
          <w:b/>
          <w:bCs/>
          <w:sz w:val="28"/>
          <w:szCs w:val="28"/>
        </w:rPr>
      </w:pPr>
    </w:p>
    <w:p>
      <w:pPr>
        <w:jc w:val="center"/>
        <w:rPr>
          <w:rFonts w:hint="eastAsia" w:ascii="华文新魏" w:eastAsia="华文新魏"/>
          <w:b/>
          <w:bCs/>
          <w:sz w:val="48"/>
          <w:szCs w:val="48"/>
        </w:rPr>
      </w:pPr>
      <w:r>
        <w:rPr>
          <w:rFonts w:hint="eastAsia" w:ascii="华文新魏" w:eastAsia="华文新魏"/>
          <w:b/>
          <w:bCs/>
          <w:sz w:val="48"/>
          <w:szCs w:val="48"/>
        </w:rPr>
        <w:t>《</w:t>
      </w:r>
      <w:r>
        <w:rPr>
          <w:rFonts w:hint="eastAsia" w:ascii="华文新魏" w:eastAsia="华文新魏"/>
          <w:b/>
          <w:bCs/>
          <w:sz w:val="48"/>
          <w:szCs w:val="48"/>
          <w:lang w:eastAsia="zh-CN"/>
        </w:rPr>
        <w:t>微课在英语教学中的运用</w:t>
      </w:r>
      <w:r>
        <w:rPr>
          <w:rFonts w:hint="eastAsia" w:ascii="华文新魏" w:eastAsia="华文新魏"/>
          <w:b/>
          <w:bCs/>
          <w:sz w:val="48"/>
          <w:szCs w:val="48"/>
        </w:rPr>
        <w:t>》</w:t>
      </w:r>
    </w:p>
    <w:p>
      <w:pPr>
        <w:jc w:val="center"/>
        <w:rPr>
          <w:rFonts w:ascii="华文新魏" w:eastAsia="华文新魏"/>
          <w:b/>
          <w:bCs/>
          <w:sz w:val="48"/>
          <w:szCs w:val="48"/>
        </w:rPr>
      </w:pPr>
      <w:r>
        <w:rPr>
          <w:rFonts w:hint="eastAsia" w:ascii="华文新魏" w:eastAsia="华文新魏"/>
          <w:b/>
          <w:bCs/>
          <w:sz w:val="48"/>
          <w:szCs w:val="48"/>
        </w:rPr>
        <w:t>工作报告</w:t>
      </w:r>
    </w:p>
    <w:p>
      <w:pPr>
        <w:jc w:val="center"/>
        <w:rPr>
          <w:b/>
          <w:bCs/>
          <w:sz w:val="48"/>
          <w:szCs w:val="48"/>
        </w:rPr>
      </w:pPr>
    </w:p>
    <w:p>
      <w:pPr>
        <w:jc w:val="center"/>
        <w:rPr>
          <w:b/>
          <w:bCs/>
          <w:sz w:val="48"/>
          <w:szCs w:val="48"/>
        </w:rPr>
      </w:pPr>
    </w:p>
    <w:p>
      <w:pPr>
        <w:jc w:val="center"/>
        <w:rPr>
          <w:b/>
          <w:bCs/>
          <w:sz w:val="48"/>
          <w:szCs w:val="48"/>
        </w:rPr>
      </w:pPr>
    </w:p>
    <w:p>
      <w:pPr>
        <w:jc w:val="center"/>
        <w:rPr>
          <w:b/>
          <w:bCs/>
          <w:sz w:val="48"/>
          <w:szCs w:val="48"/>
        </w:rPr>
      </w:pPr>
    </w:p>
    <w:p>
      <w:pPr>
        <w:jc w:val="center"/>
        <w:rPr>
          <w:b/>
          <w:bCs/>
          <w:sz w:val="28"/>
          <w:szCs w:val="28"/>
        </w:rPr>
      </w:pPr>
    </w:p>
    <w:p>
      <w:pPr>
        <w:jc w:val="center"/>
        <w:rPr>
          <w:rFonts w:ascii="华文新魏" w:eastAsia="华文新魏"/>
          <w:b/>
          <w:bCs/>
          <w:sz w:val="36"/>
          <w:szCs w:val="36"/>
        </w:rPr>
      </w:pPr>
      <w:r>
        <w:rPr>
          <w:rFonts w:hint="eastAsia" w:ascii="华文新魏" w:eastAsia="华文新魏"/>
          <w:b/>
          <w:bCs/>
          <w:sz w:val="36"/>
          <w:szCs w:val="36"/>
        </w:rPr>
        <w:t>天津市鉴开中学</w:t>
      </w:r>
    </w:p>
    <w:p>
      <w:pPr>
        <w:jc w:val="center"/>
        <w:rPr>
          <w:rFonts w:hint="eastAsia" w:ascii="华文新魏" w:eastAsia="华文新魏"/>
          <w:b/>
          <w:bCs/>
          <w:sz w:val="36"/>
          <w:szCs w:val="36"/>
          <w:lang w:eastAsia="zh-CN"/>
        </w:rPr>
      </w:pPr>
      <w:r>
        <w:rPr>
          <w:rFonts w:hint="eastAsia" w:ascii="华文新魏" w:eastAsia="华文新魏"/>
          <w:b/>
          <w:bCs/>
          <w:sz w:val="36"/>
          <w:szCs w:val="36"/>
          <w:lang w:eastAsia="zh-CN"/>
        </w:rPr>
        <w:t>康伟</w:t>
      </w:r>
    </w:p>
    <w:p>
      <w:pPr>
        <w:jc w:val="center"/>
        <w:rPr>
          <w:rFonts w:hint="eastAsia" w:ascii="华文新魏" w:eastAsia="华文新魏"/>
          <w:b/>
          <w:bCs/>
          <w:sz w:val="36"/>
          <w:szCs w:val="36"/>
          <w:lang w:eastAsia="zh-CN"/>
        </w:rPr>
      </w:pPr>
    </w:p>
    <w:p>
      <w:pPr>
        <w:jc w:val="center"/>
        <w:rPr>
          <w:rFonts w:hint="eastAsia" w:ascii="华文新魏" w:eastAsia="华文新魏"/>
          <w:b/>
          <w:bCs/>
          <w:sz w:val="36"/>
          <w:szCs w:val="36"/>
          <w:lang w:eastAsia="zh-CN"/>
        </w:rPr>
      </w:pPr>
    </w:p>
    <w:p>
      <w:pPr>
        <w:jc w:val="center"/>
        <w:rPr>
          <w:b/>
          <w:bCs/>
          <w:sz w:val="28"/>
          <w:szCs w:val="28"/>
        </w:rPr>
      </w:pPr>
    </w:p>
    <w:p>
      <w:pPr>
        <w:jc w:val="center"/>
        <w:rPr>
          <w:b/>
          <w:bCs/>
          <w:sz w:val="28"/>
          <w:szCs w:val="28"/>
        </w:rPr>
      </w:pPr>
    </w:p>
    <w:p>
      <w:pPr>
        <w:jc w:val="center"/>
        <w:rPr>
          <w:b/>
          <w:bCs/>
          <w:sz w:val="28"/>
          <w:szCs w:val="28"/>
        </w:rPr>
      </w:pPr>
    </w:p>
    <w:p>
      <w:pPr>
        <w:rPr>
          <w:b/>
          <w:bCs/>
          <w:sz w:val="28"/>
          <w:szCs w:val="28"/>
        </w:rPr>
      </w:pPr>
    </w:p>
    <w:p>
      <w:pPr>
        <w:rPr>
          <w:b/>
          <w:bCs/>
          <w:sz w:val="28"/>
          <w:szCs w:val="28"/>
        </w:rPr>
      </w:pPr>
    </w:p>
    <w:p>
      <w:pPr>
        <w:rPr>
          <w:rFonts w:asciiTheme="minorEastAsia" w:hAnsiTheme="minorEastAsia"/>
          <w:b/>
          <w:bCs/>
          <w:sz w:val="28"/>
          <w:szCs w:val="28"/>
        </w:rPr>
      </w:pPr>
      <w:r>
        <w:rPr>
          <w:rFonts w:hint="eastAsia" w:asciiTheme="minorEastAsia" w:hAnsiTheme="minorEastAsia"/>
          <w:b/>
          <w:bCs/>
          <w:sz w:val="28"/>
          <w:szCs w:val="28"/>
        </w:rPr>
        <w:t>一、组织工作</w:t>
      </w:r>
    </w:p>
    <w:p>
      <w:pPr>
        <w:rPr>
          <w:rFonts w:asciiTheme="minorEastAsia" w:hAnsiTheme="minorEastAsia"/>
          <w:b/>
          <w:bCs/>
          <w:sz w:val="28"/>
          <w:szCs w:val="28"/>
        </w:rPr>
      </w:pPr>
      <w:r>
        <w:rPr>
          <w:rFonts w:hint="eastAsia" w:asciiTheme="minorEastAsia" w:hAnsiTheme="minorEastAsia"/>
          <w:b/>
          <w:sz w:val="28"/>
          <w:szCs w:val="28"/>
        </w:rPr>
        <w:t>（一）确定</w:t>
      </w:r>
      <w:r>
        <w:rPr>
          <w:rFonts w:hint="eastAsia" w:asciiTheme="minorEastAsia" w:hAnsiTheme="minorEastAsia"/>
          <w:b/>
          <w:bCs/>
          <w:sz w:val="28"/>
          <w:szCs w:val="28"/>
        </w:rPr>
        <w:t>研究目标</w:t>
      </w:r>
    </w:p>
    <w:p>
      <w:pPr>
        <w:keepNext w:val="0"/>
        <w:keepLines w:val="0"/>
        <w:widowControl/>
        <w:suppressLineNumbers w:val="0"/>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作为基础教育系统中承载一线教学任务的老师，我们决定对微课在中学英语学科教学中的实践案例展开研究。本课题决定从微课的特点出发进行微课在英语课堂教学的案例研究，主要内容包括微课概念辨析，微课的选择使用及微课的设计制作等。期望通过本课题的研究，达到这样的目标：</w:t>
      </w:r>
    </w:p>
    <w:p>
      <w:pPr>
        <w:keepNext w:val="0"/>
        <w:keepLines w:val="0"/>
        <w:widowControl/>
        <w:suppressLineNumbers w:val="0"/>
        <w:jc w:val="left"/>
        <w:rPr>
          <w:rFonts w:hint="eastAsia" w:asciiTheme="minorEastAsia" w:hAnsiTheme="minorEastAsia" w:eastAsiaTheme="minorEastAsia" w:cstheme="minorEastAsia"/>
          <w:kern w:val="0"/>
          <w:sz w:val="28"/>
          <w:szCs w:val="28"/>
          <w:lang w:val="en-US" w:eastAsia="zh-CN" w:bidi="ar"/>
        </w:rPr>
      </w:pPr>
      <w:r>
        <w:rPr>
          <w:rFonts w:hint="eastAsia" w:asciiTheme="minorEastAsia" w:hAnsiTheme="minorEastAsia" w:eastAsiaTheme="minorEastAsia" w:cstheme="minorEastAsia"/>
          <w:kern w:val="0"/>
          <w:sz w:val="28"/>
          <w:szCs w:val="28"/>
          <w:lang w:val="en-US" w:eastAsia="zh-CN" w:bidi="ar"/>
        </w:rPr>
        <w:t> </w:t>
      </w:r>
      <w:r>
        <w:rPr>
          <w:rFonts w:hint="eastAsia" w:asciiTheme="minorEastAsia" w:hAnsiTheme="minorEastAsia" w:cstheme="minorEastAsia"/>
          <w:kern w:val="0"/>
          <w:sz w:val="28"/>
          <w:szCs w:val="28"/>
          <w:lang w:val="en-US" w:eastAsia="zh-CN" w:bidi="ar"/>
        </w:rPr>
        <w:t xml:space="preserve"> </w:t>
      </w:r>
      <w:r>
        <w:rPr>
          <w:rFonts w:hint="eastAsia" w:asciiTheme="minorEastAsia" w:hAnsiTheme="minorEastAsia" w:eastAsiaTheme="minorEastAsia" w:cstheme="minorEastAsia"/>
          <w:kern w:val="0"/>
          <w:sz w:val="28"/>
          <w:szCs w:val="28"/>
          <w:lang w:val="en-US" w:eastAsia="zh-CN" w:bidi="ar"/>
        </w:rPr>
        <w:t>首先在我校普及微课概念，让教师们充分了解微课资源库发展与走向，在教学工作中推广微课的应用。其次，通过让一线教师在教学工作中恰当的使用微课，掌握微课的设计制作技巧，促进教师们的教育技术能力的提高。最后在课题研究过程中，通过大量的英语课堂实践案例，选择适合提高学生英语能力的有效微课。</w:t>
      </w:r>
    </w:p>
    <w:p>
      <w:pPr>
        <w:rPr>
          <w:rFonts w:asciiTheme="minorEastAsia" w:hAnsiTheme="minorEastAsia"/>
          <w:b/>
          <w:bCs/>
          <w:sz w:val="28"/>
          <w:szCs w:val="28"/>
        </w:rPr>
      </w:pPr>
      <w:r>
        <w:rPr>
          <w:rFonts w:hint="eastAsia" w:asciiTheme="minorEastAsia" w:hAnsiTheme="minorEastAsia"/>
          <w:b/>
          <w:bCs/>
          <w:sz w:val="28"/>
          <w:szCs w:val="28"/>
        </w:rPr>
        <w:t>（二）确定研究方法</w:t>
      </w:r>
    </w:p>
    <w:p>
      <w:pPr>
        <w:widowControl/>
        <w:spacing w:line="360" w:lineRule="auto"/>
        <w:jc w:val="left"/>
        <w:rPr>
          <w:rFonts w:hint="eastAsia" w:asciiTheme="majorEastAsia" w:hAnsiTheme="majorEastAsia" w:eastAsiaTheme="majorEastAsia"/>
          <w:kern w:val="0"/>
          <w:sz w:val="28"/>
          <w:szCs w:val="28"/>
        </w:rPr>
      </w:pPr>
      <w:r>
        <w:rPr>
          <w:rFonts w:hint="eastAsia" w:asciiTheme="majorEastAsia" w:hAnsiTheme="majorEastAsia" w:eastAsiaTheme="majorEastAsia"/>
          <w:kern w:val="0"/>
          <w:sz w:val="28"/>
          <w:szCs w:val="28"/>
        </w:rPr>
        <w:t xml:space="preserve">问卷调查法。通过问卷调查了解学生学习现状，为实施兴趣学习法，激发学生的学习动机策略，作好准备。 </w:t>
      </w:r>
    </w:p>
    <w:p>
      <w:pPr>
        <w:widowControl/>
        <w:spacing w:line="360" w:lineRule="auto"/>
        <w:jc w:val="left"/>
        <w:rPr>
          <w:rFonts w:hint="eastAsia" w:asciiTheme="majorEastAsia" w:hAnsiTheme="majorEastAsia" w:eastAsiaTheme="majorEastAsia"/>
          <w:kern w:val="0"/>
          <w:sz w:val="28"/>
          <w:szCs w:val="28"/>
        </w:rPr>
      </w:pPr>
      <w:r>
        <w:rPr>
          <w:rFonts w:hint="eastAsia" w:asciiTheme="majorEastAsia" w:hAnsiTheme="majorEastAsia" w:eastAsiaTheme="majorEastAsia"/>
          <w:kern w:val="0"/>
          <w:sz w:val="28"/>
          <w:szCs w:val="28"/>
        </w:rPr>
        <w:t>个案研究法。通过若干个学生个案研究﹐进行比较﹐找出规律性的东西﹐以指导课题研究工作。</w:t>
      </w:r>
    </w:p>
    <w:p>
      <w:pPr>
        <w:widowControl/>
        <w:spacing w:line="360" w:lineRule="auto"/>
        <w:jc w:val="left"/>
        <w:rPr>
          <w:rFonts w:hint="eastAsia" w:asciiTheme="majorEastAsia" w:hAnsiTheme="majorEastAsia" w:eastAsiaTheme="majorEastAsia"/>
          <w:kern w:val="0"/>
          <w:sz w:val="28"/>
          <w:szCs w:val="28"/>
        </w:rPr>
      </w:pPr>
      <w:r>
        <w:rPr>
          <w:rFonts w:hint="eastAsia" w:asciiTheme="majorEastAsia" w:hAnsiTheme="majorEastAsia" w:eastAsiaTheme="majorEastAsia"/>
          <w:kern w:val="0"/>
          <w:sz w:val="28"/>
          <w:szCs w:val="28"/>
        </w:rPr>
        <w:t>比较研究法。可以进行纵向比，也可进行横向比。在比较中发现问题，解决问题。</w:t>
      </w:r>
    </w:p>
    <w:p>
      <w:pPr>
        <w:widowControl/>
        <w:spacing w:line="360" w:lineRule="auto"/>
        <w:jc w:val="left"/>
        <w:rPr>
          <w:rFonts w:hint="eastAsia" w:asciiTheme="majorEastAsia" w:hAnsiTheme="majorEastAsia" w:eastAsiaTheme="majorEastAsia"/>
          <w:kern w:val="0"/>
          <w:sz w:val="28"/>
          <w:szCs w:val="28"/>
        </w:rPr>
      </w:pPr>
      <w:r>
        <w:rPr>
          <w:rFonts w:hint="eastAsia" w:asciiTheme="majorEastAsia" w:hAnsiTheme="majorEastAsia" w:eastAsiaTheme="majorEastAsia"/>
          <w:kern w:val="0"/>
          <w:sz w:val="28"/>
          <w:szCs w:val="28"/>
        </w:rPr>
        <w:t>行动研究法。在研究的过程中还需根据具体情况对研究方案作适当调整，使研究渐趋科学。</w:t>
      </w:r>
    </w:p>
    <w:p>
      <w:pPr>
        <w:widowControl/>
        <w:spacing w:line="360" w:lineRule="auto"/>
        <w:jc w:val="left"/>
        <w:rPr>
          <w:rFonts w:hint="eastAsia" w:ascii="宋体" w:hAnsi="宋体"/>
          <w:sz w:val="24"/>
        </w:rPr>
      </w:pPr>
      <w:r>
        <w:rPr>
          <w:rFonts w:hint="eastAsia" w:asciiTheme="majorEastAsia" w:hAnsiTheme="majorEastAsia" w:eastAsiaTheme="majorEastAsia"/>
          <w:kern w:val="0"/>
          <w:sz w:val="28"/>
          <w:szCs w:val="28"/>
        </w:rPr>
        <w:t xml:space="preserve">文献研究法。主要是搜集国内外有关培养学生学习兴趣，激发学生的学习动机的研究资料，搜集类似课题研究的最新信息，为本课题的研究作借鉴和参考。 </w:t>
      </w:r>
    </w:p>
    <w:p>
      <w:pPr>
        <w:rPr>
          <w:rFonts w:asciiTheme="minorEastAsia" w:hAnsiTheme="minorEastAsia"/>
          <w:b/>
          <w:bCs/>
          <w:sz w:val="28"/>
          <w:szCs w:val="28"/>
        </w:rPr>
      </w:pPr>
      <w:r>
        <w:rPr>
          <w:rFonts w:hint="eastAsia" w:asciiTheme="minorEastAsia" w:hAnsiTheme="minorEastAsia"/>
          <w:b/>
          <w:bCs/>
          <w:sz w:val="28"/>
          <w:szCs w:val="28"/>
        </w:rPr>
        <w:t>（三）课题组成员及分工</w:t>
      </w:r>
    </w:p>
    <w:p>
      <w:pPr>
        <w:widowControl/>
        <w:spacing w:line="360" w:lineRule="auto"/>
        <w:jc w:val="left"/>
        <w:rPr>
          <w:rFonts w:hint="eastAsia" w:asciiTheme="majorEastAsia" w:hAnsiTheme="majorEastAsia" w:eastAsiaTheme="majorEastAsia"/>
          <w:kern w:val="0"/>
          <w:sz w:val="28"/>
          <w:szCs w:val="28"/>
        </w:rPr>
      </w:pPr>
      <w:r>
        <w:rPr>
          <w:rFonts w:hint="eastAsia" w:asciiTheme="majorEastAsia" w:hAnsiTheme="majorEastAsia" w:eastAsiaTheme="majorEastAsia"/>
          <w:kern w:val="0"/>
          <w:sz w:val="28"/>
          <w:szCs w:val="28"/>
          <w:lang w:eastAsia="zh-CN"/>
        </w:rPr>
        <w:t>课题组负责人</w:t>
      </w:r>
      <w:r>
        <w:rPr>
          <w:rFonts w:hint="eastAsia" w:asciiTheme="majorEastAsia" w:hAnsiTheme="majorEastAsia" w:eastAsiaTheme="majorEastAsia"/>
          <w:kern w:val="0"/>
          <w:sz w:val="28"/>
          <w:szCs w:val="28"/>
        </w:rPr>
        <w:t>：康伟</w:t>
      </w:r>
    </w:p>
    <w:p>
      <w:pPr>
        <w:widowControl/>
        <w:spacing w:line="360" w:lineRule="auto"/>
        <w:jc w:val="left"/>
        <w:rPr>
          <w:rFonts w:hint="eastAsia" w:asciiTheme="majorEastAsia" w:hAnsiTheme="majorEastAsia" w:eastAsiaTheme="majorEastAsia"/>
          <w:kern w:val="0"/>
          <w:sz w:val="28"/>
          <w:szCs w:val="28"/>
        </w:rPr>
      </w:pPr>
      <w:r>
        <w:rPr>
          <w:rFonts w:hint="eastAsia" w:asciiTheme="majorEastAsia" w:hAnsiTheme="majorEastAsia" w:eastAsiaTheme="majorEastAsia"/>
          <w:kern w:val="0"/>
          <w:sz w:val="28"/>
          <w:szCs w:val="28"/>
        </w:rPr>
        <w:t>课题组成员：李娜、杨靖、</w:t>
      </w:r>
      <w:r>
        <w:rPr>
          <w:rFonts w:hint="eastAsia" w:asciiTheme="majorEastAsia" w:hAnsiTheme="majorEastAsia" w:eastAsiaTheme="majorEastAsia"/>
          <w:kern w:val="0"/>
          <w:sz w:val="28"/>
          <w:szCs w:val="28"/>
          <w:lang w:eastAsia="zh-CN"/>
        </w:rPr>
        <w:t>金丽泽、房旭、</w:t>
      </w:r>
      <w:r>
        <w:rPr>
          <w:rFonts w:hint="eastAsia" w:asciiTheme="majorEastAsia" w:hAnsiTheme="majorEastAsia" w:eastAsiaTheme="majorEastAsia"/>
          <w:kern w:val="0"/>
          <w:sz w:val="28"/>
          <w:szCs w:val="28"/>
        </w:rPr>
        <w:t>刘颖、褚衍玲</w:t>
      </w:r>
    </w:p>
    <w:p>
      <w:pPr>
        <w:widowControl/>
        <w:spacing w:line="360" w:lineRule="auto"/>
        <w:jc w:val="left"/>
        <w:rPr>
          <w:rFonts w:hint="eastAsia" w:asciiTheme="majorEastAsia" w:hAnsiTheme="majorEastAsia" w:eastAsiaTheme="majorEastAsia"/>
          <w:kern w:val="0"/>
          <w:sz w:val="28"/>
          <w:szCs w:val="28"/>
        </w:rPr>
      </w:pPr>
      <w:r>
        <w:rPr>
          <w:rFonts w:hint="eastAsia" w:asciiTheme="majorEastAsia" w:hAnsiTheme="majorEastAsia" w:eastAsiaTheme="majorEastAsia"/>
          <w:kern w:val="0"/>
          <w:sz w:val="28"/>
          <w:szCs w:val="28"/>
        </w:rPr>
        <w:t>康伟：全面负责课题的整体规划、研究以及全面调控工作。</w:t>
      </w:r>
    </w:p>
    <w:p>
      <w:pPr>
        <w:widowControl/>
        <w:spacing w:line="360" w:lineRule="auto"/>
        <w:jc w:val="left"/>
        <w:rPr>
          <w:rFonts w:hint="eastAsia" w:asciiTheme="majorEastAsia" w:hAnsiTheme="majorEastAsia" w:eastAsiaTheme="majorEastAsia"/>
          <w:kern w:val="0"/>
          <w:sz w:val="28"/>
          <w:szCs w:val="28"/>
        </w:rPr>
      </w:pPr>
      <w:r>
        <w:rPr>
          <w:rFonts w:hint="eastAsia" w:asciiTheme="majorEastAsia" w:hAnsiTheme="majorEastAsia" w:eastAsiaTheme="majorEastAsia"/>
          <w:kern w:val="0"/>
          <w:sz w:val="28"/>
          <w:szCs w:val="28"/>
        </w:rPr>
        <w:t>李娜：负责课题组成员理论培训工作，选定理论学习内容，完成理论学习记录，组织进行课题经验交流。</w:t>
      </w:r>
    </w:p>
    <w:p>
      <w:pPr>
        <w:widowControl/>
        <w:spacing w:line="360" w:lineRule="auto"/>
        <w:jc w:val="left"/>
        <w:rPr>
          <w:rFonts w:hint="eastAsia" w:asciiTheme="majorEastAsia" w:hAnsiTheme="majorEastAsia" w:eastAsiaTheme="majorEastAsia"/>
          <w:kern w:val="0"/>
          <w:sz w:val="28"/>
          <w:szCs w:val="28"/>
        </w:rPr>
      </w:pPr>
      <w:r>
        <w:rPr>
          <w:rFonts w:hint="eastAsia" w:asciiTheme="majorEastAsia" w:hAnsiTheme="majorEastAsia" w:eastAsiaTheme="majorEastAsia"/>
          <w:kern w:val="0"/>
          <w:sz w:val="28"/>
          <w:szCs w:val="28"/>
        </w:rPr>
        <w:t>杨靖：负责理论学习书籍的管理、订阅、借阅工作，以及课题研究过程中的图片、音像资料的记录、收集、整理工作。</w:t>
      </w:r>
    </w:p>
    <w:p>
      <w:pPr>
        <w:widowControl/>
        <w:spacing w:line="360" w:lineRule="auto"/>
        <w:jc w:val="left"/>
        <w:rPr>
          <w:rFonts w:hint="eastAsia" w:asciiTheme="majorEastAsia" w:hAnsiTheme="majorEastAsia" w:eastAsiaTheme="majorEastAsia"/>
          <w:kern w:val="0"/>
          <w:sz w:val="28"/>
          <w:szCs w:val="28"/>
          <w:lang w:eastAsia="zh-CN"/>
        </w:rPr>
      </w:pPr>
      <w:r>
        <w:rPr>
          <w:rFonts w:hint="eastAsia" w:asciiTheme="majorEastAsia" w:hAnsiTheme="majorEastAsia" w:eastAsiaTheme="majorEastAsia"/>
          <w:kern w:val="0"/>
          <w:sz w:val="28"/>
          <w:szCs w:val="28"/>
          <w:lang w:eastAsia="zh-CN"/>
        </w:rPr>
        <w:t>金丽泽：负责</w:t>
      </w:r>
      <w:r>
        <w:rPr>
          <w:rFonts w:hint="eastAsia" w:asciiTheme="majorEastAsia" w:hAnsiTheme="majorEastAsia" w:eastAsiaTheme="majorEastAsia"/>
          <w:kern w:val="0"/>
          <w:sz w:val="28"/>
          <w:szCs w:val="28"/>
        </w:rPr>
        <w:t>课题全程会议记录，协助组织课题组会议的开展以及课题组教师培训工作，协助完成课题阶段性总结和结题报告的撰写。</w:t>
      </w:r>
    </w:p>
    <w:p>
      <w:pPr>
        <w:widowControl/>
        <w:spacing w:line="360" w:lineRule="auto"/>
        <w:jc w:val="left"/>
        <w:rPr>
          <w:rFonts w:hint="eastAsia" w:asciiTheme="majorEastAsia" w:hAnsiTheme="majorEastAsia" w:eastAsiaTheme="majorEastAsia"/>
          <w:kern w:val="0"/>
          <w:sz w:val="28"/>
          <w:szCs w:val="28"/>
          <w:lang w:eastAsia="zh-CN"/>
        </w:rPr>
      </w:pPr>
      <w:r>
        <w:rPr>
          <w:rFonts w:hint="eastAsia" w:asciiTheme="majorEastAsia" w:hAnsiTheme="majorEastAsia" w:eastAsiaTheme="majorEastAsia"/>
          <w:kern w:val="0"/>
          <w:sz w:val="28"/>
          <w:szCs w:val="28"/>
          <w:lang w:eastAsia="zh-CN"/>
        </w:rPr>
        <w:t>房旭：</w:t>
      </w:r>
      <w:r>
        <w:rPr>
          <w:rFonts w:hint="eastAsia" w:asciiTheme="majorEastAsia" w:hAnsiTheme="majorEastAsia" w:eastAsiaTheme="majorEastAsia"/>
          <w:kern w:val="0"/>
          <w:sz w:val="28"/>
          <w:szCs w:val="28"/>
        </w:rPr>
        <w:t>负责课题整体管理工作，制定课题研究工作管理制度、学习制度等各项制度，调研课题进展情况，进行相关问卷调查</w:t>
      </w:r>
      <w:r>
        <w:rPr>
          <w:rFonts w:hint="eastAsia" w:asciiTheme="majorEastAsia" w:hAnsiTheme="majorEastAsia" w:eastAsiaTheme="majorEastAsia"/>
          <w:kern w:val="0"/>
          <w:sz w:val="28"/>
          <w:szCs w:val="28"/>
          <w:lang w:eastAsia="zh-CN"/>
        </w:rPr>
        <w:t>。</w:t>
      </w:r>
    </w:p>
    <w:p>
      <w:pPr>
        <w:widowControl/>
        <w:spacing w:line="360" w:lineRule="auto"/>
        <w:jc w:val="left"/>
        <w:rPr>
          <w:rFonts w:hint="eastAsia" w:asciiTheme="majorEastAsia" w:hAnsiTheme="majorEastAsia" w:eastAsiaTheme="majorEastAsia"/>
          <w:kern w:val="0"/>
          <w:sz w:val="28"/>
          <w:szCs w:val="28"/>
          <w:lang w:eastAsia="zh-CN"/>
        </w:rPr>
      </w:pPr>
      <w:r>
        <w:rPr>
          <w:rFonts w:hint="eastAsia" w:asciiTheme="majorEastAsia" w:hAnsiTheme="majorEastAsia" w:eastAsiaTheme="majorEastAsia"/>
          <w:kern w:val="0"/>
          <w:sz w:val="28"/>
          <w:szCs w:val="28"/>
        </w:rPr>
        <w:t>刘颖：撰写课题阶段性总结与结题报告，同时负责撰写课题的开题报告、研究方案、中期评估报告以及结题报告</w:t>
      </w:r>
      <w:r>
        <w:rPr>
          <w:rFonts w:hint="eastAsia" w:asciiTheme="majorEastAsia" w:hAnsiTheme="majorEastAsia" w:eastAsiaTheme="majorEastAsia"/>
          <w:kern w:val="0"/>
          <w:sz w:val="28"/>
          <w:szCs w:val="28"/>
          <w:lang w:eastAsia="zh-CN"/>
        </w:rPr>
        <w:t>。</w:t>
      </w:r>
    </w:p>
    <w:p>
      <w:pPr>
        <w:widowControl/>
        <w:spacing w:line="360" w:lineRule="auto"/>
        <w:jc w:val="left"/>
        <w:rPr>
          <w:rFonts w:hint="eastAsia" w:asciiTheme="majorEastAsia" w:hAnsiTheme="majorEastAsia" w:eastAsiaTheme="majorEastAsia"/>
          <w:kern w:val="0"/>
          <w:sz w:val="28"/>
          <w:szCs w:val="28"/>
        </w:rPr>
      </w:pPr>
      <w:r>
        <w:rPr>
          <w:rFonts w:hint="eastAsia" w:asciiTheme="majorEastAsia" w:hAnsiTheme="majorEastAsia" w:eastAsiaTheme="majorEastAsia"/>
          <w:kern w:val="0"/>
          <w:sz w:val="28"/>
          <w:szCs w:val="28"/>
        </w:rPr>
        <w:t>褚衍玲：负责组织课题相关研究课的开展，以及课题整体文字资料的收集、整理、汇编工作。</w:t>
      </w:r>
    </w:p>
    <w:p>
      <w:pPr>
        <w:rPr>
          <w:rFonts w:asciiTheme="minorEastAsia" w:hAnsiTheme="minorEastAsia"/>
          <w:b/>
          <w:bCs/>
          <w:sz w:val="28"/>
          <w:szCs w:val="28"/>
        </w:rPr>
      </w:pPr>
      <w:r>
        <w:rPr>
          <w:rFonts w:hint="eastAsia" w:asciiTheme="minorEastAsia" w:hAnsiTheme="minorEastAsia"/>
          <w:b/>
          <w:sz w:val="28"/>
          <w:szCs w:val="28"/>
        </w:rPr>
        <w:t>二、确定</w:t>
      </w:r>
      <w:r>
        <w:rPr>
          <w:rFonts w:hint="eastAsia" w:asciiTheme="minorEastAsia" w:hAnsiTheme="minorEastAsia"/>
          <w:b/>
          <w:bCs/>
          <w:sz w:val="28"/>
          <w:szCs w:val="28"/>
        </w:rPr>
        <w:t>研究过程</w:t>
      </w:r>
    </w:p>
    <w:p>
      <w:pPr>
        <w:keepNext w:val="0"/>
        <w:keepLines w:val="0"/>
        <w:widowControl/>
        <w:suppressLineNumbers w:val="0"/>
        <w:jc w:val="left"/>
        <w:rPr>
          <w:rFonts w:hint="eastAsia" w:asciiTheme="minorEastAsia" w:hAnsiTheme="minorEastAsia" w:eastAsiaTheme="minorEastAsia" w:cstheme="minorEastAsia"/>
          <w:sz w:val="28"/>
          <w:szCs w:val="28"/>
        </w:rPr>
      </w:pPr>
      <w:r>
        <w:rPr>
          <w:rFonts w:hint="eastAsia" w:asciiTheme="minorEastAsia" w:hAnsiTheme="minorEastAsia" w:cstheme="minorEastAsia"/>
          <w:kern w:val="0"/>
          <w:sz w:val="28"/>
          <w:szCs w:val="28"/>
          <w:lang w:val="en-US" w:eastAsia="zh-CN" w:bidi="ar"/>
        </w:rPr>
        <w:t>（一）</w:t>
      </w:r>
      <w:r>
        <w:rPr>
          <w:rFonts w:hint="eastAsia" w:asciiTheme="minorEastAsia" w:hAnsiTheme="minorEastAsia" w:eastAsiaTheme="minorEastAsia" w:cstheme="minorEastAsia"/>
          <w:kern w:val="0"/>
          <w:sz w:val="28"/>
          <w:szCs w:val="28"/>
          <w:lang w:val="en-US" w:eastAsia="zh-CN" w:bidi="ar"/>
        </w:rPr>
        <w:t>课题准备阶段：2017.4.1-2017.6.20 组建课题组，进行调查，问卷调查教师及学生对于微课的认识，对于传统授课及录像课例有什么看法等，确定研究方案。</w:t>
      </w:r>
    </w:p>
    <w:p>
      <w:pPr>
        <w:keepNext w:val="0"/>
        <w:keepLines w:val="0"/>
        <w:widowControl/>
        <w:suppressLineNumbers w:val="0"/>
        <w:jc w:val="left"/>
        <w:rPr>
          <w:rFonts w:hint="eastAsia" w:asciiTheme="minorEastAsia" w:hAnsiTheme="minorEastAsia" w:eastAsiaTheme="minorEastAsia" w:cstheme="minorEastAsia"/>
          <w:sz w:val="28"/>
          <w:szCs w:val="28"/>
        </w:rPr>
      </w:pPr>
      <w:r>
        <w:rPr>
          <w:rFonts w:hint="eastAsia" w:asciiTheme="minorEastAsia" w:hAnsiTheme="minorEastAsia" w:cstheme="minorEastAsia"/>
          <w:kern w:val="0"/>
          <w:sz w:val="28"/>
          <w:szCs w:val="28"/>
          <w:lang w:val="en-US" w:eastAsia="zh-CN" w:bidi="ar"/>
        </w:rPr>
        <w:t>（二）</w:t>
      </w:r>
      <w:r>
        <w:rPr>
          <w:rFonts w:hint="eastAsia" w:asciiTheme="minorEastAsia" w:hAnsiTheme="minorEastAsia" w:eastAsiaTheme="minorEastAsia" w:cstheme="minorEastAsia"/>
          <w:kern w:val="0"/>
          <w:sz w:val="28"/>
          <w:szCs w:val="28"/>
          <w:lang w:val="en-US" w:eastAsia="zh-CN" w:bidi="ar"/>
        </w:rPr>
        <w:t>课题实施阶段：2017.6.21-2019.1.31</w:t>
      </w:r>
    </w:p>
    <w:p>
      <w:pPr>
        <w:keepNext w:val="0"/>
        <w:keepLines w:val="0"/>
        <w:widowControl/>
        <w:suppressLineNumbers w:val="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1)对前面回收到问卷进行数据分析，了解教师对微课的认识情况。</w:t>
      </w:r>
    </w:p>
    <w:p>
      <w:pPr>
        <w:keepNext w:val="0"/>
        <w:keepLines w:val="0"/>
        <w:widowControl/>
        <w:suppressLineNumbers w:val="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2)针对前面调查的结果，结合微课发展，开展专题培训。</w:t>
      </w:r>
    </w:p>
    <w:p>
      <w:pPr>
        <w:keepNext w:val="0"/>
        <w:keepLines w:val="0"/>
        <w:widowControl/>
        <w:suppressLineNumbers w:val="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3)在实践中对微课的选择使用的环节进行研究，探索适合学生的微课案例。结合前面的研究，开始进行微课制作，在设计制作过程中发现不同微课在英语学科教学活动的共通和不同之处：在此过程中，不定期开展微课沙龙，交流各自关于微课的思考。</w:t>
      </w:r>
    </w:p>
    <w:p>
      <w:pPr>
        <w:keepNext w:val="0"/>
        <w:keepLines w:val="0"/>
        <w:widowControl/>
        <w:suppressLineNumbers w:val="0"/>
        <w:jc w:val="left"/>
        <w:rPr>
          <w:rFonts w:hint="eastAsia" w:asciiTheme="minorEastAsia" w:hAnsiTheme="minorEastAsia" w:eastAsiaTheme="minorEastAsia" w:cstheme="minorEastAsia"/>
          <w:kern w:val="0"/>
          <w:sz w:val="28"/>
          <w:szCs w:val="28"/>
          <w:lang w:val="en-US" w:eastAsia="zh-CN" w:bidi="ar"/>
        </w:rPr>
      </w:pPr>
      <w:r>
        <w:rPr>
          <w:rFonts w:hint="eastAsia" w:asciiTheme="minorEastAsia" w:hAnsiTheme="minorEastAsia" w:eastAsiaTheme="minorEastAsia" w:cstheme="minorEastAsia"/>
          <w:kern w:val="0"/>
          <w:sz w:val="28"/>
          <w:szCs w:val="28"/>
          <w:lang w:val="en-US" w:eastAsia="zh-CN" w:bidi="ar"/>
        </w:rPr>
        <w:t>4)对教师进行教育技术培训，尤其是录屏软件和视频处理软件使用的培训，解决教师们实现微课设计过程中遇到的技术困难。</w:t>
      </w:r>
    </w:p>
    <w:p>
      <w:pPr>
        <w:keepNext w:val="0"/>
        <w:keepLines w:val="0"/>
        <w:widowControl/>
        <w:suppressLineNumbers w:val="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5)组织学校教师积极参与各级教育行政部门举办的微课比赛，希望能够在教师中间培养一批微课设计制作高手，以及诞生一批优秀的微课作品。</w:t>
      </w:r>
    </w:p>
    <w:p>
      <w:pPr>
        <w:keepNext w:val="0"/>
        <w:keepLines w:val="0"/>
        <w:widowControl/>
        <w:suppressLineNumbers w:val="0"/>
        <w:jc w:val="left"/>
        <w:rPr>
          <w:rFonts w:hint="eastAsia" w:ascii="黑体" w:hAnsi="黑体" w:eastAsia="宋体" w:cs="黑体"/>
          <w:b w:val="0"/>
          <w:bCs/>
          <w:color w:val="auto"/>
          <w:sz w:val="30"/>
          <w:szCs w:val="30"/>
          <w:lang w:eastAsia="zh-CN"/>
        </w:rPr>
      </w:pPr>
      <w:r>
        <w:rPr>
          <w:rFonts w:hint="eastAsia" w:asciiTheme="minorEastAsia" w:hAnsiTheme="minorEastAsia" w:cstheme="minorEastAsia"/>
          <w:kern w:val="0"/>
          <w:sz w:val="28"/>
          <w:szCs w:val="28"/>
          <w:lang w:val="en-US" w:eastAsia="zh-CN" w:bidi="ar"/>
        </w:rPr>
        <w:t>（三）</w:t>
      </w:r>
      <w:r>
        <w:rPr>
          <w:rFonts w:hint="eastAsia" w:asciiTheme="minorEastAsia" w:hAnsiTheme="minorEastAsia" w:eastAsiaTheme="minorEastAsia" w:cstheme="minorEastAsia"/>
          <w:kern w:val="0"/>
          <w:sz w:val="28"/>
          <w:szCs w:val="28"/>
          <w:lang w:val="en-US" w:eastAsia="zh-CN" w:bidi="ar"/>
        </w:rPr>
        <w:t>课题总结阶段：2019.2.1-20</w:t>
      </w:r>
      <w:r>
        <w:rPr>
          <w:rFonts w:hint="eastAsia" w:asciiTheme="minorEastAsia" w:hAnsiTheme="minorEastAsia" w:cstheme="minorEastAsia"/>
          <w:kern w:val="0"/>
          <w:sz w:val="28"/>
          <w:szCs w:val="28"/>
          <w:lang w:val="en-US" w:eastAsia="zh-CN" w:bidi="ar"/>
        </w:rPr>
        <w:t>20.10</w:t>
      </w:r>
      <w:r>
        <w:rPr>
          <w:rFonts w:hint="eastAsia" w:asciiTheme="minorEastAsia" w:hAnsiTheme="minorEastAsia" w:eastAsiaTheme="minorEastAsia" w:cstheme="minorEastAsia"/>
          <w:kern w:val="0"/>
          <w:sz w:val="28"/>
          <w:szCs w:val="28"/>
          <w:lang w:val="en-US" w:eastAsia="zh-CN" w:bidi="ar"/>
        </w:rPr>
        <w:t>对课题研究资料进行整理、分析、归类、比较，总结老师们在微课设计、制作、使用中遇到的问题，分析原因，汇编课题研究资料，举行课题结题报告会。</w:t>
      </w:r>
    </w:p>
    <w:p>
      <w:pPr>
        <w:ind w:firstLine="560" w:firstLineChars="200"/>
        <w:rPr>
          <w:rFonts w:asciiTheme="minorEastAsia" w:hAnsiTheme="minorEastAsia"/>
          <w:bCs/>
          <w:sz w:val="28"/>
          <w:szCs w:val="28"/>
        </w:rPr>
      </w:pPr>
    </w:p>
    <w:p>
      <w:pPr>
        <w:ind w:firstLine="560" w:firstLineChars="200"/>
        <w:rPr>
          <w:rFonts w:asciiTheme="minorEastAsia" w:hAnsiTheme="minorEastAsia"/>
          <w:bCs/>
          <w:sz w:val="28"/>
          <w:szCs w:val="28"/>
        </w:rPr>
      </w:pPr>
    </w:p>
    <w:p>
      <w:pPr>
        <w:ind w:firstLine="560" w:firstLineChars="200"/>
        <w:rPr>
          <w:rFonts w:asciiTheme="minorEastAsia" w:hAnsiTheme="minorEastAsia"/>
          <w:bCs/>
          <w:sz w:val="28"/>
          <w:szCs w:val="28"/>
        </w:rPr>
      </w:pPr>
    </w:p>
    <w:p>
      <w:pPr>
        <w:ind w:firstLine="560" w:firstLineChars="200"/>
        <w:rPr>
          <w:rFonts w:asciiTheme="minorEastAsia" w:hAnsiTheme="minorEastAsia"/>
          <w:bCs/>
          <w:sz w:val="28"/>
          <w:szCs w:val="28"/>
        </w:rPr>
      </w:pPr>
    </w:p>
    <w:p>
      <w:pPr>
        <w:ind w:firstLine="560" w:firstLineChars="200"/>
        <w:rPr>
          <w:rFonts w:asciiTheme="minorEastAsia" w:hAnsiTheme="minorEastAsia"/>
          <w:bCs/>
          <w:sz w:val="28"/>
          <w:szCs w:val="28"/>
        </w:rPr>
      </w:pPr>
    </w:p>
    <w:p>
      <w:pPr>
        <w:ind w:firstLine="560" w:firstLineChars="200"/>
        <w:rPr>
          <w:rFonts w:asciiTheme="minorEastAsia" w:hAnsiTheme="minorEastAsia"/>
          <w:bCs/>
          <w:sz w:val="28"/>
          <w:szCs w:val="28"/>
        </w:rPr>
      </w:pPr>
    </w:p>
    <w:p>
      <w:pPr>
        <w:ind w:firstLine="560" w:firstLineChars="200"/>
        <w:rPr>
          <w:rFonts w:asciiTheme="minorEastAsia" w:hAnsiTheme="minorEastAsia"/>
          <w:bCs/>
          <w:sz w:val="28"/>
          <w:szCs w:val="28"/>
        </w:rPr>
      </w:pPr>
    </w:p>
    <w:p>
      <w:pPr>
        <w:ind w:firstLine="560" w:firstLineChars="200"/>
        <w:rPr>
          <w:rFonts w:asciiTheme="minorEastAsia" w:hAnsiTheme="minorEastAsia"/>
          <w:bCs/>
          <w:sz w:val="28"/>
          <w:szCs w:val="28"/>
        </w:rPr>
      </w:pPr>
    </w:p>
    <w:p>
      <w:pPr>
        <w:ind w:firstLine="560" w:firstLineChars="200"/>
        <w:rPr>
          <w:rFonts w:asciiTheme="minorEastAsia" w:hAnsiTheme="minorEastAsia"/>
          <w:bCs/>
          <w:sz w:val="28"/>
          <w:szCs w:val="28"/>
        </w:rPr>
      </w:pPr>
    </w:p>
    <w:p>
      <w:pPr>
        <w:ind w:firstLine="560" w:firstLineChars="200"/>
        <w:rPr>
          <w:rFonts w:asciiTheme="minorEastAsia" w:hAnsiTheme="minorEastAsia"/>
          <w:bCs/>
          <w:sz w:val="28"/>
          <w:szCs w:val="28"/>
        </w:rPr>
      </w:pPr>
    </w:p>
    <w:p>
      <w:pPr>
        <w:rPr>
          <w:b/>
          <w:bCs/>
          <w:sz w:val="28"/>
          <w:szCs w:val="28"/>
        </w:rPr>
      </w:pPr>
    </w:p>
    <w:p>
      <w:pPr>
        <w:rPr>
          <w:b/>
          <w:bCs/>
          <w:sz w:val="28"/>
          <w:szCs w:val="28"/>
        </w:rPr>
      </w:pPr>
      <w:r>
        <w:rPr>
          <w:rFonts w:hint="eastAsia"/>
          <w:b/>
          <w:bCs/>
          <w:sz w:val="28"/>
          <w:szCs w:val="28"/>
        </w:rPr>
        <w:t>大事记介绍一</w:t>
      </w:r>
    </w:p>
    <w:p>
      <w:pPr>
        <w:jc w:val="center"/>
        <w:rPr>
          <w:rFonts w:hint="eastAsia" w:eastAsiaTheme="minorEastAsia"/>
          <w:b/>
          <w:sz w:val="28"/>
          <w:szCs w:val="28"/>
          <w:lang w:eastAsia="zh-CN"/>
        </w:rPr>
      </w:pPr>
      <w:r>
        <w:rPr>
          <w:rFonts w:hint="eastAsia"/>
          <w:b/>
          <w:sz w:val="28"/>
          <w:szCs w:val="28"/>
          <w:lang w:eastAsia="zh-CN"/>
        </w:rPr>
        <w:t>微课问卷调查</w:t>
      </w:r>
    </w:p>
    <w:p>
      <w:pPr>
        <w:keepNext w:val="0"/>
        <w:keepLines w:val="0"/>
        <w:widowControl/>
        <w:suppressLineNumbers w:val="0"/>
        <w:ind w:firstLine="560" w:firstLineChars="200"/>
        <w:jc w:val="left"/>
        <w:rPr>
          <w:rFonts w:hint="eastAsia" w:asciiTheme="minorEastAsia" w:hAnsiTheme="minorEastAsia" w:eastAsiaTheme="minorEastAsia" w:cstheme="minorEastAsia"/>
          <w:kern w:val="0"/>
          <w:sz w:val="28"/>
          <w:szCs w:val="28"/>
          <w:lang w:val="en-US" w:eastAsia="zh-CN" w:bidi="ar"/>
        </w:rPr>
      </w:pPr>
      <w:r>
        <w:rPr>
          <w:rFonts w:hint="eastAsia" w:asciiTheme="minorEastAsia" w:hAnsiTheme="minorEastAsia" w:eastAsiaTheme="minorEastAsia" w:cstheme="minorEastAsia"/>
          <w:kern w:val="0"/>
          <w:sz w:val="28"/>
          <w:szCs w:val="28"/>
          <w:lang w:val="en-US" w:eastAsia="zh-CN" w:bidi="ar"/>
        </w:rPr>
        <w:t>201</w:t>
      </w:r>
      <w:r>
        <w:rPr>
          <w:rFonts w:hint="eastAsia" w:asciiTheme="minorEastAsia" w:hAnsiTheme="minorEastAsia" w:cstheme="minorEastAsia"/>
          <w:kern w:val="0"/>
          <w:sz w:val="28"/>
          <w:szCs w:val="28"/>
          <w:lang w:val="en-US" w:eastAsia="zh-CN" w:bidi="ar"/>
        </w:rPr>
        <w:t>7</w:t>
      </w:r>
      <w:r>
        <w:rPr>
          <w:rFonts w:hint="eastAsia" w:asciiTheme="minorEastAsia" w:hAnsiTheme="minorEastAsia" w:eastAsiaTheme="minorEastAsia" w:cstheme="minorEastAsia"/>
          <w:kern w:val="0"/>
          <w:sz w:val="28"/>
          <w:szCs w:val="28"/>
          <w:lang w:val="en-US" w:eastAsia="zh-CN" w:bidi="ar"/>
        </w:rPr>
        <w:t>年</w:t>
      </w:r>
      <w:r>
        <w:rPr>
          <w:rFonts w:hint="eastAsia" w:asciiTheme="minorEastAsia" w:hAnsiTheme="minorEastAsia" w:cstheme="minorEastAsia"/>
          <w:kern w:val="0"/>
          <w:sz w:val="28"/>
          <w:szCs w:val="28"/>
          <w:lang w:val="en-US" w:eastAsia="zh-CN" w:bidi="ar"/>
        </w:rPr>
        <w:t>5</w:t>
      </w:r>
      <w:r>
        <w:rPr>
          <w:rFonts w:hint="eastAsia" w:asciiTheme="minorEastAsia" w:hAnsiTheme="minorEastAsia" w:eastAsiaTheme="minorEastAsia" w:cstheme="minorEastAsia"/>
          <w:kern w:val="0"/>
          <w:sz w:val="28"/>
          <w:szCs w:val="28"/>
          <w:lang w:val="en-US" w:eastAsia="zh-CN" w:bidi="ar"/>
        </w:rPr>
        <w:t>月，组织成员首先召开课题准备阶段会议，会上研究并确定调查对象分别为我校初一至初三学生和我校全体教师，然后布置任务分年级下去调查，组织填写调查表，收集并整理调查的信息，汇总数据然后进行分析总结。了解本校</w:t>
      </w:r>
      <w:r>
        <w:rPr>
          <w:rFonts w:hint="eastAsia" w:asciiTheme="minorEastAsia" w:hAnsiTheme="minorEastAsia" w:cstheme="minorEastAsia"/>
          <w:kern w:val="0"/>
          <w:sz w:val="28"/>
          <w:szCs w:val="28"/>
          <w:lang w:val="en-US" w:eastAsia="zh-CN" w:bidi="ar"/>
        </w:rPr>
        <w:t>英语</w:t>
      </w:r>
      <w:r>
        <w:rPr>
          <w:rFonts w:hint="eastAsia" w:asciiTheme="minorEastAsia" w:hAnsiTheme="minorEastAsia" w:eastAsiaTheme="minorEastAsia" w:cstheme="minorEastAsia"/>
          <w:kern w:val="0"/>
          <w:sz w:val="28"/>
          <w:szCs w:val="28"/>
          <w:lang w:val="en-US" w:eastAsia="zh-CN" w:bidi="ar"/>
        </w:rPr>
        <w:t>课堂微课探究的现状和存在的问题。</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78" w:lineRule="atLeast"/>
        <w:ind w:right="0"/>
        <w:rPr>
          <w:rFonts w:hint="eastAsia"/>
          <w:sz w:val="28"/>
          <w:szCs w:val="28"/>
        </w:rPr>
      </w:pPr>
      <w:r>
        <w:rPr>
          <w:rFonts w:hint="eastAsia" w:ascii="宋体" w:hAnsi="宋体"/>
          <w:sz w:val="24"/>
          <w:lang w:val="en-US" w:eastAsia="zh-CN"/>
        </w:rPr>
        <w:t xml:space="preserve">     </w:t>
      </w:r>
      <w:r>
        <w:rPr>
          <w:rFonts w:ascii="宋体" w:hAnsi="宋体"/>
          <w:sz w:val="24"/>
        </w:rPr>
        <w:drawing>
          <wp:inline distT="0" distB="0" distL="114300" distR="114300">
            <wp:extent cx="4900930" cy="2869565"/>
            <wp:effectExtent l="0" t="0" r="1397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4900930" cy="2869565"/>
                    </a:xfrm>
                    <a:prstGeom prst="rect">
                      <a:avLst/>
                    </a:prstGeom>
                    <a:noFill/>
                    <a:ln w="9525">
                      <a:noFill/>
                    </a:ln>
                  </pic:spPr>
                </pic:pic>
              </a:graphicData>
            </a:graphic>
          </wp:inline>
        </w:drawing>
      </w:r>
    </w:p>
    <w:p>
      <w:pPr>
        <w:jc w:val="left"/>
        <w:rPr>
          <w:rFonts w:ascii="宋体" w:hAnsi="宋体"/>
          <w:sz w:val="24"/>
        </w:rPr>
      </w:pPr>
      <w:r>
        <w:rPr>
          <w:rFonts w:hint="eastAsia" w:ascii="宋体" w:hAnsi="宋体"/>
          <w:sz w:val="24"/>
          <w:lang w:val="en-US" w:eastAsia="zh-CN"/>
        </w:rPr>
        <w:t xml:space="preserve">     </w:t>
      </w:r>
      <w:r>
        <w:rPr>
          <w:rFonts w:ascii="宋体" w:hAnsi="宋体"/>
          <w:sz w:val="24"/>
        </w:rPr>
        <w:drawing>
          <wp:inline distT="0" distB="0" distL="114300" distR="114300">
            <wp:extent cx="4857750" cy="2844165"/>
            <wp:effectExtent l="0" t="0" r="0" b="133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4857750" cy="2844165"/>
                    </a:xfrm>
                    <a:prstGeom prst="rect">
                      <a:avLst/>
                    </a:prstGeom>
                    <a:noFill/>
                    <a:ln w="9525">
                      <a:noFill/>
                    </a:ln>
                  </pic:spPr>
                </pic:pic>
              </a:graphicData>
            </a:graphic>
          </wp:inline>
        </w:drawing>
      </w:r>
    </w:p>
    <w:p>
      <w:pPr>
        <w:keepNext w:val="0"/>
        <w:keepLines w:val="0"/>
        <w:widowControl/>
        <w:suppressLineNumbers w:val="0"/>
        <w:ind w:firstLine="560" w:firstLineChars="200"/>
        <w:jc w:val="left"/>
        <w:rPr>
          <w:rFonts w:hint="eastAsia" w:asciiTheme="minorEastAsia" w:hAnsiTheme="minorEastAsia" w:cstheme="minorEastAsia"/>
          <w:kern w:val="0"/>
          <w:sz w:val="28"/>
          <w:szCs w:val="28"/>
          <w:lang w:val="en-US" w:eastAsia="zh-CN" w:bidi="ar"/>
        </w:rPr>
      </w:pPr>
    </w:p>
    <w:p>
      <w:pPr>
        <w:rPr>
          <w:rFonts w:hint="eastAsia"/>
          <w:b/>
          <w:bCs/>
          <w:sz w:val="28"/>
          <w:szCs w:val="28"/>
          <w:lang w:eastAsia="zh-CN"/>
        </w:rPr>
      </w:pPr>
      <w:r>
        <w:rPr>
          <w:rFonts w:hint="eastAsia"/>
          <w:b/>
          <w:bCs/>
          <w:sz w:val="28"/>
          <w:szCs w:val="28"/>
        </w:rPr>
        <w:t>大事记介绍</w:t>
      </w:r>
      <w:r>
        <w:rPr>
          <w:rFonts w:hint="eastAsia"/>
          <w:b/>
          <w:bCs/>
          <w:sz w:val="28"/>
          <w:szCs w:val="28"/>
          <w:lang w:eastAsia="zh-CN"/>
        </w:rPr>
        <w:t>二</w:t>
      </w:r>
    </w:p>
    <w:p>
      <w:pPr>
        <w:jc w:val="center"/>
        <w:rPr>
          <w:rFonts w:hint="eastAsia"/>
          <w:b/>
          <w:sz w:val="28"/>
          <w:szCs w:val="28"/>
          <w:lang w:eastAsia="zh-CN"/>
        </w:rPr>
      </w:pPr>
      <w:r>
        <w:rPr>
          <w:rFonts w:hint="eastAsia"/>
          <w:b/>
          <w:sz w:val="28"/>
          <w:szCs w:val="28"/>
          <w:lang w:eastAsia="zh-CN"/>
        </w:rPr>
        <w:t>微课问卷调查结果归纳及处理</w:t>
      </w:r>
    </w:p>
    <w:p>
      <w:pPr>
        <w:ind w:firstLine="560" w:firstLineChars="200"/>
        <w:jc w:val="both"/>
        <w:rPr>
          <w:rFonts w:hint="eastAsia" w:asciiTheme="minorEastAsia" w:hAnsiTheme="minorEastAsia" w:cstheme="minorEastAsia"/>
          <w:kern w:val="0"/>
          <w:sz w:val="28"/>
          <w:szCs w:val="28"/>
          <w:lang w:val="en-US" w:eastAsia="zh-CN" w:bidi="ar"/>
        </w:rPr>
      </w:pPr>
      <w:r>
        <w:rPr>
          <w:rFonts w:hint="eastAsia" w:asciiTheme="minorEastAsia" w:hAnsiTheme="minorEastAsia" w:cstheme="minorEastAsia"/>
          <w:kern w:val="0"/>
          <w:sz w:val="28"/>
          <w:szCs w:val="28"/>
          <w:lang w:val="en-US" w:eastAsia="zh-CN" w:bidi="ar"/>
        </w:rPr>
        <w:t>通过对</w:t>
      </w:r>
      <w:r>
        <w:rPr>
          <w:rFonts w:hint="eastAsia" w:asciiTheme="minorEastAsia" w:hAnsiTheme="minorEastAsia" w:eastAsiaTheme="minorEastAsia" w:cstheme="minorEastAsia"/>
          <w:kern w:val="0"/>
          <w:sz w:val="28"/>
          <w:szCs w:val="28"/>
          <w:lang w:val="en-US" w:eastAsia="zh-CN" w:bidi="ar"/>
        </w:rPr>
        <w:t>我校初一至初三学生和我校全体教师</w:t>
      </w:r>
      <w:r>
        <w:rPr>
          <w:rFonts w:hint="eastAsia" w:asciiTheme="minorEastAsia" w:hAnsiTheme="minorEastAsia" w:cstheme="minorEastAsia"/>
          <w:kern w:val="0"/>
          <w:sz w:val="28"/>
          <w:szCs w:val="28"/>
          <w:lang w:val="en-US" w:eastAsia="zh-CN" w:bidi="ar"/>
        </w:rPr>
        <w:t>进行微课问卷调查</w:t>
      </w:r>
      <w:r>
        <w:rPr>
          <w:rFonts w:hint="eastAsia" w:asciiTheme="minorEastAsia" w:hAnsiTheme="minorEastAsia" w:eastAsiaTheme="minorEastAsia" w:cstheme="minorEastAsia"/>
          <w:kern w:val="0"/>
          <w:sz w:val="28"/>
          <w:szCs w:val="28"/>
          <w:lang w:val="en-US" w:eastAsia="zh-CN" w:bidi="ar"/>
        </w:rPr>
        <w:t>，组织填写调查表，收集并整理调查的信息</w:t>
      </w:r>
      <w:r>
        <w:rPr>
          <w:rFonts w:hint="eastAsia" w:asciiTheme="minorEastAsia" w:hAnsiTheme="minorEastAsia" w:cstheme="minorEastAsia"/>
          <w:kern w:val="0"/>
          <w:sz w:val="28"/>
          <w:szCs w:val="28"/>
          <w:lang w:val="en-US" w:eastAsia="zh-CN" w:bidi="ar"/>
        </w:rPr>
        <w:t>。</w:t>
      </w:r>
    </w:p>
    <w:p>
      <w:pPr>
        <w:jc w:val="both"/>
        <w:rPr>
          <w:rFonts w:hint="eastAsia"/>
          <w:b/>
          <w:bCs/>
          <w:sz w:val="28"/>
          <w:szCs w:val="28"/>
          <w:lang w:eastAsia="zh-CN"/>
        </w:rPr>
      </w:pPr>
      <w:r>
        <w:rPr>
          <w:rFonts w:hint="eastAsia" w:asciiTheme="minorEastAsia" w:hAnsiTheme="minorEastAsia" w:cstheme="minorEastAsia"/>
          <w:b/>
          <w:bCs/>
          <w:kern w:val="0"/>
          <w:sz w:val="28"/>
          <w:szCs w:val="28"/>
          <w:lang w:val="en-US" w:eastAsia="zh-CN" w:bidi="ar"/>
        </w:rPr>
        <w:t>学生情况</w:t>
      </w:r>
      <w:r>
        <w:rPr>
          <w:rFonts w:hint="eastAsia" w:asciiTheme="minorEastAsia" w:hAnsiTheme="minorEastAsia" w:eastAsiaTheme="minorEastAsia" w:cstheme="minorEastAsia"/>
          <w:b/>
          <w:bCs/>
          <w:kern w:val="0"/>
          <w:sz w:val="28"/>
          <w:szCs w:val="28"/>
          <w:lang w:val="en-US" w:eastAsia="zh-CN" w:bidi="ar"/>
        </w:rPr>
        <w:t>汇总数据</w:t>
      </w:r>
      <w:r>
        <w:rPr>
          <w:rFonts w:hint="eastAsia" w:asciiTheme="minorEastAsia" w:hAnsiTheme="minorEastAsia" w:cstheme="minorEastAsia"/>
          <w:b/>
          <w:bCs/>
          <w:kern w:val="0"/>
          <w:sz w:val="28"/>
          <w:szCs w:val="28"/>
          <w:lang w:val="en-US" w:eastAsia="zh-CN" w:bidi="ar"/>
        </w:rPr>
        <w:t>如下：</w:t>
      </w:r>
    </w:p>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eastAsia" w:asciiTheme="minorEastAsia" w:hAnsiTheme="minorEastAsia" w:cstheme="minorEastAsia"/>
          <w:kern w:val="0"/>
          <w:sz w:val="28"/>
          <w:szCs w:val="28"/>
          <w:lang w:val="en-US" w:eastAsia="zh-CN" w:bidi="ar"/>
        </w:rPr>
        <w:t>（1）80%的学生在教师讲解后偶尔会出现有疑问的情况，而从来没有疑问的人仅仅不足5%。</w:t>
      </w:r>
    </w:p>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eastAsia" w:asciiTheme="minorEastAsia" w:hAnsiTheme="minorEastAsia" w:cstheme="minorEastAsia"/>
          <w:kern w:val="0"/>
          <w:sz w:val="28"/>
          <w:szCs w:val="28"/>
          <w:lang w:val="en-US" w:eastAsia="zh-CN" w:bidi="ar"/>
        </w:rPr>
        <w:t>（2）相比于传统课堂，95%的学生更倾向于融合网络教学的课堂教学模式。在学习方法调查中，24%的学生喜欢与同学讨论学习，37%的学生仅听教师讲解，而39%的学生已有结合教材，观看网络课程自主学习的习惯。</w:t>
      </w:r>
    </w:p>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eastAsia" w:asciiTheme="minorEastAsia" w:hAnsiTheme="minorEastAsia" w:cstheme="minorEastAsia"/>
          <w:kern w:val="0"/>
          <w:sz w:val="28"/>
          <w:szCs w:val="28"/>
          <w:lang w:val="en-US" w:eastAsia="zh-CN" w:bidi="ar"/>
        </w:rPr>
        <w:t>（3）被调查的学生在观看微课的时段选择中，57%的学生在预习时观看微课，31%的同学在学习有困难时观看，但也有12%的同学会在复习时选择性的观看微课。</w:t>
      </w:r>
    </w:p>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eastAsia" w:asciiTheme="minorEastAsia" w:hAnsiTheme="minorEastAsia" w:cstheme="minorEastAsia"/>
          <w:kern w:val="0"/>
          <w:sz w:val="28"/>
          <w:szCs w:val="28"/>
          <w:lang w:val="en-US" w:eastAsia="zh-CN" w:bidi="ar"/>
        </w:rPr>
        <w:t>（4）微课形式调查显示，近60%的学生倾向于根据内容特点模拟人物对话方式，26%的同学喜欢录制教师讲解PPT内容，也有14%学生喜欢课堂实录形式的微课。</w:t>
      </w:r>
    </w:p>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eastAsia" w:asciiTheme="minorEastAsia" w:hAnsiTheme="minorEastAsia" w:cstheme="minorEastAsia"/>
          <w:kern w:val="0"/>
          <w:sz w:val="28"/>
          <w:szCs w:val="28"/>
          <w:lang w:val="en-US" w:eastAsia="zh-CN" w:bidi="ar"/>
        </w:rPr>
        <w:t>（5）整个调查显示95%以上的学生认为微课对学习有一定帮助，高达90%的同学有兴趣自己制作微课。</w:t>
      </w:r>
    </w:p>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eastAsia" w:asciiTheme="minorEastAsia" w:hAnsiTheme="minorEastAsia" w:cstheme="minorEastAsia"/>
          <w:kern w:val="0"/>
          <w:sz w:val="28"/>
          <w:szCs w:val="28"/>
          <w:lang w:val="en-US" w:eastAsia="zh-CN" w:bidi="ar"/>
        </w:rPr>
        <w:t>（6）在提出的意见和建议中，有的同学建议微课时间可更长一些，觉得短了还没看过瘾，难以理解掌握重难点。也有同学希望老师能在线问答，与学生有更多的互动，全方位了解学生学习情况。当然也有学生对微课录制质量提出建议，就教师录课语速语调有更高的要求等等。</w:t>
      </w:r>
    </w:p>
    <w:p>
      <w:pPr>
        <w:keepNext w:val="0"/>
        <w:keepLines w:val="0"/>
        <w:widowControl/>
        <w:suppressLineNumbers w:val="0"/>
        <w:jc w:val="left"/>
        <w:rPr>
          <w:rFonts w:hint="eastAsia"/>
          <w:b/>
          <w:sz w:val="28"/>
          <w:szCs w:val="28"/>
          <w:lang w:eastAsia="zh-CN"/>
        </w:rPr>
      </w:pPr>
      <w:r>
        <w:rPr>
          <w:rFonts w:hint="eastAsia" w:asciiTheme="minorEastAsia" w:hAnsiTheme="minorEastAsia" w:cstheme="minorEastAsia"/>
          <w:b/>
          <w:bCs/>
          <w:kern w:val="0"/>
          <w:sz w:val="28"/>
          <w:szCs w:val="28"/>
          <w:lang w:val="en-US" w:eastAsia="zh-CN" w:bidi="ar"/>
        </w:rPr>
        <w:t>教师情况</w:t>
      </w:r>
      <w:r>
        <w:rPr>
          <w:rFonts w:hint="eastAsia" w:asciiTheme="minorEastAsia" w:hAnsiTheme="minorEastAsia" w:eastAsiaTheme="minorEastAsia" w:cstheme="minorEastAsia"/>
          <w:b/>
          <w:bCs/>
          <w:kern w:val="0"/>
          <w:sz w:val="28"/>
          <w:szCs w:val="28"/>
          <w:lang w:val="en-US" w:eastAsia="zh-CN" w:bidi="ar"/>
        </w:rPr>
        <w:t>汇总数据</w:t>
      </w:r>
      <w:r>
        <w:rPr>
          <w:rFonts w:hint="eastAsia" w:asciiTheme="minorEastAsia" w:hAnsiTheme="minorEastAsia" w:cstheme="minorEastAsia"/>
          <w:b/>
          <w:bCs/>
          <w:kern w:val="0"/>
          <w:sz w:val="28"/>
          <w:szCs w:val="28"/>
          <w:lang w:val="en-US" w:eastAsia="zh-CN" w:bidi="ar"/>
        </w:rPr>
        <w:t>如下</w:t>
      </w:r>
      <w:r>
        <w:rPr>
          <w:rFonts w:hint="eastAsia" w:asciiTheme="minorEastAsia" w:hAnsiTheme="minorEastAsia" w:cstheme="minorEastAsia"/>
          <w:kern w:val="0"/>
          <w:sz w:val="28"/>
          <w:szCs w:val="28"/>
          <w:lang w:val="en-US" w:eastAsia="zh-CN" w:bidi="ar"/>
        </w:rPr>
        <w:t>：</w:t>
      </w:r>
    </w:p>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eastAsia" w:asciiTheme="minorEastAsia" w:hAnsiTheme="minorEastAsia" w:cstheme="minorEastAsia"/>
          <w:kern w:val="0"/>
          <w:sz w:val="28"/>
          <w:szCs w:val="28"/>
          <w:lang w:val="en-US" w:eastAsia="zh-CN" w:bidi="ar"/>
        </w:rPr>
        <w:t>教师卷共设计了23个问题，下面选择几个有代表性的问题进行分析:</w:t>
      </w:r>
    </w:p>
    <w:p>
      <w:pPr>
        <w:keepNext w:val="0"/>
        <w:keepLines w:val="0"/>
        <w:widowControl/>
        <w:numPr>
          <w:ilvl w:val="0"/>
          <w:numId w:val="1"/>
        </w:numPr>
        <w:suppressLineNumbers w:val="0"/>
        <w:jc w:val="left"/>
        <w:rPr>
          <w:rFonts w:hint="eastAsia" w:asciiTheme="minorEastAsia" w:hAnsiTheme="minorEastAsia" w:cstheme="minorEastAsia"/>
          <w:kern w:val="0"/>
          <w:sz w:val="28"/>
          <w:szCs w:val="28"/>
          <w:lang w:val="en-US" w:eastAsia="zh-CN" w:bidi="ar"/>
        </w:rPr>
      </w:pPr>
      <w:r>
        <w:rPr>
          <w:rFonts w:hint="eastAsia" w:asciiTheme="minorEastAsia" w:hAnsiTheme="minorEastAsia" w:cstheme="minorEastAsia"/>
          <w:kern w:val="0"/>
          <w:sz w:val="28"/>
          <w:szCs w:val="28"/>
          <w:lang w:val="en-US" w:eastAsia="zh-CN" w:bidi="ar"/>
        </w:rPr>
        <w:t>您对微课是否了解？</w:t>
      </w:r>
    </w:p>
    <w:p>
      <w:pPr>
        <w:keepNext w:val="0"/>
        <w:keepLines w:val="0"/>
        <w:widowControl/>
        <w:numPr>
          <w:ilvl w:val="0"/>
          <w:numId w:val="2"/>
        </w:numPr>
        <w:suppressLineNumbers w:val="0"/>
        <w:jc w:val="left"/>
        <w:rPr>
          <w:rFonts w:hint="eastAsia" w:asciiTheme="minorEastAsia" w:hAnsiTheme="minorEastAsia" w:cstheme="minorEastAsia"/>
          <w:kern w:val="0"/>
          <w:sz w:val="28"/>
          <w:szCs w:val="28"/>
          <w:lang w:val="en-US" w:eastAsia="zh-CN" w:bidi="ar"/>
        </w:rPr>
      </w:pPr>
      <w:r>
        <w:rPr>
          <w:rFonts w:hint="eastAsia" w:asciiTheme="minorEastAsia" w:hAnsiTheme="minorEastAsia" w:cstheme="minorEastAsia"/>
          <w:kern w:val="0"/>
          <w:sz w:val="28"/>
          <w:szCs w:val="28"/>
          <w:lang w:val="en-US" w:eastAsia="zh-CN" w:bidi="ar"/>
        </w:rPr>
        <w:t>非常了解    B.了解    C.一般了解    D.不了解</w:t>
      </w:r>
    </w:p>
    <w:tbl>
      <w:tblPr>
        <w:tblStyle w:val="6"/>
        <w:tblW w:w="8604"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3F8FB"/>
        <w:tblLayout w:type="fixed"/>
        <w:tblCellMar>
          <w:top w:w="0" w:type="dxa"/>
          <w:left w:w="0" w:type="dxa"/>
          <w:bottom w:w="0" w:type="dxa"/>
          <w:right w:w="0" w:type="dxa"/>
        </w:tblCellMar>
      </w:tblPr>
      <w:tblGrid>
        <w:gridCol w:w="2151"/>
        <w:gridCol w:w="2151"/>
        <w:gridCol w:w="2151"/>
        <w:gridCol w:w="2151"/>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3F8FB"/>
          <w:tblLayout w:type="fixed"/>
          <w:tblCellMar>
            <w:top w:w="0" w:type="dxa"/>
            <w:left w:w="0" w:type="dxa"/>
            <w:bottom w:w="0" w:type="dxa"/>
            <w:right w:w="0" w:type="dxa"/>
          </w:tblCellMar>
        </w:tblPrEx>
        <w:tc>
          <w:tcPr>
            <w:tcW w:w="2151" w:type="dxa"/>
            <w:tcBorders>
              <w:top w:val="single" w:color="auto" w:sz="8" w:space="0"/>
              <w:left w:val="single" w:color="auto" w:sz="8" w:space="0"/>
              <w:bottom w:val="single" w:color="auto" w:sz="8" w:space="0"/>
              <w:right w:val="single" w:color="auto" w:sz="8" w:space="0"/>
            </w:tcBorders>
            <w:shd w:val="clear" w:color="auto" w:fill="FFFFFF" w:themeFill="background1"/>
            <w:tcMar>
              <w:left w:w="108" w:type="dxa"/>
              <w:right w:w="108"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75" w:afterAutospacing="0" w:line="500" w:lineRule="atLeast"/>
              <w:ind w:left="0" w:right="0"/>
              <w:jc w:val="center"/>
              <w:rPr>
                <w:rFonts w:hint="eastAsia" w:asciiTheme="minorEastAsia" w:hAnsiTheme="minorEastAsia" w:eastAsiaTheme="minorEastAsia" w:cstheme="minorEastAsia"/>
                <w:kern w:val="0"/>
                <w:sz w:val="28"/>
                <w:szCs w:val="28"/>
                <w:lang w:val="en-US" w:eastAsia="zh-CN" w:bidi="ar"/>
              </w:rPr>
            </w:pPr>
            <w:r>
              <w:rPr>
                <w:rFonts w:hint="default" w:asciiTheme="minorEastAsia" w:hAnsiTheme="minorEastAsia" w:eastAsiaTheme="minorEastAsia" w:cstheme="minorEastAsia"/>
                <w:kern w:val="0"/>
                <w:sz w:val="28"/>
                <w:szCs w:val="28"/>
                <w:lang w:val="en-US" w:eastAsia="zh-CN" w:bidi="ar"/>
              </w:rPr>
              <w:t>Ａ</w:t>
            </w:r>
          </w:p>
        </w:tc>
        <w:tc>
          <w:tcPr>
            <w:tcW w:w="2151" w:type="dxa"/>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75" w:afterAutospacing="0" w:line="500" w:lineRule="atLeast"/>
              <w:ind w:left="0" w:right="0"/>
              <w:jc w:val="center"/>
              <w:rPr>
                <w:rFonts w:hint="eastAsia" w:asciiTheme="minorEastAsia" w:hAnsiTheme="minorEastAsia" w:eastAsiaTheme="minorEastAsia" w:cstheme="minorEastAsia"/>
                <w:kern w:val="0"/>
                <w:sz w:val="28"/>
                <w:szCs w:val="28"/>
                <w:lang w:val="en-US" w:eastAsia="zh-CN" w:bidi="ar"/>
              </w:rPr>
            </w:pPr>
            <w:r>
              <w:rPr>
                <w:rFonts w:hint="default" w:asciiTheme="minorEastAsia" w:hAnsiTheme="minorEastAsia" w:eastAsiaTheme="minorEastAsia" w:cstheme="minorEastAsia"/>
                <w:kern w:val="0"/>
                <w:sz w:val="28"/>
                <w:szCs w:val="28"/>
                <w:lang w:val="en-US" w:eastAsia="zh-CN" w:bidi="ar"/>
              </w:rPr>
              <w:t>Ｂ</w:t>
            </w:r>
          </w:p>
        </w:tc>
        <w:tc>
          <w:tcPr>
            <w:tcW w:w="2151" w:type="dxa"/>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75" w:afterAutospacing="0" w:line="500" w:lineRule="atLeast"/>
              <w:ind w:left="0" w:right="0"/>
              <w:jc w:val="center"/>
              <w:rPr>
                <w:rFonts w:hint="eastAsia" w:asciiTheme="minorEastAsia" w:hAnsiTheme="minorEastAsia" w:eastAsiaTheme="minorEastAsia" w:cstheme="minorEastAsia"/>
                <w:kern w:val="0"/>
                <w:sz w:val="28"/>
                <w:szCs w:val="28"/>
                <w:lang w:val="en-US" w:eastAsia="zh-CN" w:bidi="ar"/>
              </w:rPr>
            </w:pPr>
            <w:r>
              <w:rPr>
                <w:rFonts w:hint="default" w:asciiTheme="minorEastAsia" w:hAnsiTheme="minorEastAsia" w:eastAsiaTheme="minorEastAsia" w:cstheme="minorEastAsia"/>
                <w:kern w:val="0"/>
                <w:sz w:val="28"/>
                <w:szCs w:val="28"/>
                <w:lang w:val="en-US" w:eastAsia="zh-CN" w:bidi="ar"/>
              </w:rPr>
              <w:t>Ｃ</w:t>
            </w:r>
          </w:p>
        </w:tc>
        <w:tc>
          <w:tcPr>
            <w:tcW w:w="2151" w:type="dxa"/>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75" w:afterAutospacing="0" w:line="500" w:lineRule="atLeast"/>
              <w:ind w:left="0" w:right="0"/>
              <w:jc w:val="center"/>
              <w:rPr>
                <w:rFonts w:hint="eastAsia" w:asciiTheme="minorEastAsia" w:hAnsiTheme="minorEastAsia" w:eastAsiaTheme="minorEastAsia" w:cstheme="minorEastAsia"/>
                <w:kern w:val="0"/>
                <w:sz w:val="28"/>
                <w:szCs w:val="28"/>
                <w:lang w:val="en-US" w:eastAsia="zh-CN" w:bidi="ar"/>
              </w:rPr>
            </w:pPr>
            <w:r>
              <w:rPr>
                <w:rFonts w:hint="default" w:asciiTheme="minorEastAsia" w:hAnsiTheme="minorEastAsia" w:eastAsiaTheme="minorEastAsia" w:cstheme="minorEastAsia"/>
                <w:kern w:val="0"/>
                <w:sz w:val="28"/>
                <w:szCs w:val="28"/>
                <w:lang w:val="en-US" w:eastAsia="zh-CN" w:bidi="ar"/>
              </w:rPr>
              <w:t>Ｄ</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3F8FB"/>
          <w:tblLayout w:type="fixed"/>
          <w:tblCellMar>
            <w:top w:w="0" w:type="dxa"/>
            <w:left w:w="0" w:type="dxa"/>
            <w:bottom w:w="0" w:type="dxa"/>
            <w:right w:w="0" w:type="dxa"/>
          </w:tblCellMar>
        </w:tblPrEx>
        <w:tc>
          <w:tcPr>
            <w:tcW w:w="2151"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75" w:afterAutospacing="0" w:line="500" w:lineRule="atLeast"/>
              <w:ind w:left="0" w:right="0"/>
              <w:jc w:val="center"/>
              <w:rPr>
                <w:rFonts w:hint="eastAsia" w:asciiTheme="minorEastAsia" w:hAnsiTheme="minorEastAsia" w:eastAsiaTheme="minorEastAsia" w:cstheme="minorEastAsia"/>
                <w:kern w:val="0"/>
                <w:sz w:val="28"/>
                <w:szCs w:val="28"/>
                <w:lang w:val="en-US" w:eastAsia="zh-CN" w:bidi="ar"/>
              </w:rPr>
            </w:pPr>
            <w:r>
              <w:rPr>
                <w:rFonts w:hint="default" w:asciiTheme="minorEastAsia" w:hAnsiTheme="minorEastAsia" w:eastAsiaTheme="minorEastAsia" w:cstheme="minorEastAsia"/>
                <w:kern w:val="0"/>
                <w:sz w:val="28"/>
                <w:szCs w:val="28"/>
                <w:lang w:val="en-US" w:eastAsia="zh-CN" w:bidi="ar"/>
              </w:rPr>
              <w:t>0％</w:t>
            </w:r>
          </w:p>
        </w:tc>
        <w:tc>
          <w:tcPr>
            <w:tcW w:w="2151" w:type="dxa"/>
            <w:tcBorders>
              <w:top w:val="nil"/>
              <w:left w:val="nil"/>
              <w:bottom w:val="single" w:color="auto" w:sz="8" w:space="0"/>
              <w:right w:val="single" w:color="auto" w:sz="8" w:space="0"/>
            </w:tcBorders>
            <w:shd w:val="clear" w:color="auto" w:fill="FFFFFF" w:themeFill="background1"/>
            <w:tcMar>
              <w:left w:w="108" w:type="dxa"/>
              <w:right w:w="108"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75" w:afterAutospacing="0" w:line="500" w:lineRule="atLeast"/>
              <w:ind w:left="0" w:right="0"/>
              <w:jc w:val="center"/>
              <w:rPr>
                <w:rFonts w:hint="eastAsia" w:asciiTheme="minorEastAsia" w:hAnsiTheme="minorEastAsia" w:eastAsiaTheme="minorEastAsia" w:cstheme="minorEastAsia"/>
                <w:kern w:val="0"/>
                <w:sz w:val="28"/>
                <w:szCs w:val="28"/>
                <w:lang w:val="en-US" w:eastAsia="zh-CN" w:bidi="ar"/>
              </w:rPr>
            </w:pPr>
            <w:r>
              <w:rPr>
                <w:rFonts w:hint="default" w:asciiTheme="minorEastAsia" w:hAnsiTheme="minorEastAsia" w:eastAsiaTheme="minorEastAsia" w:cstheme="minorEastAsia"/>
                <w:kern w:val="0"/>
                <w:sz w:val="28"/>
                <w:szCs w:val="28"/>
                <w:lang w:val="en-US" w:eastAsia="zh-CN" w:bidi="ar"/>
              </w:rPr>
              <w:t>58.3％</w:t>
            </w:r>
          </w:p>
        </w:tc>
        <w:tc>
          <w:tcPr>
            <w:tcW w:w="2151" w:type="dxa"/>
            <w:tcBorders>
              <w:top w:val="nil"/>
              <w:left w:val="nil"/>
              <w:bottom w:val="single" w:color="auto" w:sz="8" w:space="0"/>
              <w:right w:val="single" w:color="auto" w:sz="8" w:space="0"/>
            </w:tcBorders>
            <w:shd w:val="clear" w:color="auto" w:fill="FFFFFF" w:themeFill="background1"/>
            <w:tcMar>
              <w:left w:w="108" w:type="dxa"/>
              <w:right w:w="108"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75" w:afterAutospacing="0" w:line="500" w:lineRule="atLeast"/>
              <w:ind w:left="0" w:right="0"/>
              <w:jc w:val="center"/>
              <w:rPr>
                <w:rFonts w:hint="eastAsia" w:asciiTheme="minorEastAsia" w:hAnsiTheme="minorEastAsia" w:eastAsiaTheme="minorEastAsia" w:cstheme="minorEastAsia"/>
                <w:kern w:val="0"/>
                <w:sz w:val="28"/>
                <w:szCs w:val="28"/>
                <w:lang w:val="en-US" w:eastAsia="zh-CN" w:bidi="ar"/>
              </w:rPr>
            </w:pPr>
            <w:r>
              <w:rPr>
                <w:rFonts w:hint="default" w:asciiTheme="minorEastAsia" w:hAnsiTheme="minorEastAsia" w:eastAsiaTheme="minorEastAsia" w:cstheme="minorEastAsia"/>
                <w:kern w:val="0"/>
                <w:sz w:val="28"/>
                <w:szCs w:val="28"/>
                <w:lang w:val="en-US" w:eastAsia="zh-CN" w:bidi="ar"/>
              </w:rPr>
              <w:t>41.7％</w:t>
            </w:r>
          </w:p>
        </w:tc>
        <w:tc>
          <w:tcPr>
            <w:tcW w:w="2151" w:type="dxa"/>
            <w:tcBorders>
              <w:top w:val="nil"/>
              <w:left w:val="nil"/>
              <w:bottom w:val="single" w:color="auto" w:sz="8" w:space="0"/>
              <w:right w:val="single" w:color="auto" w:sz="8" w:space="0"/>
            </w:tcBorders>
            <w:shd w:val="clear" w:color="auto" w:fill="FFFFFF" w:themeFill="background1"/>
            <w:tcMar>
              <w:left w:w="108" w:type="dxa"/>
              <w:right w:w="108"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75" w:afterAutospacing="0" w:line="500" w:lineRule="atLeast"/>
              <w:ind w:left="0" w:right="0"/>
              <w:jc w:val="center"/>
              <w:rPr>
                <w:rFonts w:hint="eastAsia" w:asciiTheme="minorEastAsia" w:hAnsiTheme="minorEastAsia" w:eastAsiaTheme="minorEastAsia" w:cstheme="minorEastAsia"/>
                <w:kern w:val="0"/>
                <w:sz w:val="28"/>
                <w:szCs w:val="28"/>
                <w:lang w:val="en-US" w:eastAsia="zh-CN" w:bidi="ar"/>
              </w:rPr>
            </w:pPr>
            <w:r>
              <w:rPr>
                <w:rFonts w:hint="default" w:asciiTheme="minorEastAsia" w:hAnsiTheme="minorEastAsia" w:eastAsiaTheme="minorEastAsia" w:cstheme="minorEastAsia"/>
                <w:kern w:val="0"/>
                <w:sz w:val="28"/>
                <w:szCs w:val="28"/>
                <w:lang w:val="en-US" w:eastAsia="zh-CN" w:bidi="ar"/>
              </w:rPr>
              <w:t>0％</w:t>
            </w:r>
          </w:p>
        </w:tc>
      </w:tr>
    </w:tbl>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eastAsia" w:asciiTheme="minorEastAsia" w:hAnsiTheme="minorEastAsia" w:cstheme="minorEastAsia"/>
          <w:kern w:val="0"/>
          <w:sz w:val="28"/>
          <w:szCs w:val="28"/>
          <w:lang w:val="en-US" w:eastAsia="zh-CN" w:bidi="ar"/>
        </w:rPr>
        <w:t>【分析】我校教师由于80%以上都任教10年以上了，对于新型事物的了解度虽有，但都是一般了解，没有人对微课熟知，所以：教师们自制微课用于教学还有一定的难度，我们还需要继续努力，多为老师们进行微课理论实例介绍，让更多的老师了解微课。</w:t>
      </w:r>
    </w:p>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eastAsia" w:asciiTheme="minorEastAsia" w:hAnsiTheme="minorEastAsia" w:cstheme="minorEastAsia"/>
          <w:kern w:val="0"/>
          <w:sz w:val="28"/>
          <w:szCs w:val="28"/>
          <w:lang w:val="en-US" w:eastAsia="zh-CN" w:bidi="ar"/>
        </w:rPr>
        <w:t>2、您对微课的定位是什么？</w:t>
      </w:r>
    </w:p>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eastAsia" w:asciiTheme="minorEastAsia" w:hAnsiTheme="minorEastAsia" w:cstheme="minorEastAsia"/>
          <w:kern w:val="0"/>
          <w:sz w:val="28"/>
          <w:szCs w:val="28"/>
          <w:lang w:val="en-US" w:eastAsia="zh-CN" w:bidi="ar"/>
        </w:rPr>
        <w:t>A．授课（课堂教学的一种）    </w:t>
      </w:r>
    </w:p>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eastAsia" w:asciiTheme="minorEastAsia" w:hAnsiTheme="minorEastAsia" w:cstheme="minorEastAsia"/>
          <w:kern w:val="0"/>
          <w:sz w:val="28"/>
          <w:szCs w:val="28"/>
          <w:lang w:val="en-US" w:eastAsia="zh-CN" w:bidi="ar"/>
        </w:rPr>
        <w:t>B.解惑（课堂教学的延伸）    </w:t>
      </w:r>
    </w:p>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eastAsia" w:asciiTheme="minorEastAsia" w:hAnsiTheme="minorEastAsia" w:cstheme="minorEastAsia"/>
          <w:kern w:val="0"/>
          <w:sz w:val="28"/>
          <w:szCs w:val="28"/>
          <w:lang w:val="en-US" w:eastAsia="zh-CN" w:bidi="ar"/>
        </w:rPr>
        <w:t>C.预习/复习（学生自主学习的手段）    </w:t>
      </w:r>
    </w:p>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eastAsia" w:asciiTheme="minorEastAsia" w:hAnsiTheme="minorEastAsia" w:cstheme="minorEastAsia"/>
          <w:kern w:val="0"/>
          <w:sz w:val="28"/>
          <w:szCs w:val="28"/>
          <w:lang w:val="en-US" w:eastAsia="zh-CN" w:bidi="ar"/>
        </w:rPr>
        <w:t>D.以上三者皆是</w:t>
      </w:r>
    </w:p>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eastAsia" w:asciiTheme="minorEastAsia" w:hAnsiTheme="minorEastAsia" w:cstheme="minorEastAsia"/>
          <w:kern w:val="0"/>
          <w:sz w:val="28"/>
          <w:szCs w:val="28"/>
          <w:lang w:val="en-US" w:eastAsia="zh-CN" w:bidi="ar"/>
        </w:rPr>
        <w:t>E.其他            </w:t>
      </w:r>
    </w:p>
    <w:tbl>
      <w:tblPr>
        <w:tblStyle w:val="6"/>
        <w:tblW w:w="8855"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hemeFill="background1"/>
        <w:tblLayout w:type="fixed"/>
        <w:tblCellMar>
          <w:top w:w="0" w:type="dxa"/>
          <w:left w:w="0" w:type="dxa"/>
          <w:bottom w:w="0" w:type="dxa"/>
          <w:right w:w="0" w:type="dxa"/>
        </w:tblCellMar>
      </w:tblPr>
      <w:tblGrid>
        <w:gridCol w:w="1773"/>
        <w:gridCol w:w="1773"/>
        <w:gridCol w:w="1773"/>
        <w:gridCol w:w="1773"/>
        <w:gridCol w:w="1763"/>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c>
          <w:tcPr>
            <w:tcW w:w="1773" w:type="dxa"/>
            <w:tcBorders>
              <w:top w:val="single" w:color="auto" w:sz="8" w:space="0"/>
              <w:left w:val="single" w:color="auto" w:sz="8" w:space="0"/>
              <w:bottom w:val="single" w:color="auto" w:sz="8" w:space="0"/>
              <w:right w:val="single" w:color="auto" w:sz="8" w:space="0"/>
            </w:tcBorders>
            <w:shd w:val="clear" w:color="auto" w:fill="FFFFFF" w:themeFill="background1"/>
            <w:tcMar>
              <w:left w:w="108" w:type="dxa"/>
              <w:right w:w="108" w:type="dxa"/>
            </w:tcMar>
            <w:vAlign w:val="top"/>
          </w:tcPr>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default" w:asciiTheme="minorEastAsia" w:hAnsiTheme="minorEastAsia" w:cstheme="minorEastAsia"/>
                <w:kern w:val="0"/>
                <w:sz w:val="28"/>
                <w:szCs w:val="28"/>
                <w:lang w:val="en-US" w:eastAsia="zh-CN" w:bidi="ar"/>
              </w:rPr>
              <w:t>Ａ</w:t>
            </w:r>
          </w:p>
        </w:tc>
        <w:tc>
          <w:tcPr>
            <w:tcW w:w="1773" w:type="dxa"/>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top"/>
          </w:tcPr>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default" w:asciiTheme="minorEastAsia" w:hAnsiTheme="minorEastAsia" w:cstheme="minorEastAsia"/>
                <w:kern w:val="0"/>
                <w:sz w:val="28"/>
                <w:szCs w:val="28"/>
                <w:lang w:val="en-US" w:eastAsia="zh-CN" w:bidi="ar"/>
              </w:rPr>
              <w:t>Ｂ</w:t>
            </w:r>
          </w:p>
        </w:tc>
        <w:tc>
          <w:tcPr>
            <w:tcW w:w="1773" w:type="dxa"/>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top"/>
          </w:tcPr>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default" w:asciiTheme="minorEastAsia" w:hAnsiTheme="minorEastAsia" w:cstheme="minorEastAsia"/>
                <w:kern w:val="0"/>
                <w:sz w:val="28"/>
                <w:szCs w:val="28"/>
                <w:lang w:val="en-US" w:eastAsia="zh-CN" w:bidi="ar"/>
              </w:rPr>
              <w:t>Ｃ</w:t>
            </w:r>
          </w:p>
        </w:tc>
        <w:tc>
          <w:tcPr>
            <w:tcW w:w="1773" w:type="dxa"/>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top"/>
          </w:tcPr>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default" w:asciiTheme="minorEastAsia" w:hAnsiTheme="minorEastAsia" w:cstheme="minorEastAsia"/>
                <w:kern w:val="0"/>
                <w:sz w:val="28"/>
                <w:szCs w:val="28"/>
                <w:lang w:val="en-US" w:eastAsia="zh-CN" w:bidi="ar"/>
              </w:rPr>
              <w:t>Ｄ</w:t>
            </w:r>
          </w:p>
        </w:tc>
        <w:tc>
          <w:tcPr>
            <w:tcW w:w="1763" w:type="dxa"/>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top"/>
          </w:tcPr>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default" w:asciiTheme="minorEastAsia" w:hAnsiTheme="minorEastAsia" w:cstheme="minorEastAsia"/>
                <w:kern w:val="0"/>
                <w:sz w:val="28"/>
                <w:szCs w:val="28"/>
                <w:lang w:val="en-US" w:eastAsia="zh-CN" w:bidi="ar"/>
              </w:rPr>
              <w:t>E</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hemeFill="background1"/>
          <w:tblLayout w:type="fixed"/>
          <w:tblCellMar>
            <w:top w:w="0" w:type="dxa"/>
            <w:left w:w="0" w:type="dxa"/>
            <w:bottom w:w="0" w:type="dxa"/>
            <w:right w:w="0" w:type="dxa"/>
          </w:tblCellMar>
        </w:tblPrEx>
        <w:tc>
          <w:tcPr>
            <w:tcW w:w="17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top"/>
          </w:tcPr>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default" w:asciiTheme="minorEastAsia" w:hAnsiTheme="minorEastAsia" w:cstheme="minorEastAsia"/>
                <w:kern w:val="0"/>
                <w:sz w:val="28"/>
                <w:szCs w:val="28"/>
                <w:lang w:val="en-US" w:eastAsia="zh-CN" w:bidi="ar"/>
              </w:rPr>
              <w:t>4.2％</w:t>
            </w:r>
          </w:p>
        </w:tc>
        <w:tc>
          <w:tcPr>
            <w:tcW w:w="1773" w:type="dxa"/>
            <w:tcBorders>
              <w:top w:val="nil"/>
              <w:left w:val="nil"/>
              <w:bottom w:val="single" w:color="auto" w:sz="8" w:space="0"/>
              <w:right w:val="single" w:color="auto" w:sz="8" w:space="0"/>
            </w:tcBorders>
            <w:shd w:val="clear" w:color="auto" w:fill="FFFFFF" w:themeFill="background1"/>
            <w:tcMar>
              <w:left w:w="108" w:type="dxa"/>
              <w:right w:w="108" w:type="dxa"/>
            </w:tcMar>
            <w:vAlign w:val="top"/>
          </w:tcPr>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default" w:asciiTheme="minorEastAsia" w:hAnsiTheme="minorEastAsia" w:cstheme="minorEastAsia"/>
                <w:kern w:val="0"/>
                <w:sz w:val="28"/>
                <w:szCs w:val="28"/>
                <w:lang w:val="en-US" w:eastAsia="zh-CN" w:bidi="ar"/>
              </w:rPr>
              <w:t>16.7％</w:t>
            </w:r>
          </w:p>
        </w:tc>
        <w:tc>
          <w:tcPr>
            <w:tcW w:w="1773" w:type="dxa"/>
            <w:tcBorders>
              <w:top w:val="nil"/>
              <w:left w:val="nil"/>
              <w:bottom w:val="single" w:color="auto" w:sz="8" w:space="0"/>
              <w:right w:val="single" w:color="auto" w:sz="8" w:space="0"/>
            </w:tcBorders>
            <w:shd w:val="clear" w:color="auto" w:fill="FFFFFF" w:themeFill="background1"/>
            <w:tcMar>
              <w:left w:w="108" w:type="dxa"/>
              <w:right w:w="108" w:type="dxa"/>
            </w:tcMar>
            <w:vAlign w:val="top"/>
          </w:tcPr>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default" w:asciiTheme="minorEastAsia" w:hAnsiTheme="minorEastAsia" w:cstheme="minorEastAsia"/>
                <w:kern w:val="0"/>
                <w:sz w:val="28"/>
                <w:szCs w:val="28"/>
                <w:lang w:val="en-US" w:eastAsia="zh-CN" w:bidi="ar"/>
              </w:rPr>
              <w:t>29.2％</w:t>
            </w:r>
          </w:p>
        </w:tc>
        <w:tc>
          <w:tcPr>
            <w:tcW w:w="1773" w:type="dxa"/>
            <w:tcBorders>
              <w:top w:val="nil"/>
              <w:left w:val="nil"/>
              <w:bottom w:val="single" w:color="auto" w:sz="8" w:space="0"/>
              <w:right w:val="single" w:color="auto" w:sz="8" w:space="0"/>
            </w:tcBorders>
            <w:shd w:val="clear" w:color="auto" w:fill="FFFFFF" w:themeFill="background1"/>
            <w:tcMar>
              <w:left w:w="108" w:type="dxa"/>
              <w:right w:w="108" w:type="dxa"/>
            </w:tcMar>
            <w:vAlign w:val="top"/>
          </w:tcPr>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default" w:asciiTheme="minorEastAsia" w:hAnsiTheme="minorEastAsia" w:cstheme="minorEastAsia"/>
                <w:kern w:val="0"/>
                <w:sz w:val="28"/>
                <w:szCs w:val="28"/>
                <w:lang w:val="en-US" w:eastAsia="zh-CN" w:bidi="ar"/>
              </w:rPr>
              <w:t>66.7％</w:t>
            </w:r>
          </w:p>
        </w:tc>
        <w:tc>
          <w:tcPr>
            <w:tcW w:w="1763" w:type="dxa"/>
            <w:tcBorders>
              <w:top w:val="nil"/>
              <w:left w:val="nil"/>
              <w:bottom w:val="single" w:color="auto" w:sz="8" w:space="0"/>
              <w:right w:val="single" w:color="auto" w:sz="8" w:space="0"/>
            </w:tcBorders>
            <w:shd w:val="clear" w:color="auto" w:fill="FFFFFF" w:themeFill="background1"/>
            <w:tcMar>
              <w:left w:w="108" w:type="dxa"/>
              <w:right w:w="108" w:type="dxa"/>
            </w:tcMar>
            <w:vAlign w:val="top"/>
          </w:tcPr>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default" w:asciiTheme="minorEastAsia" w:hAnsiTheme="minorEastAsia" w:cstheme="minorEastAsia"/>
                <w:kern w:val="0"/>
                <w:sz w:val="28"/>
                <w:szCs w:val="28"/>
                <w:lang w:val="en-US" w:eastAsia="zh-CN" w:bidi="ar"/>
              </w:rPr>
              <w:t>0%</w:t>
            </w:r>
          </w:p>
        </w:tc>
      </w:tr>
    </w:tbl>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eastAsia" w:asciiTheme="minorEastAsia" w:hAnsiTheme="minorEastAsia" w:cstheme="minorEastAsia"/>
          <w:kern w:val="0"/>
          <w:sz w:val="28"/>
          <w:szCs w:val="28"/>
          <w:lang w:val="en-US" w:eastAsia="zh-CN" w:bidi="ar"/>
        </w:rPr>
        <w:t>【分析】从这题的数据可以看出，大部分教师对“微课的定位”是不够准确的，微课的作用为“解惑”而非“授业”，它用于不受时间空间限制的网络在线课后辅导，不能代替课堂的新知识教学。</w:t>
      </w:r>
    </w:p>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eastAsia" w:asciiTheme="minorEastAsia" w:hAnsiTheme="minorEastAsia" w:cstheme="minorEastAsia"/>
          <w:kern w:val="0"/>
          <w:sz w:val="28"/>
          <w:szCs w:val="28"/>
          <w:lang w:val="en-US" w:eastAsia="zh-CN" w:bidi="ar"/>
        </w:rPr>
        <w:t>3、您有没有利用微课进行过教学？</w:t>
      </w:r>
    </w:p>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eastAsia" w:asciiTheme="minorEastAsia" w:hAnsiTheme="minorEastAsia" w:cstheme="minorEastAsia"/>
          <w:kern w:val="0"/>
          <w:sz w:val="28"/>
          <w:szCs w:val="28"/>
          <w:lang w:val="en-US" w:eastAsia="zh-CN" w:bidi="ar"/>
        </w:rPr>
        <w:t>A．有    B.没有   </w:t>
      </w:r>
    </w:p>
    <w:tbl>
      <w:tblPr>
        <w:tblStyle w:val="6"/>
        <w:tblW w:w="4302"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hemeFill="background1"/>
        <w:tblLayout w:type="fixed"/>
        <w:tblCellMar>
          <w:top w:w="0" w:type="dxa"/>
          <w:left w:w="0" w:type="dxa"/>
          <w:bottom w:w="0" w:type="dxa"/>
          <w:right w:w="0" w:type="dxa"/>
        </w:tblCellMar>
      </w:tblPr>
      <w:tblGrid>
        <w:gridCol w:w="2151"/>
        <w:gridCol w:w="2151"/>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c>
          <w:tcPr>
            <w:tcW w:w="2151" w:type="dxa"/>
            <w:tcBorders>
              <w:top w:val="single" w:color="auto" w:sz="8" w:space="0"/>
              <w:left w:val="single" w:color="auto" w:sz="8" w:space="0"/>
              <w:bottom w:val="single" w:color="auto" w:sz="8" w:space="0"/>
              <w:right w:val="single" w:color="auto" w:sz="8" w:space="0"/>
            </w:tcBorders>
            <w:shd w:val="clear" w:color="auto" w:fill="FFFFFF" w:themeFill="background1"/>
            <w:tcMar>
              <w:left w:w="108" w:type="dxa"/>
              <w:right w:w="108" w:type="dxa"/>
            </w:tcMar>
            <w:vAlign w:val="top"/>
          </w:tcPr>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default" w:asciiTheme="minorEastAsia" w:hAnsiTheme="minorEastAsia" w:cstheme="minorEastAsia"/>
                <w:kern w:val="0"/>
                <w:sz w:val="28"/>
                <w:szCs w:val="28"/>
                <w:lang w:val="en-US" w:eastAsia="zh-CN" w:bidi="ar"/>
              </w:rPr>
              <w:t>Ａ</w:t>
            </w:r>
          </w:p>
        </w:tc>
        <w:tc>
          <w:tcPr>
            <w:tcW w:w="2151" w:type="dxa"/>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top"/>
          </w:tcPr>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default" w:asciiTheme="minorEastAsia" w:hAnsiTheme="minorEastAsia" w:cstheme="minorEastAsia"/>
                <w:kern w:val="0"/>
                <w:sz w:val="28"/>
                <w:szCs w:val="28"/>
                <w:lang w:val="en-US" w:eastAsia="zh-CN" w:bidi="ar"/>
              </w:rPr>
              <w:t>Ｂ</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hemeFill="background1"/>
          <w:tblLayout w:type="fixed"/>
          <w:tblCellMar>
            <w:top w:w="0" w:type="dxa"/>
            <w:left w:w="0" w:type="dxa"/>
            <w:bottom w:w="0" w:type="dxa"/>
            <w:right w:w="0" w:type="dxa"/>
          </w:tblCellMar>
        </w:tblPrEx>
        <w:tc>
          <w:tcPr>
            <w:tcW w:w="2151"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top"/>
          </w:tcPr>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default" w:asciiTheme="minorEastAsia" w:hAnsiTheme="minorEastAsia" w:cstheme="minorEastAsia"/>
                <w:kern w:val="0"/>
                <w:sz w:val="28"/>
                <w:szCs w:val="28"/>
                <w:lang w:val="en-US" w:eastAsia="zh-CN" w:bidi="ar"/>
              </w:rPr>
              <w:t>54.2％</w:t>
            </w:r>
          </w:p>
        </w:tc>
        <w:tc>
          <w:tcPr>
            <w:tcW w:w="2151" w:type="dxa"/>
            <w:tcBorders>
              <w:top w:val="nil"/>
              <w:left w:val="nil"/>
              <w:bottom w:val="single" w:color="auto" w:sz="8" w:space="0"/>
              <w:right w:val="single" w:color="auto" w:sz="8" w:space="0"/>
            </w:tcBorders>
            <w:shd w:val="clear" w:color="auto" w:fill="FFFFFF" w:themeFill="background1"/>
            <w:tcMar>
              <w:left w:w="108" w:type="dxa"/>
              <w:right w:w="108" w:type="dxa"/>
            </w:tcMar>
            <w:vAlign w:val="top"/>
          </w:tcPr>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default" w:asciiTheme="minorEastAsia" w:hAnsiTheme="minorEastAsia" w:cstheme="minorEastAsia"/>
                <w:kern w:val="0"/>
                <w:sz w:val="28"/>
                <w:szCs w:val="28"/>
                <w:lang w:val="en-US" w:eastAsia="zh-CN" w:bidi="ar"/>
              </w:rPr>
              <w:t>45.8％</w:t>
            </w:r>
          </w:p>
        </w:tc>
      </w:tr>
    </w:tbl>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eastAsia" w:asciiTheme="minorEastAsia" w:hAnsiTheme="minorEastAsia" w:cstheme="minorEastAsia"/>
          <w:kern w:val="0"/>
          <w:sz w:val="28"/>
          <w:szCs w:val="28"/>
          <w:lang w:val="en-US" w:eastAsia="zh-CN" w:bidi="ar"/>
        </w:rPr>
        <w:t>【分析】两种选项差不多，老师们对于用微课进行教学的接受度还没有被充分调动起来。</w:t>
      </w:r>
    </w:p>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eastAsia" w:asciiTheme="minorEastAsia" w:hAnsiTheme="minorEastAsia" w:cstheme="minorEastAsia"/>
          <w:kern w:val="0"/>
          <w:sz w:val="28"/>
          <w:szCs w:val="28"/>
          <w:lang w:val="en-US" w:eastAsia="zh-CN" w:bidi="ar"/>
        </w:rPr>
        <w:t>4、学生对您用微课进行教学的态度</w:t>
      </w:r>
    </w:p>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eastAsia" w:asciiTheme="minorEastAsia" w:hAnsiTheme="minorEastAsia" w:cstheme="minorEastAsia"/>
          <w:kern w:val="0"/>
          <w:sz w:val="28"/>
          <w:szCs w:val="28"/>
          <w:lang w:val="en-US" w:eastAsia="zh-CN" w:bidi="ar"/>
        </w:rPr>
        <w:t>A．非常喜欢    B.喜欢     C.无所谓    </w:t>
      </w:r>
    </w:p>
    <w:tbl>
      <w:tblPr>
        <w:tblStyle w:val="6"/>
        <w:tblW w:w="6453"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hemeFill="background1"/>
        <w:tblLayout w:type="fixed"/>
        <w:tblCellMar>
          <w:top w:w="0" w:type="dxa"/>
          <w:left w:w="0" w:type="dxa"/>
          <w:bottom w:w="0" w:type="dxa"/>
          <w:right w:w="0" w:type="dxa"/>
        </w:tblCellMar>
      </w:tblPr>
      <w:tblGrid>
        <w:gridCol w:w="2151"/>
        <w:gridCol w:w="2151"/>
        <w:gridCol w:w="2151"/>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c>
          <w:tcPr>
            <w:tcW w:w="2151" w:type="dxa"/>
            <w:tcBorders>
              <w:top w:val="single" w:color="auto" w:sz="8" w:space="0"/>
              <w:left w:val="single" w:color="auto" w:sz="8" w:space="0"/>
              <w:bottom w:val="single" w:color="auto" w:sz="8" w:space="0"/>
              <w:right w:val="single" w:color="auto" w:sz="8" w:space="0"/>
            </w:tcBorders>
            <w:shd w:val="clear" w:color="auto" w:fill="FFFFFF" w:themeFill="background1"/>
            <w:tcMar>
              <w:left w:w="108" w:type="dxa"/>
              <w:right w:w="108" w:type="dxa"/>
            </w:tcMar>
            <w:vAlign w:val="top"/>
          </w:tcPr>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default" w:asciiTheme="minorEastAsia" w:hAnsiTheme="minorEastAsia" w:cstheme="minorEastAsia"/>
                <w:kern w:val="0"/>
                <w:sz w:val="28"/>
                <w:szCs w:val="28"/>
                <w:lang w:val="en-US" w:eastAsia="zh-CN" w:bidi="ar"/>
              </w:rPr>
              <w:t>Ａ</w:t>
            </w:r>
          </w:p>
        </w:tc>
        <w:tc>
          <w:tcPr>
            <w:tcW w:w="2151" w:type="dxa"/>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top"/>
          </w:tcPr>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default" w:asciiTheme="minorEastAsia" w:hAnsiTheme="minorEastAsia" w:cstheme="minorEastAsia"/>
                <w:kern w:val="0"/>
                <w:sz w:val="28"/>
                <w:szCs w:val="28"/>
                <w:lang w:val="en-US" w:eastAsia="zh-CN" w:bidi="ar"/>
              </w:rPr>
              <w:t>Ｂ</w:t>
            </w:r>
          </w:p>
        </w:tc>
        <w:tc>
          <w:tcPr>
            <w:tcW w:w="2151" w:type="dxa"/>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top"/>
          </w:tcPr>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default" w:asciiTheme="minorEastAsia" w:hAnsiTheme="minorEastAsia" w:cstheme="minorEastAsia"/>
                <w:kern w:val="0"/>
                <w:sz w:val="28"/>
                <w:szCs w:val="28"/>
                <w:lang w:val="en-US" w:eastAsia="zh-CN" w:bidi="ar"/>
              </w:rPr>
              <w:t>Ｃ</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hemeFill="background1"/>
          <w:tblLayout w:type="fixed"/>
          <w:tblCellMar>
            <w:top w:w="0" w:type="dxa"/>
            <w:left w:w="0" w:type="dxa"/>
            <w:bottom w:w="0" w:type="dxa"/>
            <w:right w:w="0" w:type="dxa"/>
          </w:tblCellMar>
        </w:tblPrEx>
        <w:tc>
          <w:tcPr>
            <w:tcW w:w="2151"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top"/>
          </w:tcPr>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default" w:asciiTheme="minorEastAsia" w:hAnsiTheme="minorEastAsia" w:cstheme="minorEastAsia"/>
                <w:kern w:val="0"/>
                <w:sz w:val="28"/>
                <w:szCs w:val="28"/>
                <w:lang w:val="en-US" w:eastAsia="zh-CN" w:bidi="ar"/>
              </w:rPr>
              <w:t>12.5％</w:t>
            </w:r>
          </w:p>
        </w:tc>
        <w:tc>
          <w:tcPr>
            <w:tcW w:w="2151" w:type="dxa"/>
            <w:tcBorders>
              <w:top w:val="nil"/>
              <w:left w:val="nil"/>
              <w:bottom w:val="single" w:color="auto" w:sz="8" w:space="0"/>
              <w:right w:val="single" w:color="auto" w:sz="8" w:space="0"/>
            </w:tcBorders>
            <w:shd w:val="clear" w:color="auto" w:fill="FFFFFF" w:themeFill="background1"/>
            <w:tcMar>
              <w:left w:w="108" w:type="dxa"/>
              <w:right w:w="108" w:type="dxa"/>
            </w:tcMar>
            <w:vAlign w:val="top"/>
          </w:tcPr>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default" w:asciiTheme="minorEastAsia" w:hAnsiTheme="minorEastAsia" w:cstheme="minorEastAsia"/>
                <w:kern w:val="0"/>
                <w:sz w:val="28"/>
                <w:szCs w:val="28"/>
                <w:lang w:val="en-US" w:eastAsia="zh-CN" w:bidi="ar"/>
              </w:rPr>
              <w:t>79.2％</w:t>
            </w:r>
          </w:p>
        </w:tc>
        <w:tc>
          <w:tcPr>
            <w:tcW w:w="2151" w:type="dxa"/>
            <w:tcBorders>
              <w:top w:val="nil"/>
              <w:left w:val="nil"/>
              <w:bottom w:val="single" w:color="auto" w:sz="8" w:space="0"/>
              <w:right w:val="single" w:color="auto" w:sz="8" w:space="0"/>
            </w:tcBorders>
            <w:shd w:val="clear" w:color="auto" w:fill="FFFFFF" w:themeFill="background1"/>
            <w:tcMar>
              <w:left w:w="108" w:type="dxa"/>
              <w:right w:w="108" w:type="dxa"/>
            </w:tcMar>
            <w:vAlign w:val="top"/>
          </w:tcPr>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default" w:asciiTheme="minorEastAsia" w:hAnsiTheme="minorEastAsia" w:cstheme="minorEastAsia"/>
                <w:kern w:val="0"/>
                <w:sz w:val="28"/>
                <w:szCs w:val="28"/>
                <w:lang w:val="en-US" w:eastAsia="zh-CN" w:bidi="ar"/>
              </w:rPr>
              <w:t>8.3％</w:t>
            </w:r>
          </w:p>
        </w:tc>
      </w:tr>
    </w:tbl>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eastAsia" w:asciiTheme="minorEastAsia" w:hAnsiTheme="minorEastAsia" w:cstheme="minorEastAsia"/>
          <w:kern w:val="0"/>
          <w:sz w:val="28"/>
          <w:szCs w:val="28"/>
          <w:lang w:val="en-US" w:eastAsia="zh-CN" w:bidi="ar"/>
        </w:rPr>
        <w:t>【分析】对于利用微课进行过教学的班级教师来说：大部分学生还是持喜欢态度的，老师们可以在以后的教学中渗透微课意识。</w:t>
      </w:r>
    </w:p>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eastAsia" w:asciiTheme="minorEastAsia" w:hAnsiTheme="minorEastAsia" w:cstheme="minorEastAsia"/>
          <w:kern w:val="0"/>
          <w:sz w:val="28"/>
          <w:szCs w:val="28"/>
          <w:lang w:val="en-US" w:eastAsia="zh-CN" w:bidi="ar"/>
        </w:rPr>
        <w:t>5、您用微课教学章节学生作业完成比其他未用微课教学的作业相比：</w:t>
      </w:r>
    </w:p>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eastAsia" w:asciiTheme="minorEastAsia" w:hAnsiTheme="minorEastAsia" w:cstheme="minorEastAsia"/>
          <w:kern w:val="0"/>
          <w:sz w:val="28"/>
          <w:szCs w:val="28"/>
          <w:lang w:val="en-US" w:eastAsia="zh-CN" w:bidi="ar"/>
        </w:rPr>
        <w:t>A．好多了    B.差多了     C.差不多    </w:t>
      </w:r>
    </w:p>
    <w:tbl>
      <w:tblPr>
        <w:tblStyle w:val="6"/>
        <w:tblW w:w="6453"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hemeFill="background1"/>
        <w:tblLayout w:type="fixed"/>
        <w:tblCellMar>
          <w:top w:w="0" w:type="dxa"/>
          <w:left w:w="0" w:type="dxa"/>
          <w:bottom w:w="0" w:type="dxa"/>
          <w:right w:w="0" w:type="dxa"/>
        </w:tblCellMar>
      </w:tblPr>
      <w:tblGrid>
        <w:gridCol w:w="2151"/>
        <w:gridCol w:w="2151"/>
        <w:gridCol w:w="2151"/>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c>
          <w:tcPr>
            <w:tcW w:w="2151" w:type="dxa"/>
            <w:tcBorders>
              <w:top w:val="single" w:color="auto" w:sz="8" w:space="0"/>
              <w:left w:val="single" w:color="auto" w:sz="8" w:space="0"/>
              <w:bottom w:val="single" w:color="auto" w:sz="8" w:space="0"/>
              <w:right w:val="single" w:color="auto" w:sz="8" w:space="0"/>
            </w:tcBorders>
            <w:shd w:val="clear" w:color="auto" w:fill="FFFFFF" w:themeFill="background1"/>
            <w:tcMar>
              <w:left w:w="108" w:type="dxa"/>
              <w:right w:w="108" w:type="dxa"/>
            </w:tcMar>
            <w:vAlign w:val="top"/>
          </w:tcPr>
          <w:p>
            <w:pPr>
              <w:keepNext w:val="0"/>
              <w:keepLines w:val="0"/>
              <w:widowControl/>
              <w:suppressLineNumbers w:val="0"/>
              <w:jc w:val="left"/>
              <w:rPr>
                <w:rFonts w:hint="default" w:asciiTheme="minorEastAsia" w:hAnsiTheme="minorEastAsia" w:cstheme="minorEastAsia"/>
                <w:kern w:val="0"/>
                <w:sz w:val="28"/>
                <w:szCs w:val="28"/>
                <w:lang w:val="en-US" w:eastAsia="zh-CN" w:bidi="ar"/>
              </w:rPr>
            </w:pPr>
            <w:r>
              <w:rPr>
                <w:rFonts w:hint="default" w:asciiTheme="minorEastAsia" w:hAnsiTheme="minorEastAsia" w:cstheme="minorEastAsia"/>
                <w:kern w:val="0"/>
                <w:sz w:val="28"/>
                <w:szCs w:val="28"/>
                <w:lang w:val="en-US" w:eastAsia="zh-CN" w:bidi="ar"/>
              </w:rPr>
              <w:t>Ａ</w:t>
            </w:r>
          </w:p>
        </w:tc>
        <w:tc>
          <w:tcPr>
            <w:tcW w:w="2151" w:type="dxa"/>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top"/>
          </w:tcPr>
          <w:p>
            <w:pPr>
              <w:keepNext w:val="0"/>
              <w:keepLines w:val="0"/>
              <w:widowControl/>
              <w:suppressLineNumbers w:val="0"/>
              <w:jc w:val="left"/>
              <w:rPr>
                <w:rFonts w:hint="default" w:asciiTheme="minorEastAsia" w:hAnsiTheme="minorEastAsia" w:cstheme="minorEastAsia"/>
                <w:kern w:val="0"/>
                <w:sz w:val="28"/>
                <w:szCs w:val="28"/>
                <w:lang w:val="en-US" w:eastAsia="zh-CN" w:bidi="ar"/>
              </w:rPr>
            </w:pPr>
            <w:r>
              <w:rPr>
                <w:rFonts w:hint="default" w:asciiTheme="minorEastAsia" w:hAnsiTheme="minorEastAsia" w:cstheme="minorEastAsia"/>
                <w:kern w:val="0"/>
                <w:sz w:val="28"/>
                <w:szCs w:val="28"/>
                <w:lang w:val="en-US" w:eastAsia="zh-CN" w:bidi="ar"/>
              </w:rPr>
              <w:t>Ｂ</w:t>
            </w:r>
          </w:p>
        </w:tc>
        <w:tc>
          <w:tcPr>
            <w:tcW w:w="2151" w:type="dxa"/>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top"/>
          </w:tcPr>
          <w:p>
            <w:pPr>
              <w:keepNext w:val="0"/>
              <w:keepLines w:val="0"/>
              <w:widowControl/>
              <w:suppressLineNumbers w:val="0"/>
              <w:jc w:val="left"/>
              <w:rPr>
                <w:rFonts w:hint="default" w:asciiTheme="minorEastAsia" w:hAnsiTheme="minorEastAsia" w:cstheme="minorEastAsia"/>
                <w:kern w:val="0"/>
                <w:sz w:val="28"/>
                <w:szCs w:val="28"/>
                <w:lang w:val="en-US" w:eastAsia="zh-CN" w:bidi="ar"/>
              </w:rPr>
            </w:pPr>
            <w:r>
              <w:rPr>
                <w:rFonts w:hint="default" w:asciiTheme="minorEastAsia" w:hAnsiTheme="minorEastAsia" w:cstheme="minorEastAsia"/>
                <w:kern w:val="0"/>
                <w:sz w:val="28"/>
                <w:szCs w:val="28"/>
                <w:lang w:val="en-US" w:eastAsia="zh-CN" w:bidi="ar"/>
              </w:rPr>
              <w:t>Ｃ</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hemeFill="background1"/>
          <w:tblLayout w:type="fixed"/>
          <w:tblCellMar>
            <w:top w:w="0" w:type="dxa"/>
            <w:left w:w="0" w:type="dxa"/>
            <w:bottom w:w="0" w:type="dxa"/>
            <w:right w:w="0" w:type="dxa"/>
          </w:tblCellMar>
        </w:tblPrEx>
        <w:tc>
          <w:tcPr>
            <w:tcW w:w="2151"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top"/>
          </w:tcPr>
          <w:p>
            <w:pPr>
              <w:keepNext w:val="0"/>
              <w:keepLines w:val="0"/>
              <w:widowControl/>
              <w:suppressLineNumbers w:val="0"/>
              <w:jc w:val="left"/>
              <w:rPr>
                <w:rFonts w:hint="default" w:asciiTheme="minorEastAsia" w:hAnsiTheme="minorEastAsia" w:cstheme="minorEastAsia"/>
                <w:kern w:val="0"/>
                <w:sz w:val="28"/>
                <w:szCs w:val="28"/>
                <w:lang w:val="en-US" w:eastAsia="zh-CN" w:bidi="ar"/>
              </w:rPr>
            </w:pPr>
            <w:r>
              <w:rPr>
                <w:rFonts w:hint="default" w:asciiTheme="minorEastAsia" w:hAnsiTheme="minorEastAsia" w:cstheme="minorEastAsia"/>
                <w:kern w:val="0"/>
                <w:sz w:val="28"/>
                <w:szCs w:val="28"/>
                <w:lang w:val="en-US" w:eastAsia="zh-CN" w:bidi="ar"/>
              </w:rPr>
              <w:t>41.7％</w:t>
            </w:r>
          </w:p>
        </w:tc>
        <w:tc>
          <w:tcPr>
            <w:tcW w:w="2151" w:type="dxa"/>
            <w:tcBorders>
              <w:top w:val="nil"/>
              <w:left w:val="nil"/>
              <w:bottom w:val="single" w:color="auto" w:sz="8" w:space="0"/>
              <w:right w:val="single" w:color="auto" w:sz="8" w:space="0"/>
            </w:tcBorders>
            <w:shd w:val="clear" w:color="auto" w:fill="FFFFFF" w:themeFill="background1"/>
            <w:tcMar>
              <w:left w:w="108" w:type="dxa"/>
              <w:right w:w="108" w:type="dxa"/>
            </w:tcMar>
            <w:vAlign w:val="top"/>
          </w:tcPr>
          <w:p>
            <w:pPr>
              <w:keepNext w:val="0"/>
              <w:keepLines w:val="0"/>
              <w:widowControl/>
              <w:suppressLineNumbers w:val="0"/>
              <w:jc w:val="left"/>
              <w:rPr>
                <w:rFonts w:hint="default" w:asciiTheme="minorEastAsia" w:hAnsiTheme="minorEastAsia" w:cstheme="minorEastAsia"/>
                <w:kern w:val="0"/>
                <w:sz w:val="28"/>
                <w:szCs w:val="28"/>
                <w:lang w:val="en-US" w:eastAsia="zh-CN" w:bidi="ar"/>
              </w:rPr>
            </w:pPr>
            <w:r>
              <w:rPr>
                <w:rFonts w:hint="default" w:asciiTheme="minorEastAsia" w:hAnsiTheme="minorEastAsia" w:cstheme="minorEastAsia"/>
                <w:kern w:val="0"/>
                <w:sz w:val="28"/>
                <w:szCs w:val="28"/>
                <w:lang w:val="en-US" w:eastAsia="zh-CN" w:bidi="ar"/>
              </w:rPr>
              <w:t>8.3％</w:t>
            </w:r>
          </w:p>
        </w:tc>
        <w:tc>
          <w:tcPr>
            <w:tcW w:w="2151" w:type="dxa"/>
            <w:tcBorders>
              <w:top w:val="nil"/>
              <w:left w:val="nil"/>
              <w:bottom w:val="single" w:color="auto" w:sz="8" w:space="0"/>
              <w:right w:val="single" w:color="auto" w:sz="8" w:space="0"/>
            </w:tcBorders>
            <w:shd w:val="clear" w:color="auto" w:fill="FFFFFF" w:themeFill="background1"/>
            <w:tcMar>
              <w:left w:w="108" w:type="dxa"/>
              <w:right w:w="108" w:type="dxa"/>
            </w:tcMar>
            <w:vAlign w:val="top"/>
          </w:tcPr>
          <w:p>
            <w:pPr>
              <w:keepNext w:val="0"/>
              <w:keepLines w:val="0"/>
              <w:widowControl/>
              <w:suppressLineNumbers w:val="0"/>
              <w:jc w:val="left"/>
              <w:rPr>
                <w:rFonts w:hint="default" w:asciiTheme="minorEastAsia" w:hAnsiTheme="minorEastAsia" w:cstheme="minorEastAsia"/>
                <w:kern w:val="0"/>
                <w:sz w:val="28"/>
                <w:szCs w:val="28"/>
                <w:lang w:val="en-US" w:eastAsia="zh-CN" w:bidi="ar"/>
              </w:rPr>
            </w:pPr>
            <w:r>
              <w:rPr>
                <w:rFonts w:hint="default" w:asciiTheme="minorEastAsia" w:hAnsiTheme="minorEastAsia" w:cstheme="minorEastAsia"/>
                <w:kern w:val="0"/>
                <w:sz w:val="28"/>
                <w:szCs w:val="28"/>
                <w:lang w:val="en-US" w:eastAsia="zh-CN" w:bidi="ar"/>
              </w:rPr>
              <w:t>45.8％</w:t>
            </w:r>
          </w:p>
        </w:tc>
      </w:tr>
    </w:tbl>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eastAsia" w:asciiTheme="minorEastAsia" w:hAnsiTheme="minorEastAsia" w:cstheme="minorEastAsia"/>
          <w:kern w:val="0"/>
          <w:sz w:val="28"/>
          <w:szCs w:val="28"/>
          <w:lang w:val="en-US" w:eastAsia="zh-CN" w:bidi="ar"/>
        </w:rPr>
        <w:t>【分析】从统计结果可以看出：微课教学学生的作业完成情况与未用微课教学的学生作业完成情况趋向于差不多和好一些之间，也有部分个例是差多了的情况。因此，如果推行微课进校园，教师应多多引导学生，将微课的功效真正的发挥到极致，让学生从中学到真知。</w:t>
      </w:r>
    </w:p>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eastAsia" w:asciiTheme="minorEastAsia" w:hAnsiTheme="minorEastAsia" w:cstheme="minorEastAsia"/>
          <w:kern w:val="0"/>
          <w:sz w:val="28"/>
          <w:szCs w:val="28"/>
          <w:lang w:val="en-US" w:eastAsia="zh-CN" w:bidi="ar"/>
        </w:rPr>
        <w:t>6、您认为微课是否适用于您所任教的学科</w:t>
      </w:r>
    </w:p>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eastAsia" w:asciiTheme="minorEastAsia" w:hAnsiTheme="minorEastAsia" w:cstheme="minorEastAsia"/>
          <w:kern w:val="0"/>
          <w:sz w:val="28"/>
          <w:szCs w:val="28"/>
          <w:lang w:val="en-US" w:eastAsia="zh-CN" w:bidi="ar"/>
        </w:rPr>
        <w:t>A．是    B.否  </w:t>
      </w:r>
    </w:p>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eastAsia" w:asciiTheme="minorEastAsia" w:hAnsiTheme="minorEastAsia" w:cstheme="minorEastAsia"/>
          <w:kern w:val="0"/>
          <w:sz w:val="28"/>
          <w:szCs w:val="28"/>
          <w:lang w:val="en-US" w:eastAsia="zh-CN" w:bidi="ar"/>
        </w:rPr>
        <w:t>       </w:t>
      </w:r>
    </w:p>
    <w:tbl>
      <w:tblPr>
        <w:tblStyle w:val="6"/>
        <w:tblW w:w="4302"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hemeFill="background1"/>
        <w:tblLayout w:type="fixed"/>
        <w:tblCellMar>
          <w:top w:w="0" w:type="dxa"/>
          <w:left w:w="0" w:type="dxa"/>
          <w:bottom w:w="0" w:type="dxa"/>
          <w:right w:w="0" w:type="dxa"/>
        </w:tblCellMar>
      </w:tblPr>
      <w:tblGrid>
        <w:gridCol w:w="2151"/>
        <w:gridCol w:w="2151"/>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c>
          <w:tcPr>
            <w:tcW w:w="2151" w:type="dxa"/>
            <w:tcBorders>
              <w:top w:val="single" w:color="auto" w:sz="8" w:space="0"/>
              <w:left w:val="single" w:color="auto" w:sz="8" w:space="0"/>
              <w:bottom w:val="single" w:color="auto" w:sz="8" w:space="0"/>
              <w:right w:val="single" w:color="auto" w:sz="8" w:space="0"/>
            </w:tcBorders>
            <w:shd w:val="clear" w:color="auto" w:fill="FFFFFF" w:themeFill="background1"/>
            <w:tcMar>
              <w:left w:w="108" w:type="dxa"/>
              <w:right w:w="108" w:type="dxa"/>
            </w:tcMar>
            <w:vAlign w:val="top"/>
          </w:tcPr>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default" w:asciiTheme="minorEastAsia" w:hAnsiTheme="minorEastAsia" w:cstheme="minorEastAsia"/>
                <w:kern w:val="0"/>
                <w:sz w:val="28"/>
                <w:szCs w:val="28"/>
                <w:lang w:val="en-US" w:eastAsia="zh-CN" w:bidi="ar"/>
              </w:rPr>
              <w:t>Ａ</w:t>
            </w:r>
          </w:p>
        </w:tc>
        <w:tc>
          <w:tcPr>
            <w:tcW w:w="2151" w:type="dxa"/>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top"/>
          </w:tcPr>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default" w:asciiTheme="minorEastAsia" w:hAnsiTheme="minorEastAsia" w:cstheme="minorEastAsia"/>
                <w:kern w:val="0"/>
                <w:sz w:val="28"/>
                <w:szCs w:val="28"/>
                <w:lang w:val="en-US" w:eastAsia="zh-CN" w:bidi="ar"/>
              </w:rPr>
              <w:t>Ｂ</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hemeFill="background1"/>
          <w:tblLayout w:type="fixed"/>
          <w:tblCellMar>
            <w:top w:w="0" w:type="dxa"/>
            <w:left w:w="0" w:type="dxa"/>
            <w:bottom w:w="0" w:type="dxa"/>
            <w:right w:w="0" w:type="dxa"/>
          </w:tblCellMar>
        </w:tblPrEx>
        <w:tc>
          <w:tcPr>
            <w:tcW w:w="2151"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top"/>
          </w:tcPr>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default" w:asciiTheme="minorEastAsia" w:hAnsiTheme="minorEastAsia" w:cstheme="minorEastAsia"/>
                <w:kern w:val="0"/>
                <w:sz w:val="28"/>
                <w:szCs w:val="28"/>
                <w:lang w:val="en-US" w:eastAsia="zh-CN" w:bidi="ar"/>
              </w:rPr>
              <w:t>95.8％</w:t>
            </w:r>
          </w:p>
        </w:tc>
        <w:tc>
          <w:tcPr>
            <w:tcW w:w="2151" w:type="dxa"/>
            <w:tcBorders>
              <w:top w:val="nil"/>
              <w:left w:val="nil"/>
              <w:bottom w:val="single" w:color="auto" w:sz="8" w:space="0"/>
              <w:right w:val="single" w:color="auto" w:sz="8" w:space="0"/>
            </w:tcBorders>
            <w:shd w:val="clear" w:color="auto" w:fill="FFFFFF" w:themeFill="background1"/>
            <w:tcMar>
              <w:left w:w="108" w:type="dxa"/>
              <w:right w:w="108" w:type="dxa"/>
            </w:tcMar>
            <w:vAlign w:val="top"/>
          </w:tcPr>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default" w:asciiTheme="minorEastAsia" w:hAnsiTheme="minorEastAsia" w:cstheme="minorEastAsia"/>
                <w:kern w:val="0"/>
                <w:sz w:val="28"/>
                <w:szCs w:val="28"/>
                <w:lang w:val="en-US" w:eastAsia="zh-CN" w:bidi="ar"/>
              </w:rPr>
              <w:t>0％</w:t>
            </w:r>
          </w:p>
        </w:tc>
      </w:tr>
    </w:tbl>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eastAsia" w:asciiTheme="minorEastAsia" w:hAnsiTheme="minorEastAsia" w:cstheme="minorEastAsia"/>
          <w:kern w:val="0"/>
          <w:sz w:val="28"/>
          <w:szCs w:val="28"/>
          <w:lang w:val="en-US" w:eastAsia="zh-CN" w:bidi="ar"/>
        </w:rPr>
        <w:t>【分析】因一人弃权，在有效选项中，老师们都选择了适用，足见老师们愿意将微课用于自己所教学科中去。</w:t>
      </w:r>
    </w:p>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eastAsia" w:asciiTheme="minorEastAsia" w:hAnsiTheme="minorEastAsia" w:cstheme="minorEastAsia"/>
          <w:kern w:val="0"/>
          <w:sz w:val="28"/>
          <w:szCs w:val="28"/>
          <w:lang w:val="en-US" w:eastAsia="zh-CN" w:bidi="ar"/>
        </w:rPr>
        <w:t>7、微课的制作很简单</w:t>
      </w:r>
    </w:p>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eastAsia" w:asciiTheme="minorEastAsia" w:hAnsiTheme="minorEastAsia" w:cstheme="minorEastAsia"/>
          <w:kern w:val="0"/>
          <w:sz w:val="28"/>
          <w:szCs w:val="28"/>
          <w:lang w:val="en-US" w:eastAsia="zh-CN" w:bidi="ar"/>
        </w:rPr>
        <w:t>A．非常反对  B.反对   C.一般  D.赞同   E.非常赞同    </w:t>
      </w:r>
    </w:p>
    <w:tbl>
      <w:tblPr>
        <w:tblStyle w:val="6"/>
        <w:tblW w:w="8852"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hemeFill="background1"/>
        <w:tblLayout w:type="fixed"/>
        <w:tblCellMar>
          <w:top w:w="0" w:type="dxa"/>
          <w:left w:w="0" w:type="dxa"/>
          <w:bottom w:w="0" w:type="dxa"/>
          <w:right w:w="0" w:type="dxa"/>
        </w:tblCellMar>
      </w:tblPr>
      <w:tblGrid>
        <w:gridCol w:w="1774"/>
        <w:gridCol w:w="1774"/>
        <w:gridCol w:w="1774"/>
        <w:gridCol w:w="1765"/>
        <w:gridCol w:w="1765"/>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c>
          <w:tcPr>
            <w:tcW w:w="1774" w:type="dxa"/>
            <w:tcBorders>
              <w:top w:val="single" w:color="auto" w:sz="8" w:space="0"/>
              <w:left w:val="single" w:color="auto" w:sz="8" w:space="0"/>
              <w:bottom w:val="single" w:color="auto" w:sz="8" w:space="0"/>
              <w:right w:val="single" w:color="auto" w:sz="8" w:space="0"/>
            </w:tcBorders>
            <w:shd w:val="clear" w:color="auto" w:fill="FFFFFF" w:themeFill="background1"/>
            <w:tcMar>
              <w:left w:w="108" w:type="dxa"/>
              <w:right w:w="108" w:type="dxa"/>
            </w:tcMar>
            <w:vAlign w:val="top"/>
          </w:tcPr>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default" w:asciiTheme="minorEastAsia" w:hAnsiTheme="minorEastAsia" w:cstheme="minorEastAsia"/>
                <w:kern w:val="0"/>
                <w:sz w:val="28"/>
                <w:szCs w:val="28"/>
                <w:lang w:val="en-US" w:eastAsia="zh-CN" w:bidi="ar"/>
              </w:rPr>
              <w:t>Ａ</w:t>
            </w:r>
          </w:p>
        </w:tc>
        <w:tc>
          <w:tcPr>
            <w:tcW w:w="1774" w:type="dxa"/>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top"/>
          </w:tcPr>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default" w:asciiTheme="minorEastAsia" w:hAnsiTheme="minorEastAsia" w:cstheme="minorEastAsia"/>
                <w:kern w:val="0"/>
                <w:sz w:val="28"/>
                <w:szCs w:val="28"/>
                <w:lang w:val="en-US" w:eastAsia="zh-CN" w:bidi="ar"/>
              </w:rPr>
              <w:t>Ｂ</w:t>
            </w:r>
          </w:p>
        </w:tc>
        <w:tc>
          <w:tcPr>
            <w:tcW w:w="1774" w:type="dxa"/>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top"/>
          </w:tcPr>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default" w:asciiTheme="minorEastAsia" w:hAnsiTheme="minorEastAsia" w:cstheme="minorEastAsia"/>
                <w:kern w:val="0"/>
                <w:sz w:val="28"/>
                <w:szCs w:val="28"/>
                <w:lang w:val="en-US" w:eastAsia="zh-CN" w:bidi="ar"/>
              </w:rPr>
              <w:t>Ｃ</w:t>
            </w:r>
          </w:p>
        </w:tc>
        <w:tc>
          <w:tcPr>
            <w:tcW w:w="1765" w:type="dxa"/>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top"/>
          </w:tcPr>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default" w:asciiTheme="minorEastAsia" w:hAnsiTheme="minorEastAsia" w:cstheme="minorEastAsia"/>
                <w:kern w:val="0"/>
                <w:sz w:val="28"/>
                <w:szCs w:val="28"/>
                <w:lang w:val="en-US" w:eastAsia="zh-CN" w:bidi="ar"/>
              </w:rPr>
              <w:t>D</w:t>
            </w:r>
          </w:p>
        </w:tc>
        <w:tc>
          <w:tcPr>
            <w:tcW w:w="1765" w:type="dxa"/>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top"/>
          </w:tcPr>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default" w:asciiTheme="minorEastAsia" w:hAnsiTheme="minorEastAsia" w:cstheme="minorEastAsia"/>
                <w:kern w:val="0"/>
                <w:sz w:val="28"/>
                <w:szCs w:val="28"/>
                <w:lang w:val="en-US" w:eastAsia="zh-CN" w:bidi="ar"/>
              </w:rPr>
              <w:t>E</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hemeFill="background1"/>
          <w:tblLayout w:type="fixed"/>
          <w:tblCellMar>
            <w:top w:w="0" w:type="dxa"/>
            <w:left w:w="0" w:type="dxa"/>
            <w:bottom w:w="0" w:type="dxa"/>
            <w:right w:w="0" w:type="dxa"/>
          </w:tblCellMar>
        </w:tblPrEx>
        <w:tc>
          <w:tcPr>
            <w:tcW w:w="1774"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top"/>
          </w:tcPr>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default" w:asciiTheme="minorEastAsia" w:hAnsiTheme="minorEastAsia" w:cstheme="minorEastAsia"/>
                <w:kern w:val="0"/>
                <w:sz w:val="28"/>
                <w:szCs w:val="28"/>
                <w:lang w:val="en-US" w:eastAsia="zh-CN" w:bidi="ar"/>
              </w:rPr>
              <w:t>4.2％</w:t>
            </w:r>
          </w:p>
        </w:tc>
        <w:tc>
          <w:tcPr>
            <w:tcW w:w="1774" w:type="dxa"/>
            <w:tcBorders>
              <w:top w:val="nil"/>
              <w:left w:val="nil"/>
              <w:bottom w:val="single" w:color="auto" w:sz="8" w:space="0"/>
              <w:right w:val="single" w:color="auto" w:sz="8" w:space="0"/>
            </w:tcBorders>
            <w:shd w:val="clear" w:color="auto" w:fill="FFFFFF" w:themeFill="background1"/>
            <w:tcMar>
              <w:left w:w="108" w:type="dxa"/>
              <w:right w:w="108" w:type="dxa"/>
            </w:tcMar>
            <w:vAlign w:val="top"/>
          </w:tcPr>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default" w:asciiTheme="minorEastAsia" w:hAnsiTheme="minorEastAsia" w:cstheme="minorEastAsia"/>
                <w:kern w:val="0"/>
                <w:sz w:val="28"/>
                <w:szCs w:val="28"/>
                <w:lang w:val="en-US" w:eastAsia="zh-CN" w:bidi="ar"/>
              </w:rPr>
              <w:t>37.5％</w:t>
            </w:r>
          </w:p>
        </w:tc>
        <w:tc>
          <w:tcPr>
            <w:tcW w:w="1774" w:type="dxa"/>
            <w:tcBorders>
              <w:top w:val="nil"/>
              <w:left w:val="nil"/>
              <w:bottom w:val="single" w:color="auto" w:sz="8" w:space="0"/>
              <w:right w:val="single" w:color="auto" w:sz="8" w:space="0"/>
            </w:tcBorders>
            <w:shd w:val="clear" w:color="auto" w:fill="FFFFFF" w:themeFill="background1"/>
            <w:tcMar>
              <w:left w:w="108" w:type="dxa"/>
              <w:right w:w="108" w:type="dxa"/>
            </w:tcMar>
            <w:vAlign w:val="top"/>
          </w:tcPr>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default" w:asciiTheme="minorEastAsia" w:hAnsiTheme="minorEastAsia" w:cstheme="minorEastAsia"/>
                <w:kern w:val="0"/>
                <w:sz w:val="28"/>
                <w:szCs w:val="28"/>
                <w:lang w:val="en-US" w:eastAsia="zh-CN" w:bidi="ar"/>
              </w:rPr>
              <w:t>37.5％</w:t>
            </w:r>
          </w:p>
        </w:tc>
        <w:tc>
          <w:tcPr>
            <w:tcW w:w="1765" w:type="dxa"/>
            <w:tcBorders>
              <w:top w:val="nil"/>
              <w:left w:val="nil"/>
              <w:bottom w:val="single" w:color="auto" w:sz="8" w:space="0"/>
              <w:right w:val="single" w:color="auto" w:sz="8" w:space="0"/>
            </w:tcBorders>
            <w:shd w:val="clear" w:color="auto" w:fill="FFFFFF" w:themeFill="background1"/>
            <w:tcMar>
              <w:left w:w="108" w:type="dxa"/>
              <w:right w:w="108" w:type="dxa"/>
            </w:tcMar>
            <w:vAlign w:val="top"/>
          </w:tcPr>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default" w:asciiTheme="minorEastAsia" w:hAnsiTheme="minorEastAsia" w:cstheme="minorEastAsia"/>
                <w:kern w:val="0"/>
                <w:sz w:val="28"/>
                <w:szCs w:val="28"/>
                <w:lang w:val="en-US" w:eastAsia="zh-CN" w:bidi="ar"/>
              </w:rPr>
              <w:t>16.7</w:t>
            </w:r>
          </w:p>
        </w:tc>
        <w:tc>
          <w:tcPr>
            <w:tcW w:w="1765" w:type="dxa"/>
            <w:tcBorders>
              <w:top w:val="nil"/>
              <w:left w:val="nil"/>
              <w:bottom w:val="single" w:color="auto" w:sz="8" w:space="0"/>
              <w:right w:val="single" w:color="auto" w:sz="8" w:space="0"/>
            </w:tcBorders>
            <w:shd w:val="clear" w:color="auto" w:fill="FFFFFF" w:themeFill="background1"/>
            <w:tcMar>
              <w:left w:w="108" w:type="dxa"/>
              <w:right w:w="108" w:type="dxa"/>
            </w:tcMar>
            <w:vAlign w:val="top"/>
          </w:tcPr>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default" w:asciiTheme="minorEastAsia" w:hAnsiTheme="minorEastAsia" w:cstheme="minorEastAsia"/>
                <w:kern w:val="0"/>
                <w:sz w:val="28"/>
                <w:szCs w:val="28"/>
                <w:lang w:val="en-US" w:eastAsia="zh-CN" w:bidi="ar"/>
              </w:rPr>
              <w:t>0</w:t>
            </w:r>
          </w:p>
        </w:tc>
      </w:tr>
    </w:tbl>
    <w:p>
      <w:pPr>
        <w:keepNext w:val="0"/>
        <w:keepLines w:val="0"/>
        <w:widowControl/>
        <w:suppressLineNumbers w:val="0"/>
        <w:jc w:val="left"/>
        <w:rPr>
          <w:rFonts w:hint="eastAsia" w:asciiTheme="minorEastAsia" w:hAnsiTheme="minorEastAsia" w:cstheme="minorEastAsia"/>
          <w:kern w:val="0"/>
          <w:sz w:val="28"/>
          <w:szCs w:val="28"/>
          <w:lang w:val="en-US" w:eastAsia="zh-CN" w:bidi="ar"/>
        </w:rPr>
      </w:pPr>
      <w:r>
        <w:rPr>
          <w:rFonts w:hint="eastAsia" w:asciiTheme="minorEastAsia" w:hAnsiTheme="minorEastAsia" w:cstheme="minorEastAsia"/>
          <w:kern w:val="0"/>
          <w:sz w:val="28"/>
          <w:szCs w:val="28"/>
          <w:lang w:val="en-US" w:eastAsia="zh-CN" w:bidi="ar"/>
        </w:rPr>
        <w:t>【分析】对于微课制作，课题组在研究中，向每一位成员进行过普及，也借电教站组织的微课大赛机会向课题组成员之外的老师们进行过普及，问卷中认为制作微课很简单的老师特别少，反之，大部分老师认为制作微课很复杂。学校想要推行自己的一套微课体系还是有一定难度的。</w:t>
      </w:r>
    </w:p>
    <w:p>
      <w:pPr>
        <w:keepNext w:val="0"/>
        <w:keepLines w:val="0"/>
        <w:widowControl/>
        <w:suppressLineNumbers w:val="0"/>
        <w:jc w:val="left"/>
        <w:rPr>
          <w:rFonts w:hint="eastAsia" w:asciiTheme="minorEastAsia" w:hAnsiTheme="minorEastAsia" w:cstheme="minorEastAsia"/>
          <w:b/>
          <w:bCs/>
          <w:kern w:val="0"/>
          <w:sz w:val="28"/>
          <w:szCs w:val="28"/>
          <w:lang w:val="en-US" w:eastAsia="zh-CN" w:bidi="ar"/>
        </w:rPr>
      </w:pPr>
      <w:r>
        <w:rPr>
          <w:rFonts w:hint="eastAsia" w:asciiTheme="minorEastAsia" w:hAnsiTheme="minorEastAsia" w:cstheme="minorEastAsia"/>
          <w:b/>
          <w:bCs/>
          <w:kern w:val="0"/>
          <w:sz w:val="28"/>
          <w:szCs w:val="28"/>
          <w:lang w:val="en-US" w:eastAsia="zh-CN" w:bidi="ar"/>
        </w:rPr>
        <w:t>问卷调查结果处理：</w:t>
      </w:r>
    </w:p>
    <w:p>
      <w:pPr>
        <w:keepNext w:val="0"/>
        <w:keepLines w:val="0"/>
        <w:widowControl/>
        <w:suppressLineNumbers w:val="0"/>
        <w:ind w:firstLine="560" w:firstLineChars="200"/>
        <w:jc w:val="left"/>
        <w:rPr>
          <w:rFonts w:hint="eastAsia" w:asciiTheme="minorEastAsia" w:hAnsiTheme="minorEastAsia" w:cstheme="minorEastAsia"/>
          <w:kern w:val="0"/>
          <w:sz w:val="28"/>
          <w:szCs w:val="28"/>
          <w:lang w:val="en-US" w:eastAsia="zh-CN" w:bidi="ar"/>
        </w:rPr>
      </w:pPr>
      <w:r>
        <w:rPr>
          <w:rFonts w:hint="eastAsia" w:asciiTheme="minorEastAsia" w:hAnsiTheme="minorEastAsia" w:cstheme="minorEastAsia"/>
          <w:kern w:val="0"/>
          <w:sz w:val="28"/>
          <w:szCs w:val="28"/>
          <w:lang w:val="en-US" w:eastAsia="zh-CN" w:bidi="ar"/>
        </w:rPr>
        <w:t>（1）根据学生兴趣，今后可开发更多的微课，让学生从传统课堂教学中脱离出来，丰富教学模式。</w:t>
      </w:r>
    </w:p>
    <w:p>
      <w:pPr>
        <w:keepNext w:val="0"/>
        <w:keepLines w:val="0"/>
        <w:widowControl/>
        <w:suppressLineNumbers w:val="0"/>
        <w:ind w:firstLine="560" w:firstLineChars="200"/>
        <w:jc w:val="left"/>
        <w:rPr>
          <w:rFonts w:hint="eastAsia" w:asciiTheme="minorEastAsia" w:hAnsiTheme="minorEastAsia" w:cstheme="minorEastAsia"/>
          <w:kern w:val="0"/>
          <w:sz w:val="28"/>
          <w:szCs w:val="28"/>
          <w:lang w:val="en-US" w:eastAsia="zh-CN" w:bidi="ar"/>
        </w:rPr>
      </w:pPr>
      <w:r>
        <w:rPr>
          <w:rFonts w:hint="eastAsia" w:asciiTheme="minorEastAsia" w:hAnsiTheme="minorEastAsia" w:cstheme="minorEastAsia"/>
          <w:kern w:val="0"/>
          <w:sz w:val="28"/>
          <w:szCs w:val="28"/>
          <w:lang w:val="en-US" w:eastAsia="zh-CN" w:bidi="ar"/>
        </w:rPr>
        <w:t>（2）充分利用微课对学习的促进作用，不仅仅针对学生课前预习，更重要的是让学生通过短短几分钟充分了解教学重点及难点，在课后复习中，发挥微课巩固课堂知识、拓展学习视野的作用。</w:t>
      </w:r>
    </w:p>
    <w:p>
      <w:pPr>
        <w:keepNext w:val="0"/>
        <w:keepLines w:val="0"/>
        <w:widowControl/>
        <w:suppressLineNumbers w:val="0"/>
        <w:ind w:firstLine="560" w:firstLineChars="200"/>
        <w:jc w:val="left"/>
        <w:rPr>
          <w:rFonts w:hint="eastAsia" w:asciiTheme="minorEastAsia" w:hAnsiTheme="minorEastAsia" w:cstheme="minorEastAsia"/>
          <w:kern w:val="0"/>
          <w:sz w:val="28"/>
          <w:szCs w:val="28"/>
          <w:lang w:val="en-US" w:eastAsia="zh-CN" w:bidi="ar"/>
        </w:rPr>
      </w:pPr>
      <w:r>
        <w:rPr>
          <w:rFonts w:hint="eastAsia" w:asciiTheme="minorEastAsia" w:hAnsiTheme="minorEastAsia" w:cstheme="minorEastAsia"/>
          <w:kern w:val="0"/>
          <w:sz w:val="28"/>
          <w:szCs w:val="28"/>
          <w:lang w:val="en-US" w:eastAsia="zh-CN" w:bidi="ar"/>
        </w:rPr>
        <w:t>(3)丰富微课形式及内容，激发学生对微课的兴趣，组织学生利用网络平台自己录制微课，老师自己将微课录制更精细化、专业化重难点区分更明确，把握重点，分析透彻，从而达到事半功倍的教学效果。</w:t>
      </w:r>
    </w:p>
    <w:p>
      <w:pPr>
        <w:jc w:val="left"/>
        <w:rPr>
          <w:rFonts w:hint="eastAsia"/>
          <w:b/>
          <w:bCs/>
          <w:sz w:val="28"/>
          <w:szCs w:val="28"/>
        </w:rPr>
      </w:pPr>
    </w:p>
    <w:p>
      <w:pPr>
        <w:jc w:val="left"/>
        <w:rPr>
          <w:rFonts w:hint="eastAsia"/>
          <w:b/>
          <w:bCs/>
          <w:sz w:val="28"/>
          <w:szCs w:val="28"/>
        </w:rPr>
      </w:pPr>
    </w:p>
    <w:p>
      <w:pPr>
        <w:jc w:val="left"/>
        <w:rPr>
          <w:b/>
          <w:bCs/>
          <w:sz w:val="28"/>
          <w:szCs w:val="28"/>
        </w:rPr>
      </w:pPr>
      <w:r>
        <w:rPr>
          <w:rFonts w:hint="eastAsia"/>
          <w:b/>
          <w:bCs/>
          <w:sz w:val="28"/>
          <w:szCs w:val="28"/>
        </w:rPr>
        <w:t>大事记介绍三</w:t>
      </w:r>
    </w:p>
    <w:p>
      <w:pPr>
        <w:jc w:val="center"/>
        <w:rPr>
          <w:b/>
          <w:bCs/>
          <w:sz w:val="28"/>
          <w:szCs w:val="28"/>
        </w:rPr>
      </w:pPr>
      <w:r>
        <w:rPr>
          <w:rFonts w:hint="eastAsia"/>
          <w:b/>
          <w:bCs/>
          <w:sz w:val="28"/>
          <w:szCs w:val="28"/>
        </w:rPr>
        <w:t>《</w:t>
      </w:r>
      <w:r>
        <w:rPr>
          <w:rFonts w:hint="eastAsia"/>
          <w:b/>
          <w:bCs/>
          <w:sz w:val="28"/>
          <w:szCs w:val="28"/>
          <w:lang w:eastAsia="zh-CN"/>
        </w:rPr>
        <w:t>英语教学中微课学习应用平台的研究及应用模式研究</w:t>
      </w:r>
      <w:r>
        <w:rPr>
          <w:rFonts w:hint="eastAsia"/>
          <w:b/>
          <w:bCs/>
          <w:sz w:val="28"/>
          <w:szCs w:val="28"/>
        </w:rPr>
        <w:t>》</w:t>
      </w:r>
    </w:p>
    <w:p>
      <w:pPr>
        <w:jc w:val="center"/>
        <w:rPr>
          <w:b/>
          <w:bCs/>
          <w:sz w:val="28"/>
          <w:szCs w:val="28"/>
        </w:rPr>
      </w:pPr>
      <w:r>
        <w:rPr>
          <w:rFonts w:hint="eastAsia"/>
          <w:b/>
          <w:bCs/>
          <w:sz w:val="28"/>
          <w:szCs w:val="28"/>
        </w:rPr>
        <w:t>开题活动</w:t>
      </w:r>
    </w:p>
    <w:p>
      <w:pPr>
        <w:ind w:firstLine="560" w:firstLineChars="200"/>
        <w:rPr>
          <w:bCs/>
          <w:sz w:val="28"/>
          <w:szCs w:val="28"/>
        </w:rPr>
      </w:pPr>
      <w:r>
        <w:rPr>
          <w:rFonts w:hint="eastAsia"/>
          <w:bCs/>
          <w:color w:val="auto"/>
          <w:sz w:val="28"/>
          <w:szCs w:val="28"/>
        </w:rPr>
        <w:t>2017年</w:t>
      </w:r>
      <w:r>
        <w:rPr>
          <w:rFonts w:hint="eastAsia"/>
          <w:bCs/>
          <w:color w:val="auto"/>
          <w:sz w:val="28"/>
          <w:szCs w:val="28"/>
          <w:lang w:val="en-US" w:eastAsia="zh-CN"/>
        </w:rPr>
        <w:t>5月</w:t>
      </w:r>
      <w:r>
        <w:rPr>
          <w:rFonts w:hint="eastAsia"/>
          <w:bCs/>
          <w:sz w:val="28"/>
          <w:szCs w:val="28"/>
        </w:rPr>
        <w:t>，在天津市鉴开中学</w:t>
      </w:r>
      <w:r>
        <w:rPr>
          <w:rFonts w:hint="eastAsia"/>
          <w:bCs/>
          <w:sz w:val="28"/>
          <w:szCs w:val="28"/>
          <w:lang w:eastAsia="zh-CN"/>
        </w:rPr>
        <w:t>录播教室</w:t>
      </w:r>
      <w:r>
        <w:rPr>
          <w:rFonts w:hint="eastAsia"/>
          <w:bCs/>
          <w:sz w:val="28"/>
          <w:szCs w:val="28"/>
        </w:rPr>
        <w:t>，举行了题为《</w:t>
      </w:r>
      <w:r>
        <w:rPr>
          <w:rFonts w:hint="eastAsia"/>
          <w:bCs/>
          <w:sz w:val="28"/>
          <w:szCs w:val="28"/>
          <w:lang w:eastAsia="zh-CN"/>
        </w:rPr>
        <w:t>英语教学中微课学习应用平台的研究及应用模式研究</w:t>
      </w:r>
      <w:r>
        <w:rPr>
          <w:rFonts w:hint="eastAsia"/>
          <w:bCs/>
          <w:sz w:val="28"/>
          <w:szCs w:val="28"/>
        </w:rPr>
        <w:t>》的十三五课题的开题仪式，</w:t>
      </w:r>
      <w:r>
        <w:rPr>
          <w:rFonts w:hint="eastAsia"/>
          <w:sz w:val="28"/>
          <w:szCs w:val="28"/>
        </w:rPr>
        <w:t>出席本次会议的是课题组所有成员，及</w:t>
      </w:r>
      <w:r>
        <w:rPr>
          <w:rFonts w:hint="eastAsia"/>
          <w:sz w:val="28"/>
          <w:szCs w:val="28"/>
          <w:lang w:eastAsia="zh-CN"/>
        </w:rPr>
        <w:t>两</w:t>
      </w:r>
      <w:r>
        <w:rPr>
          <w:rFonts w:hint="eastAsia"/>
          <w:sz w:val="28"/>
          <w:szCs w:val="28"/>
        </w:rPr>
        <w:t>位拟聘请专家。</w:t>
      </w:r>
    </w:p>
    <w:p>
      <w:pPr>
        <w:ind w:firstLine="560" w:firstLineChars="200"/>
      </w:pPr>
      <w:r>
        <w:rPr>
          <w:rFonts w:hint="eastAsia"/>
          <w:bCs/>
          <w:sz w:val="28"/>
          <w:szCs w:val="28"/>
        </w:rPr>
        <w:t>《</w:t>
      </w:r>
      <w:r>
        <w:rPr>
          <w:rFonts w:hint="eastAsia"/>
          <w:bCs/>
          <w:sz w:val="28"/>
          <w:szCs w:val="28"/>
          <w:lang w:eastAsia="zh-CN"/>
        </w:rPr>
        <w:t>英语教学中微课学习应用平台的研究及应用模式研究</w:t>
      </w:r>
      <w:r>
        <w:rPr>
          <w:rFonts w:hint="eastAsia"/>
          <w:bCs/>
          <w:sz w:val="28"/>
          <w:szCs w:val="28"/>
        </w:rPr>
        <w:t>》是一个较好的研究项目，课题研究需要具备“三性”即需要性、创新性、操作性。本课题基本符合课题研究三个特征：一是符合需要性特征。本课题切入英语学科教学的需要，切中初中英语中考的需要，切合素质教育与课程改革的需要。无论从宏观、中观、还是微观的角度，本课题研究来源于课堂，来源于问题，符合需要性要求。二是符合创新性特征。课题研究根本目的在于发现问题、分析问题和解决问题，而解决问题的基本方式就是创新。本课题</w:t>
      </w:r>
      <w:r>
        <w:rPr>
          <w:rFonts w:hint="eastAsia" w:asciiTheme="minorEastAsia" w:hAnsiTheme="minorEastAsia" w:eastAsiaTheme="minorEastAsia" w:cstheme="minorEastAsia"/>
          <w:kern w:val="0"/>
          <w:sz w:val="28"/>
          <w:szCs w:val="28"/>
          <w:lang w:val="en-US" w:eastAsia="zh-CN" w:bidi="ar"/>
        </w:rPr>
        <w:t>对微课在中学英语学科教学中的实践案例展开研究。从微课的特点出发进行微课在英语课堂教学的案例研究，主要内容包括微课概念辨析，微课的选择使用及微课的设计制作等</w:t>
      </w:r>
      <w:r>
        <w:rPr>
          <w:rFonts w:hint="eastAsia" w:asciiTheme="minorEastAsia" w:hAnsiTheme="minorEastAsia" w:cstheme="minorEastAsia"/>
          <w:kern w:val="0"/>
          <w:sz w:val="28"/>
          <w:szCs w:val="28"/>
          <w:lang w:val="en-US" w:eastAsia="zh-CN" w:bidi="ar"/>
        </w:rPr>
        <w:t>，通过在</w:t>
      </w:r>
      <w:r>
        <w:rPr>
          <w:rFonts w:hint="eastAsia" w:asciiTheme="minorEastAsia" w:hAnsiTheme="minorEastAsia" w:eastAsiaTheme="minorEastAsia" w:cstheme="minorEastAsia"/>
          <w:kern w:val="0"/>
          <w:sz w:val="28"/>
          <w:szCs w:val="28"/>
          <w:lang w:val="en-US" w:eastAsia="zh-CN" w:bidi="ar"/>
        </w:rPr>
        <w:t>教学工作中推广微课的应用</w:t>
      </w:r>
      <w:r>
        <w:rPr>
          <w:rFonts w:hint="eastAsia" w:asciiTheme="minorEastAsia" w:hAnsiTheme="minorEastAsia" w:cstheme="minorEastAsia"/>
          <w:kern w:val="0"/>
          <w:sz w:val="28"/>
          <w:szCs w:val="28"/>
          <w:lang w:val="en-US" w:eastAsia="zh-CN" w:bidi="ar"/>
        </w:rPr>
        <w:t>，</w:t>
      </w:r>
      <w:r>
        <w:rPr>
          <w:rFonts w:hint="eastAsia"/>
          <w:bCs/>
          <w:sz w:val="28"/>
          <w:szCs w:val="28"/>
        </w:rPr>
        <w:t>从而调动学生的学习热情和学习兴趣，达到提高课堂教学效果的目的，具有创新意义。三是符合操作性特征。课题研究方案的生命在于实践，没有操作性的课题方案只能是死方案。本课题方案在充分论证是基础上，从课程资源开发、课堂教学设计、教学策略探讨和课程评价建构四个方面切入研究，有时间顺序，有逻辑关系，具有很强的操作性。</w:t>
      </w:r>
    </w:p>
    <w:p>
      <w:pPr>
        <w:ind w:firstLine="560" w:firstLineChars="200"/>
        <w:rPr>
          <w:rFonts w:hint="eastAsia"/>
          <w:sz w:val="28"/>
          <w:szCs w:val="28"/>
        </w:rPr>
      </w:pPr>
      <w:r>
        <w:rPr>
          <w:sz w:val="28"/>
          <w:szCs w:val="28"/>
        </w:rPr>
        <w:t> </w:t>
      </w:r>
      <w:r>
        <w:rPr>
          <w:rFonts w:hint="eastAsia"/>
          <w:sz w:val="28"/>
          <w:szCs w:val="28"/>
        </w:rPr>
        <w:t>本次会议对于各课题组明确研究思路，激发研究热情，探究研究方法起到了促进作用。今后还将开展课题研究中期汇报交流，研究成果交流等活动。期望通过课题研究解决我们教育教学中遇到的实际问题，促进教师专业化水平的提高。</w:t>
      </w:r>
    </w:p>
    <w:p>
      <w:pPr>
        <w:ind w:firstLine="560" w:firstLineChars="200"/>
        <w:rPr>
          <w:rFonts w:hint="eastAsia" w:asciiTheme="minorEastAsia" w:hAnsiTheme="minorEastAsia" w:eastAsiaTheme="minorEastAsia" w:cstheme="minorEastAsia"/>
          <w:kern w:val="0"/>
          <w:sz w:val="28"/>
          <w:szCs w:val="28"/>
          <w:lang w:val="en-US" w:eastAsia="zh-CN" w:bidi="ar"/>
        </w:rPr>
      </w:pPr>
      <w:r>
        <w:rPr>
          <w:rFonts w:hint="eastAsia" w:asciiTheme="minorEastAsia" w:hAnsiTheme="minorEastAsia" w:eastAsiaTheme="minorEastAsia" w:cstheme="minorEastAsia"/>
          <w:kern w:val="0"/>
          <w:sz w:val="28"/>
          <w:szCs w:val="28"/>
          <w:lang w:val="en-US" w:eastAsia="zh-CN" w:bidi="ar"/>
        </w:rPr>
        <w:t>专家给予我们的课题</w:t>
      </w:r>
      <w:r>
        <w:rPr>
          <w:rFonts w:hint="eastAsia" w:asciiTheme="minorEastAsia" w:hAnsiTheme="minorEastAsia" w:cstheme="minorEastAsia"/>
          <w:kern w:val="0"/>
          <w:sz w:val="28"/>
          <w:szCs w:val="28"/>
          <w:lang w:val="en-US" w:eastAsia="zh-CN" w:bidi="ar"/>
        </w:rPr>
        <w:t>评价</w:t>
      </w:r>
      <w:r>
        <w:rPr>
          <w:rFonts w:hint="eastAsia" w:asciiTheme="minorEastAsia" w:hAnsiTheme="minorEastAsia" w:eastAsiaTheme="minorEastAsia" w:cstheme="minorEastAsia"/>
          <w:kern w:val="0"/>
          <w:sz w:val="28"/>
          <w:szCs w:val="28"/>
          <w:lang w:val="en-US" w:eastAsia="zh-CN" w:bidi="ar"/>
        </w:rPr>
        <w:t>是：</w:t>
      </w:r>
    </w:p>
    <w:p>
      <w:pPr>
        <w:ind w:firstLine="560" w:firstLineChars="200"/>
        <w:rPr>
          <w:rFonts w:hint="eastAsia" w:asciiTheme="minorEastAsia" w:hAnsiTheme="minorEastAsia" w:eastAsiaTheme="minorEastAsia" w:cstheme="minorEastAsia"/>
          <w:kern w:val="0"/>
          <w:sz w:val="28"/>
          <w:szCs w:val="28"/>
          <w:lang w:val="en-US" w:eastAsia="zh-CN" w:bidi="ar"/>
        </w:rPr>
      </w:pPr>
      <w:r>
        <w:rPr>
          <w:rFonts w:hint="eastAsia" w:asciiTheme="minorEastAsia" w:hAnsiTheme="minorEastAsia" w:eastAsiaTheme="minorEastAsia" w:cstheme="minorEastAsia"/>
          <w:kern w:val="0"/>
          <w:sz w:val="28"/>
          <w:szCs w:val="28"/>
          <w:lang w:val="en-US" w:eastAsia="zh-CN" w:bidi="ar"/>
        </w:rPr>
        <w:t>1、课题选题具有研究价值。立足教学实际、以强化对有效教学的研究和实施、构建有效教学模式为载体，可以说既从本校教育教学的实际需求出发，又符合国家新课程改革所提倡的教育教学总目标，符合新世纪对人才培养的目标要求，既有现实意义、推广价值，更有一定的持续性、前瞻性。</w:t>
      </w:r>
    </w:p>
    <w:p>
      <w:pPr>
        <w:ind w:firstLine="560" w:firstLineChars="200"/>
        <w:rPr>
          <w:rFonts w:hint="eastAsia" w:asciiTheme="minorEastAsia" w:hAnsiTheme="minorEastAsia" w:eastAsiaTheme="minorEastAsia" w:cstheme="minorEastAsia"/>
          <w:kern w:val="0"/>
          <w:sz w:val="28"/>
          <w:szCs w:val="28"/>
          <w:lang w:val="en-US" w:eastAsia="zh-CN" w:bidi="ar"/>
        </w:rPr>
      </w:pPr>
      <w:r>
        <w:rPr>
          <w:rFonts w:hint="eastAsia" w:asciiTheme="minorEastAsia" w:hAnsiTheme="minorEastAsia" w:eastAsiaTheme="minorEastAsia" w:cstheme="minorEastAsia"/>
          <w:kern w:val="0"/>
          <w:sz w:val="28"/>
          <w:szCs w:val="28"/>
          <w:lang w:val="en-US" w:eastAsia="zh-CN" w:bidi="ar"/>
        </w:rPr>
        <w:t xml:space="preserve"> 2、课题研究内容具体。课题明确了以提升教师教育理念，构建有效教学研究为背景，侧重于活化模式、教法学法、评价导向、课堂实践力、创新力的研究，较为准确地把握了课题的研究方向，最终目标。面向实际，内容具体，有较强的实用性。</w:t>
      </w:r>
    </w:p>
    <w:p>
      <w:pPr>
        <w:ind w:firstLine="560" w:firstLineChars="200"/>
        <w:rPr>
          <w:rFonts w:hint="eastAsia" w:asciiTheme="minorEastAsia" w:hAnsiTheme="minorEastAsia" w:eastAsiaTheme="minorEastAsia" w:cstheme="minorEastAsia"/>
          <w:kern w:val="0"/>
          <w:sz w:val="28"/>
          <w:szCs w:val="28"/>
          <w:lang w:val="en-US" w:eastAsia="zh-CN" w:bidi="ar"/>
        </w:rPr>
      </w:pPr>
      <w:r>
        <w:rPr>
          <w:rFonts w:hint="eastAsia" w:asciiTheme="minorEastAsia" w:hAnsiTheme="minorEastAsia" w:eastAsiaTheme="minorEastAsia" w:cstheme="minorEastAsia"/>
          <w:kern w:val="0"/>
          <w:sz w:val="28"/>
          <w:szCs w:val="28"/>
          <w:lang w:val="en-US" w:eastAsia="zh-CN" w:bidi="ar"/>
        </w:rPr>
        <w:t xml:space="preserve">  3、课题研究方法得当。能保证课题研究真正源于课堂，服务于教学，成长于实践，成功于内需。</w:t>
      </w:r>
    </w:p>
    <w:p>
      <w:pPr>
        <w:ind w:firstLine="560" w:firstLineChars="200"/>
        <w:rPr>
          <w:rFonts w:hint="eastAsia" w:asciiTheme="minorEastAsia" w:hAnsiTheme="minorEastAsia" w:eastAsiaTheme="minorEastAsia" w:cstheme="minorEastAsia"/>
          <w:kern w:val="0"/>
          <w:sz w:val="28"/>
          <w:szCs w:val="28"/>
          <w:lang w:val="en-US" w:eastAsia="zh-CN" w:bidi="ar"/>
        </w:rPr>
      </w:pPr>
      <w:r>
        <w:rPr>
          <w:rFonts w:hint="eastAsia" w:asciiTheme="minorEastAsia" w:hAnsiTheme="minorEastAsia" w:eastAsiaTheme="minorEastAsia" w:cstheme="minorEastAsia"/>
          <w:kern w:val="0"/>
          <w:sz w:val="28"/>
          <w:szCs w:val="28"/>
          <w:lang w:val="en-US" w:eastAsia="zh-CN" w:bidi="ar"/>
        </w:rPr>
        <w:t xml:space="preserve">  4、课题研究计划全面。课题按时间序列进行了详细的过程设计，并对实施阶段进行了详细的论述划分，课题组成员结构合理，研究任务分工明确。</w:t>
      </w:r>
    </w:p>
    <w:p>
      <w:pPr>
        <w:ind w:firstLine="560" w:firstLineChars="200"/>
        <w:rPr>
          <w:rFonts w:hint="eastAsia" w:asciiTheme="minorEastAsia" w:hAnsiTheme="minorEastAsia" w:eastAsiaTheme="minorEastAsia" w:cstheme="minorEastAsia"/>
          <w:kern w:val="0"/>
          <w:sz w:val="28"/>
          <w:szCs w:val="28"/>
          <w:lang w:val="en-US" w:eastAsia="zh-CN" w:bidi="ar"/>
        </w:rPr>
      </w:pPr>
      <w:r>
        <w:rPr>
          <w:rFonts w:hint="eastAsia" w:asciiTheme="minorEastAsia" w:hAnsiTheme="minorEastAsia" w:eastAsiaTheme="minorEastAsia" w:cstheme="minorEastAsia"/>
          <w:kern w:val="0"/>
          <w:sz w:val="28"/>
          <w:szCs w:val="28"/>
          <w:lang w:val="en-US" w:eastAsia="zh-CN" w:bidi="ar"/>
        </w:rPr>
        <w:t xml:space="preserve">    5、课题研究预期成果多样化。从本课题的预期研究成果来看，既有专题论文、课改案例、，又有问卷调查，研究报告等，形式丰富，内容实用，实用性、理论性、学术性兼具。</w:t>
      </w:r>
    </w:p>
    <w:p>
      <w:pPr>
        <w:ind w:firstLine="560" w:firstLineChars="200"/>
        <w:rPr>
          <w:rFonts w:hint="eastAsia" w:asciiTheme="minorEastAsia" w:hAnsiTheme="minorEastAsia" w:eastAsiaTheme="minorEastAsia" w:cstheme="minorEastAsia"/>
          <w:kern w:val="0"/>
          <w:sz w:val="28"/>
          <w:szCs w:val="28"/>
          <w:lang w:val="en-US" w:eastAsia="zh-CN" w:bidi="ar"/>
        </w:rPr>
      </w:pPr>
      <w:r>
        <w:rPr>
          <w:rFonts w:hint="eastAsia" w:asciiTheme="minorEastAsia" w:hAnsiTheme="minorEastAsia" w:eastAsiaTheme="minorEastAsia" w:cstheme="minorEastAsia"/>
          <w:kern w:val="0"/>
          <w:sz w:val="28"/>
          <w:szCs w:val="28"/>
          <w:lang w:val="en-US" w:eastAsia="zh-CN" w:bidi="ar"/>
        </w:rPr>
        <w:t>几点建议：</w:t>
      </w:r>
    </w:p>
    <w:p>
      <w:pPr>
        <w:ind w:firstLine="560" w:firstLineChars="200"/>
        <w:rPr>
          <w:rFonts w:hint="eastAsia" w:asciiTheme="minorEastAsia" w:hAnsiTheme="minorEastAsia" w:eastAsiaTheme="minorEastAsia" w:cstheme="minorEastAsia"/>
          <w:kern w:val="0"/>
          <w:sz w:val="28"/>
          <w:szCs w:val="28"/>
          <w:lang w:val="en-US" w:eastAsia="zh-CN" w:bidi="ar"/>
        </w:rPr>
      </w:pPr>
      <w:r>
        <w:rPr>
          <w:rFonts w:hint="eastAsia" w:asciiTheme="minorEastAsia" w:hAnsiTheme="minorEastAsia" w:eastAsiaTheme="minorEastAsia" w:cstheme="minorEastAsia"/>
          <w:kern w:val="0"/>
          <w:sz w:val="28"/>
          <w:szCs w:val="28"/>
          <w:lang w:val="en-US" w:eastAsia="zh-CN" w:bidi="ar"/>
        </w:rPr>
        <w:t xml:space="preserve">    1、为保证课题研究的实效性和有序性，课题组应重点关注“研讨充分”的保障条件，可定期召开课题主要成员研讨会，形成例会制度，并把课题研究和学校的教研工作有机结合起来，以保证课题研究处于一个立体的、动态的、鲜明的连贯状态。</w:t>
      </w:r>
    </w:p>
    <w:p>
      <w:pPr>
        <w:ind w:firstLine="560" w:firstLineChars="200"/>
        <w:rPr>
          <w:rFonts w:hint="eastAsia" w:asciiTheme="minorEastAsia" w:hAnsiTheme="minorEastAsia" w:eastAsiaTheme="minorEastAsia" w:cstheme="minorEastAsia"/>
          <w:kern w:val="0"/>
          <w:sz w:val="28"/>
          <w:szCs w:val="28"/>
          <w:lang w:val="en-US" w:eastAsia="zh-CN" w:bidi="ar"/>
        </w:rPr>
      </w:pPr>
      <w:r>
        <w:rPr>
          <w:rFonts w:hint="eastAsia" w:asciiTheme="minorEastAsia" w:hAnsiTheme="minorEastAsia" w:eastAsiaTheme="minorEastAsia" w:cstheme="minorEastAsia"/>
          <w:kern w:val="0"/>
          <w:sz w:val="28"/>
          <w:szCs w:val="28"/>
          <w:lang w:val="en-US" w:eastAsia="zh-CN" w:bidi="ar"/>
        </w:rPr>
        <w:t xml:space="preserve">    2、对研究范围、研究内容做更清晰的界定，更具体的细化，以保证课题研究的可操作性和有效性，对平台建设需要深一步拓展。</w:t>
      </w:r>
    </w:p>
    <w:p>
      <w:pPr>
        <w:ind w:firstLine="560" w:firstLineChars="200"/>
        <w:rPr>
          <w:rFonts w:hint="eastAsia" w:asciiTheme="minorEastAsia" w:hAnsiTheme="minorEastAsia" w:eastAsiaTheme="minorEastAsia" w:cstheme="minorEastAsia"/>
          <w:kern w:val="0"/>
          <w:sz w:val="28"/>
          <w:szCs w:val="28"/>
          <w:lang w:val="en-US" w:eastAsia="zh-CN" w:bidi="ar"/>
        </w:rPr>
      </w:pPr>
      <w:r>
        <w:rPr>
          <w:rFonts w:hint="eastAsia" w:asciiTheme="minorEastAsia" w:hAnsiTheme="minorEastAsia" w:eastAsiaTheme="minorEastAsia" w:cstheme="minorEastAsia"/>
          <w:kern w:val="0"/>
          <w:sz w:val="28"/>
          <w:szCs w:val="28"/>
          <w:lang w:val="en-US" w:eastAsia="zh-CN" w:bidi="ar"/>
        </w:rPr>
        <w:t xml:space="preserve">   3、进一步发挥更多学校、更多学科骨干教师、更多弱势学科等团体智慧的作用，使课题研究更具普遍意义和现实意义。</w:t>
      </w:r>
    </w:p>
    <w:p>
      <w:pPr>
        <w:rPr>
          <w:rFonts w:hint="eastAsia" w:eastAsiaTheme="minorEastAsia"/>
          <w:sz w:val="28"/>
          <w:szCs w:val="28"/>
          <w:lang w:eastAsia="zh-CN"/>
        </w:rPr>
      </w:pPr>
      <w:r>
        <w:rPr>
          <w:rFonts w:hint="eastAsia"/>
          <w:sz w:val="24"/>
          <w:szCs w:val="24"/>
        </w:rPr>
        <w:t xml:space="preserve"> </w:t>
      </w:r>
      <w:r>
        <w:rPr>
          <w:rFonts w:hint="eastAsia" w:eastAsiaTheme="minorEastAsia"/>
          <w:sz w:val="28"/>
          <w:szCs w:val="28"/>
          <w:lang w:eastAsia="zh-CN"/>
        </w:rPr>
        <w:drawing>
          <wp:inline distT="0" distB="0" distL="114300" distR="114300">
            <wp:extent cx="2832735" cy="3778250"/>
            <wp:effectExtent l="0" t="0" r="5715" b="12700"/>
            <wp:docPr id="7" name="图片 7" descr="微信图片_2019112710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191127101908"/>
                    <pic:cNvPicPr>
                      <a:picLocks noChangeAspect="1"/>
                    </pic:cNvPicPr>
                  </pic:nvPicPr>
                  <pic:blipFill>
                    <a:blip r:embed="rId6"/>
                    <a:stretch>
                      <a:fillRect/>
                    </a:stretch>
                  </pic:blipFill>
                  <pic:spPr>
                    <a:xfrm>
                      <a:off x="0" y="0"/>
                      <a:ext cx="2832735" cy="3778250"/>
                    </a:xfrm>
                    <a:prstGeom prst="rect">
                      <a:avLst/>
                    </a:prstGeom>
                  </pic:spPr>
                </pic:pic>
              </a:graphicData>
            </a:graphic>
          </wp:inline>
        </w:drawing>
      </w:r>
      <w:r>
        <w:rPr>
          <w:rFonts w:hint="eastAsia" w:asciiTheme="minorEastAsia" w:hAnsiTheme="minorEastAsia" w:cstheme="minorEastAsia"/>
          <w:kern w:val="0"/>
          <w:sz w:val="28"/>
          <w:szCs w:val="28"/>
          <w:lang w:val="en-US" w:eastAsia="zh-CN" w:bidi="ar"/>
        </w:rPr>
        <w:drawing>
          <wp:inline distT="0" distB="0" distL="114300" distR="114300">
            <wp:extent cx="3028315" cy="3785235"/>
            <wp:effectExtent l="0" t="0" r="635" b="5715"/>
            <wp:docPr id="8" name="图片 8" descr="微信图片_201911271019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1911271019082"/>
                    <pic:cNvPicPr>
                      <a:picLocks noChangeAspect="1"/>
                    </pic:cNvPicPr>
                  </pic:nvPicPr>
                  <pic:blipFill>
                    <a:blip r:embed="rId7"/>
                    <a:stretch>
                      <a:fillRect/>
                    </a:stretch>
                  </pic:blipFill>
                  <pic:spPr>
                    <a:xfrm>
                      <a:off x="0" y="0"/>
                      <a:ext cx="3028315" cy="3785235"/>
                    </a:xfrm>
                    <a:prstGeom prst="rect">
                      <a:avLst/>
                    </a:prstGeom>
                  </pic:spPr>
                </pic:pic>
              </a:graphicData>
            </a:graphic>
          </wp:inline>
        </w:drawing>
      </w:r>
    </w:p>
    <w:p>
      <w:pPr>
        <w:rPr>
          <w:sz w:val="28"/>
          <w:szCs w:val="28"/>
        </w:rPr>
      </w:pPr>
    </w:p>
    <w:p>
      <w:pPr>
        <w:rPr>
          <w:rFonts w:hint="eastAsia"/>
          <w:b/>
          <w:sz w:val="28"/>
          <w:szCs w:val="28"/>
        </w:rPr>
      </w:pPr>
    </w:p>
    <w:p>
      <w:pPr>
        <w:rPr>
          <w:rFonts w:hint="eastAsia"/>
          <w:b/>
          <w:sz w:val="28"/>
          <w:szCs w:val="28"/>
        </w:rPr>
      </w:pPr>
    </w:p>
    <w:p>
      <w:pPr>
        <w:rPr>
          <w:rFonts w:hint="eastAsia"/>
          <w:b/>
          <w:sz w:val="28"/>
          <w:szCs w:val="28"/>
        </w:rPr>
      </w:pPr>
    </w:p>
    <w:p>
      <w:pPr>
        <w:rPr>
          <w:rFonts w:hint="eastAsia"/>
          <w:b/>
          <w:sz w:val="28"/>
          <w:szCs w:val="28"/>
        </w:rPr>
      </w:pPr>
    </w:p>
    <w:p>
      <w:pPr>
        <w:rPr>
          <w:rFonts w:hint="eastAsia"/>
          <w:b/>
          <w:sz w:val="28"/>
          <w:szCs w:val="28"/>
        </w:rPr>
      </w:pPr>
    </w:p>
    <w:p>
      <w:pPr>
        <w:rPr>
          <w:rFonts w:hint="eastAsia"/>
          <w:b/>
          <w:sz w:val="28"/>
          <w:szCs w:val="28"/>
        </w:rPr>
      </w:pPr>
    </w:p>
    <w:p>
      <w:pPr>
        <w:rPr>
          <w:rFonts w:hint="eastAsia"/>
          <w:b/>
          <w:sz w:val="28"/>
          <w:szCs w:val="28"/>
        </w:rPr>
      </w:pPr>
    </w:p>
    <w:p>
      <w:pPr>
        <w:rPr>
          <w:b/>
          <w:sz w:val="28"/>
          <w:szCs w:val="28"/>
        </w:rPr>
      </w:pPr>
      <w:r>
        <w:rPr>
          <w:rFonts w:hint="eastAsia"/>
          <w:b/>
          <w:sz w:val="28"/>
          <w:szCs w:val="28"/>
        </w:rPr>
        <w:t>大事记介绍四</w:t>
      </w:r>
    </w:p>
    <w:p>
      <w:pPr>
        <w:ind w:firstLine="3373" w:firstLineChars="1200"/>
        <w:jc w:val="both"/>
        <w:rPr>
          <w:rFonts w:hint="eastAsia" w:cs="宋体"/>
          <w:b/>
          <w:bCs/>
          <w:sz w:val="28"/>
          <w:szCs w:val="28"/>
          <w:lang w:eastAsia="zh-CN"/>
        </w:rPr>
      </w:pPr>
      <w:bookmarkStart w:id="0" w:name="_GoBack"/>
      <w:bookmarkEnd w:id="0"/>
      <w:r>
        <w:rPr>
          <w:rFonts w:hint="eastAsia" w:cs="宋体"/>
          <w:b/>
          <w:bCs/>
          <w:sz w:val="28"/>
          <w:szCs w:val="28"/>
          <w:lang w:eastAsia="zh-CN"/>
        </w:rPr>
        <w:t>课题的可行性分析</w:t>
      </w:r>
    </w:p>
    <w:p>
      <w:pPr>
        <w:ind w:firstLine="560" w:firstLineChars="200"/>
        <w:rPr>
          <w:rFonts w:hint="eastAsia" w:asciiTheme="minorEastAsia" w:hAnsiTheme="minorEastAsia" w:eastAsiaTheme="minorEastAsia" w:cstheme="minorEastAsia"/>
          <w:kern w:val="0"/>
          <w:sz w:val="28"/>
          <w:szCs w:val="28"/>
          <w:lang w:val="en-US" w:eastAsia="zh-CN" w:bidi="ar"/>
        </w:rPr>
      </w:pPr>
      <w:r>
        <w:rPr>
          <w:rFonts w:hint="eastAsia" w:asciiTheme="minorEastAsia" w:hAnsiTheme="minorEastAsia" w:eastAsiaTheme="minorEastAsia" w:cstheme="minorEastAsia"/>
          <w:kern w:val="0"/>
          <w:sz w:val="28"/>
          <w:szCs w:val="28"/>
          <w:lang w:val="en-US" w:eastAsia="zh-CN" w:bidi="ar"/>
        </w:rPr>
        <w:t>在国内，最初提出“微课”概念的是广东省佛山市教育局教育信息网络中心的胡铁生老师，他认为，“微课”包括与教学相匹配的微课件、微教案、微实践反思、微点评、微练习等可扩展性和支持性资源，从而形成一个网页、半结构化、开放资源的情景，动态生成的交互式教学应用环境。下面对英语教学中微课学习应用平台的研发及应用模式研究可行性作出分析：</w:t>
      </w:r>
    </w:p>
    <w:p>
      <w:pPr>
        <w:ind w:firstLine="560" w:firstLineChars="200"/>
        <w:rPr>
          <w:rFonts w:hint="eastAsia" w:asciiTheme="minorEastAsia" w:hAnsiTheme="minorEastAsia" w:eastAsiaTheme="minorEastAsia" w:cstheme="minorEastAsia"/>
          <w:kern w:val="0"/>
          <w:sz w:val="28"/>
          <w:szCs w:val="28"/>
          <w:lang w:val="en-US" w:eastAsia="zh-CN" w:bidi="ar"/>
        </w:rPr>
      </w:pPr>
      <w:r>
        <w:rPr>
          <w:rFonts w:hint="eastAsia" w:asciiTheme="minorEastAsia" w:hAnsiTheme="minorEastAsia" w:cstheme="minorEastAsia"/>
          <w:kern w:val="0"/>
          <w:sz w:val="28"/>
          <w:szCs w:val="28"/>
          <w:lang w:val="en-US" w:eastAsia="zh-CN" w:bidi="ar"/>
        </w:rPr>
        <w:t>一、</w:t>
      </w:r>
      <w:r>
        <w:rPr>
          <w:rFonts w:hint="eastAsia" w:asciiTheme="minorEastAsia" w:hAnsiTheme="minorEastAsia" w:eastAsiaTheme="minorEastAsia" w:cstheme="minorEastAsia"/>
          <w:kern w:val="0"/>
          <w:sz w:val="28"/>
          <w:szCs w:val="28"/>
          <w:lang w:val="en-US" w:eastAsia="zh-CN" w:bidi="ar"/>
        </w:rPr>
        <w:t>拥有从事课题研究的团结的科研团队、强有力的指导力量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560" w:firstLineChars="200"/>
        <w:jc w:val="left"/>
        <w:textAlignment w:val="auto"/>
        <w:outlineLvl w:val="9"/>
        <w:rPr>
          <w:rFonts w:hint="eastAsia" w:asciiTheme="minorEastAsia" w:hAnsiTheme="minorEastAsia" w:eastAsiaTheme="minorEastAsia" w:cstheme="minorEastAsia"/>
          <w:kern w:val="0"/>
          <w:sz w:val="28"/>
          <w:szCs w:val="28"/>
          <w:lang w:val="en-US" w:eastAsia="zh-CN" w:bidi="ar"/>
        </w:rPr>
      </w:pPr>
      <w:r>
        <w:rPr>
          <w:rFonts w:hint="eastAsia" w:asciiTheme="minorEastAsia" w:hAnsiTheme="minorEastAsia" w:eastAsiaTheme="minorEastAsia" w:cstheme="minorEastAsia"/>
          <w:kern w:val="0"/>
          <w:sz w:val="28"/>
          <w:szCs w:val="28"/>
          <w:lang w:val="en-US" w:eastAsia="zh-CN" w:bidi="ar"/>
        </w:rPr>
        <w:t>目前本课题组成员热爱初中英语教学，具有丰富的教育科研经验，曾参与市、区级课题，主持过区级课题。课题主持人有丰富的教育与科研管理经验，整个团队具有理念融通，区域合作共进的良好氛围。课题组由五位工作在一线的英语教师组成，分别为康伟、刘颖、李娜、杨靖和褚衍玲。这五位老师都是从事多年英语教学的骨干教师，而且主要参加都是从七年级到九年级的连续教学，都有着丰富的教学经验。平均年龄为34岁，是开展研究的黄金时期。</w:t>
      </w:r>
    </w:p>
    <w:p>
      <w:pPr>
        <w:ind w:firstLine="560" w:firstLineChars="200"/>
        <w:rPr>
          <w:rFonts w:hint="eastAsia" w:asciiTheme="minorEastAsia" w:hAnsiTheme="minorEastAsia" w:eastAsiaTheme="minorEastAsia" w:cstheme="minorEastAsia"/>
          <w:kern w:val="0"/>
          <w:sz w:val="28"/>
          <w:szCs w:val="28"/>
          <w:lang w:val="en-US" w:eastAsia="zh-CN" w:bidi="ar"/>
        </w:rPr>
      </w:pPr>
      <w:r>
        <w:rPr>
          <w:rFonts w:hint="eastAsia" w:asciiTheme="minorEastAsia" w:hAnsiTheme="minorEastAsia" w:eastAsiaTheme="minorEastAsia" w:cstheme="minorEastAsia"/>
          <w:kern w:val="0"/>
          <w:sz w:val="28"/>
          <w:szCs w:val="28"/>
          <w:lang w:val="en-US" w:eastAsia="zh-CN" w:bidi="ar"/>
        </w:rPr>
        <w:t>二、建立完备的教育科研网络与保障制度     </w:t>
      </w:r>
    </w:p>
    <w:p>
      <w:pPr>
        <w:ind w:firstLine="560" w:firstLineChars="200"/>
        <w:rPr>
          <w:rFonts w:hint="eastAsia" w:asciiTheme="minorEastAsia" w:hAnsiTheme="minorEastAsia" w:eastAsiaTheme="minorEastAsia" w:cstheme="minorEastAsia"/>
          <w:kern w:val="0"/>
          <w:sz w:val="28"/>
          <w:szCs w:val="28"/>
          <w:lang w:val="en-US" w:eastAsia="zh-CN" w:bidi="ar"/>
        </w:rPr>
      </w:pPr>
      <w:r>
        <w:rPr>
          <w:rFonts w:hint="eastAsia" w:asciiTheme="minorEastAsia" w:hAnsiTheme="minorEastAsia" w:eastAsiaTheme="minorEastAsia" w:cstheme="minorEastAsia"/>
          <w:kern w:val="0"/>
          <w:sz w:val="28"/>
          <w:szCs w:val="28"/>
          <w:lang w:val="en-US" w:eastAsia="zh-CN" w:bidi="ar"/>
        </w:rPr>
        <w:t>本课题组成员都具有脚踏实地的高度的敬业精神。科研与区域教研合二为一。同时学校组织讲座培训微课知识，我们组内信息技术水平较高的老师也很多。具有研究微课的优势。</w:t>
      </w:r>
    </w:p>
    <w:p>
      <w:pPr>
        <w:numPr>
          <w:ilvl w:val="0"/>
          <w:numId w:val="3"/>
        </w:numPr>
        <w:ind w:firstLine="560" w:firstLineChars="200"/>
        <w:rPr>
          <w:rFonts w:hint="eastAsia" w:asciiTheme="minorEastAsia" w:hAnsiTheme="minorEastAsia" w:cstheme="minorEastAsia"/>
          <w:kern w:val="0"/>
          <w:sz w:val="28"/>
          <w:szCs w:val="28"/>
          <w:lang w:val="en-US" w:eastAsia="zh-CN" w:bidi="ar"/>
        </w:rPr>
      </w:pPr>
      <w:r>
        <w:rPr>
          <w:rFonts w:hint="eastAsia" w:asciiTheme="minorEastAsia" w:hAnsiTheme="minorEastAsia" w:eastAsiaTheme="minorEastAsia" w:cstheme="minorEastAsia"/>
          <w:kern w:val="0"/>
          <w:sz w:val="28"/>
          <w:szCs w:val="28"/>
          <w:lang w:val="en-US" w:eastAsia="zh-CN" w:bidi="ar"/>
        </w:rPr>
        <w:t>课题研究各项前期工作准备充分</w:t>
      </w:r>
    </w:p>
    <w:p>
      <w:pPr>
        <w:numPr>
          <w:numId w:val="0"/>
        </w:numPr>
        <w:ind w:firstLine="560" w:firstLineChars="200"/>
        <w:rPr>
          <w:rFonts w:hint="eastAsia" w:asciiTheme="minorEastAsia" w:hAnsiTheme="minorEastAsia" w:eastAsiaTheme="minorEastAsia" w:cstheme="minorEastAsia"/>
          <w:kern w:val="0"/>
          <w:sz w:val="28"/>
          <w:szCs w:val="28"/>
          <w:lang w:val="en-US" w:eastAsia="zh-CN" w:bidi="ar"/>
        </w:rPr>
      </w:pPr>
      <w:r>
        <w:rPr>
          <w:rFonts w:hint="eastAsia" w:asciiTheme="minorEastAsia" w:hAnsiTheme="minorEastAsia" w:eastAsiaTheme="minorEastAsia" w:cstheme="minorEastAsia"/>
          <w:kern w:val="0"/>
          <w:sz w:val="28"/>
          <w:szCs w:val="28"/>
          <w:lang w:val="en-US" w:eastAsia="zh-CN" w:bidi="ar"/>
        </w:rPr>
        <w:t>课题组核心成员对课题研究的方向、内容均取得共识，方案的起草过程已经成为课题组成员的培训过程，因此思想认识上的一致性将保证课题研究的顺利进行。本课题研究得到学校和教研室的支持，也得到相关学校的合作与协助，这对课题研究的顺利进行提供了有力的保障。</w:t>
      </w:r>
    </w:p>
    <w:p>
      <w:pPr>
        <w:ind w:firstLine="560" w:firstLineChars="200"/>
        <w:rPr>
          <w:rFonts w:hint="eastAsia" w:asciiTheme="minorEastAsia" w:hAnsiTheme="minorEastAsia" w:eastAsiaTheme="minorEastAsia" w:cstheme="minorEastAsia"/>
          <w:kern w:val="0"/>
          <w:sz w:val="28"/>
          <w:szCs w:val="28"/>
          <w:lang w:val="en-US" w:eastAsia="zh-CN" w:bidi="ar"/>
        </w:rPr>
      </w:pPr>
      <w:r>
        <w:rPr>
          <w:rFonts w:hint="eastAsia" w:asciiTheme="minorEastAsia" w:hAnsiTheme="minorEastAsia" w:cstheme="minorEastAsia"/>
          <w:kern w:val="0"/>
          <w:sz w:val="28"/>
          <w:szCs w:val="28"/>
          <w:lang w:val="en-US" w:eastAsia="zh-CN" w:bidi="ar"/>
        </w:rPr>
        <w:t>四、</w:t>
      </w:r>
      <w:r>
        <w:rPr>
          <w:rFonts w:hint="eastAsia" w:asciiTheme="minorEastAsia" w:hAnsiTheme="minorEastAsia" w:eastAsiaTheme="minorEastAsia" w:cstheme="minorEastAsia"/>
          <w:kern w:val="0"/>
          <w:sz w:val="28"/>
          <w:szCs w:val="28"/>
          <w:lang w:val="en-US" w:eastAsia="zh-CN" w:bidi="ar"/>
        </w:rPr>
        <w:t>微课应用于英语教学中的实例分析</w:t>
      </w:r>
    </w:p>
    <w:p>
      <w:pPr>
        <w:ind w:firstLine="560" w:firstLineChars="200"/>
        <w:rPr>
          <w:rFonts w:hint="eastAsia" w:asciiTheme="minorEastAsia" w:hAnsiTheme="minorEastAsia" w:eastAsiaTheme="minorEastAsia" w:cstheme="minorEastAsia"/>
          <w:kern w:val="0"/>
          <w:sz w:val="28"/>
          <w:szCs w:val="28"/>
          <w:lang w:val="en-US" w:eastAsia="zh-CN" w:bidi="ar"/>
        </w:rPr>
      </w:pPr>
      <w:r>
        <w:rPr>
          <w:rFonts w:hint="eastAsia" w:asciiTheme="minorEastAsia" w:hAnsiTheme="minorEastAsia" w:eastAsiaTheme="minorEastAsia" w:cstheme="minorEastAsia"/>
          <w:kern w:val="0"/>
          <w:sz w:val="28"/>
          <w:szCs w:val="28"/>
          <w:lang w:val="en-US" w:eastAsia="zh-CN" w:bidi="ar"/>
        </w:rPr>
        <w:t xml:space="preserve"> 微课是一种新兴的教学手段，它借助信息技术与多媒体，在5-10分钟呈现一堂流程完整，设计精心的课。它的微体现在时间的短，而课才是其本质。作为一堂短而精的课，它极具灵活、高效的特点。对于目前的英语教学来说，利用微课不仅可以做到课后一对一教学，让学生反复的学习，而且能根据课标中的重难点，制作相应的小专题，让学生在课下，选择自己未掌握的知识点进行重复性学习，有的放矢。既解决了遗留问题，又夯实基础，一举两得。 并且微课还具有以下特点有以下特点： </w:t>
      </w:r>
    </w:p>
    <w:p>
      <w:pPr>
        <w:ind w:firstLine="560" w:firstLineChars="200"/>
        <w:rPr>
          <w:rFonts w:hint="eastAsia" w:asciiTheme="minorEastAsia" w:hAnsiTheme="minorEastAsia" w:eastAsiaTheme="minorEastAsia" w:cstheme="minorEastAsia"/>
          <w:kern w:val="0"/>
          <w:sz w:val="28"/>
          <w:szCs w:val="28"/>
          <w:lang w:val="en-US" w:eastAsia="zh-CN" w:bidi="ar"/>
        </w:rPr>
      </w:pPr>
      <w:r>
        <w:rPr>
          <w:rFonts w:hint="eastAsia" w:asciiTheme="minorEastAsia" w:hAnsiTheme="minorEastAsia" w:cstheme="minorEastAsia"/>
          <w:kern w:val="0"/>
          <w:sz w:val="28"/>
          <w:szCs w:val="28"/>
          <w:lang w:val="en-US" w:eastAsia="zh-CN" w:bidi="ar"/>
        </w:rPr>
        <w:t>1.</w:t>
      </w:r>
      <w:r>
        <w:rPr>
          <w:rFonts w:hint="eastAsia" w:asciiTheme="minorEastAsia" w:hAnsiTheme="minorEastAsia" w:eastAsiaTheme="minorEastAsia" w:cstheme="minorEastAsia"/>
          <w:kern w:val="0"/>
          <w:sz w:val="28"/>
          <w:szCs w:val="28"/>
          <w:lang w:val="en-US" w:eastAsia="zh-CN" w:bidi="ar"/>
        </w:rPr>
        <w:t xml:space="preserve">教学时间短， 5-10分钟左右； </w:t>
      </w:r>
    </w:p>
    <w:p>
      <w:pPr>
        <w:ind w:firstLine="560" w:firstLineChars="200"/>
        <w:rPr>
          <w:rFonts w:hint="eastAsia" w:asciiTheme="minorEastAsia" w:hAnsiTheme="minorEastAsia" w:eastAsiaTheme="minorEastAsia" w:cstheme="minorEastAsia"/>
          <w:kern w:val="0"/>
          <w:sz w:val="28"/>
          <w:szCs w:val="28"/>
          <w:lang w:val="en-US" w:eastAsia="zh-CN" w:bidi="ar"/>
        </w:rPr>
      </w:pPr>
      <w:r>
        <w:rPr>
          <w:rFonts w:hint="eastAsia" w:asciiTheme="minorEastAsia" w:hAnsiTheme="minorEastAsia" w:eastAsiaTheme="minorEastAsia" w:cstheme="minorEastAsia"/>
          <w:kern w:val="0"/>
          <w:sz w:val="28"/>
          <w:szCs w:val="28"/>
          <w:lang w:val="en-US" w:eastAsia="zh-CN" w:bidi="ar"/>
        </w:rPr>
        <w:t>2.教学内容突出。突出某个学科知识点或技能点；</w:t>
      </w:r>
    </w:p>
    <w:p>
      <w:pPr>
        <w:ind w:firstLine="560" w:firstLineChars="200"/>
        <w:rPr>
          <w:rFonts w:hint="eastAsia" w:asciiTheme="minorEastAsia" w:hAnsiTheme="minorEastAsia" w:eastAsiaTheme="minorEastAsia" w:cstheme="minorEastAsia"/>
          <w:kern w:val="0"/>
          <w:sz w:val="28"/>
          <w:szCs w:val="28"/>
          <w:lang w:val="en-US" w:eastAsia="zh-CN" w:bidi="ar"/>
        </w:rPr>
      </w:pPr>
      <w:r>
        <w:rPr>
          <w:rFonts w:hint="eastAsia" w:asciiTheme="minorEastAsia" w:hAnsiTheme="minorEastAsia" w:eastAsiaTheme="minorEastAsia" w:cstheme="minorEastAsia"/>
          <w:kern w:val="0"/>
          <w:sz w:val="28"/>
          <w:szCs w:val="28"/>
          <w:lang w:val="en-US" w:eastAsia="zh-CN" w:bidi="ar"/>
        </w:rPr>
        <w:t>3.自主学习为主。供学习者自主学习的课程，是一对一的学习；</w:t>
      </w:r>
    </w:p>
    <w:p>
      <w:pPr>
        <w:ind w:firstLine="560" w:firstLineChars="200"/>
        <w:rPr>
          <w:rFonts w:hint="eastAsia" w:asciiTheme="minorEastAsia" w:hAnsiTheme="minorEastAsia" w:eastAsiaTheme="minorEastAsia" w:cstheme="minorEastAsia"/>
          <w:kern w:val="0"/>
          <w:sz w:val="28"/>
          <w:szCs w:val="28"/>
          <w:lang w:val="en-US" w:eastAsia="zh-CN" w:bidi="ar"/>
        </w:rPr>
      </w:pPr>
      <w:r>
        <w:rPr>
          <w:rFonts w:hint="eastAsia" w:asciiTheme="minorEastAsia" w:hAnsiTheme="minorEastAsia" w:eastAsiaTheme="minorEastAsia" w:cstheme="minorEastAsia"/>
          <w:kern w:val="0"/>
          <w:sz w:val="28"/>
          <w:szCs w:val="28"/>
          <w:lang w:val="en-US" w:eastAsia="zh-CN" w:bidi="ar"/>
        </w:rPr>
        <w:t xml:space="preserve">4.学习时间灵活，可反复； </w:t>
      </w:r>
    </w:p>
    <w:p>
      <w:pPr>
        <w:ind w:firstLine="560" w:firstLineChars="200"/>
        <w:rPr>
          <w:rFonts w:hint="eastAsia" w:asciiTheme="minorEastAsia" w:hAnsiTheme="minorEastAsia" w:eastAsiaTheme="minorEastAsia" w:cstheme="minorEastAsia"/>
          <w:kern w:val="0"/>
          <w:sz w:val="28"/>
          <w:szCs w:val="28"/>
          <w:lang w:val="en-US" w:eastAsia="zh-CN" w:bidi="ar"/>
        </w:rPr>
      </w:pPr>
      <w:r>
        <w:rPr>
          <w:rFonts w:hint="eastAsia" w:asciiTheme="minorEastAsia" w:hAnsiTheme="minorEastAsia" w:eastAsiaTheme="minorEastAsia" w:cstheme="minorEastAsia"/>
          <w:kern w:val="0"/>
          <w:sz w:val="28"/>
          <w:szCs w:val="28"/>
          <w:lang w:val="en-US" w:eastAsia="zh-CN" w:bidi="ar"/>
        </w:rPr>
        <w:t xml:space="preserve">5.流程齐全，有讲有练，高效课堂。 </w:t>
      </w:r>
    </w:p>
    <w:p>
      <w:pPr>
        <w:ind w:firstLine="560" w:firstLineChars="200"/>
        <w:rPr>
          <w:rFonts w:hint="eastAsia" w:asciiTheme="minorEastAsia" w:hAnsiTheme="minorEastAsia" w:eastAsiaTheme="minorEastAsia" w:cstheme="minorEastAsia"/>
          <w:kern w:val="0"/>
          <w:sz w:val="28"/>
          <w:szCs w:val="28"/>
          <w:lang w:val="en-US" w:eastAsia="zh-CN" w:bidi="ar"/>
        </w:rPr>
      </w:pPr>
      <w:r>
        <w:rPr>
          <w:rFonts w:hint="eastAsia" w:asciiTheme="minorEastAsia" w:hAnsiTheme="minorEastAsia" w:eastAsiaTheme="minorEastAsia" w:cstheme="minorEastAsia"/>
          <w:kern w:val="0"/>
          <w:sz w:val="28"/>
          <w:szCs w:val="28"/>
          <w:lang w:val="en-US" w:eastAsia="zh-CN" w:bidi="ar"/>
        </w:rPr>
        <w:t xml:space="preserve">在新课改的大背景下，英语教学实践中亦要不断践行这些新兴的教学手段，通过本课题的研究，我们想去探索更宽广的英语教学之路。 我们知道语言的学习在于积累，积少成多。要实现有效的课堂教学，调动学生积极性、主动性，同时在课后以“问题”为线索，制作简短的微课，对课堂的重难点进行复习，双管齐下，既提高了学生对于英语学习的主动性，也提高了学习的效率。 </w:t>
      </w:r>
    </w:p>
    <w:p>
      <w:pPr>
        <w:ind w:firstLine="560" w:firstLineChars="200"/>
        <w:rPr>
          <w:rFonts w:hint="eastAsia" w:asciiTheme="minorEastAsia" w:hAnsiTheme="minorEastAsia" w:eastAsiaTheme="minorEastAsia" w:cstheme="minorEastAsia"/>
          <w:kern w:val="0"/>
          <w:sz w:val="28"/>
          <w:szCs w:val="28"/>
          <w:lang w:val="en-US" w:eastAsia="zh-CN" w:bidi="ar"/>
        </w:rPr>
      </w:pPr>
      <w:r>
        <w:rPr>
          <w:rFonts w:hint="eastAsia" w:asciiTheme="minorEastAsia" w:hAnsiTheme="minorEastAsia" w:eastAsiaTheme="minorEastAsia" w:cstheme="minorEastAsia"/>
          <w:kern w:val="0"/>
          <w:sz w:val="28"/>
          <w:szCs w:val="28"/>
          <w:lang w:val="en-US" w:eastAsia="zh-CN" w:bidi="ar"/>
        </w:rPr>
        <w:t> 四、帮助学生解决课后疑惑</w:t>
      </w:r>
    </w:p>
    <w:p>
      <w:pPr>
        <w:ind w:firstLine="560" w:firstLineChars="200"/>
        <w:rPr>
          <w:rFonts w:hint="eastAsia" w:asciiTheme="minorEastAsia" w:hAnsiTheme="minorEastAsia" w:eastAsiaTheme="minorEastAsia" w:cstheme="minorEastAsia"/>
          <w:kern w:val="0"/>
          <w:sz w:val="28"/>
          <w:szCs w:val="28"/>
          <w:lang w:val="en-US" w:eastAsia="zh-CN" w:bidi="ar"/>
        </w:rPr>
      </w:pPr>
      <w:r>
        <w:rPr>
          <w:rFonts w:hint="eastAsia" w:asciiTheme="minorEastAsia" w:hAnsiTheme="minorEastAsia" w:eastAsiaTheme="minorEastAsia" w:cstheme="minorEastAsia"/>
          <w:kern w:val="0"/>
          <w:sz w:val="28"/>
          <w:szCs w:val="28"/>
          <w:lang w:val="en-US" w:eastAsia="zh-CN" w:bidi="ar"/>
        </w:rPr>
        <w:t> 初中英语学习要求学生要有自主性，同时每堂课的容量远远比小学大。当学生课后做作业或复习的时候，遇到问题怎么办呢？打电话给老师？恐怕很少有学生这样做。即便如此，老师在电话里不一定能说清楚。更何况每个班级有几十个学生，不可能所有问题都通过电话解决。有些学生会采取下一堂课问老师，有一些学生也不愿意去问老师，随着时间的推移，积累了大量的问题，对英语学习更为困难。</w:t>
      </w:r>
    </w:p>
    <w:p>
      <w:pPr>
        <w:ind w:firstLine="482" w:firstLineChars="200"/>
        <w:rPr>
          <w:rFonts w:hint="eastAsia" w:asciiTheme="minorEastAsia" w:hAnsiTheme="minorEastAsia" w:eastAsiaTheme="minorEastAsia" w:cstheme="minorEastAsia"/>
          <w:kern w:val="0"/>
          <w:sz w:val="28"/>
          <w:szCs w:val="28"/>
          <w:lang w:val="en-US" w:eastAsia="zh-CN" w:bidi="ar"/>
        </w:rPr>
      </w:pPr>
      <w:r>
        <w:rPr>
          <w:b/>
          <w:sz w:val="24"/>
        </w:rPr>
        <w:t>  </w:t>
      </w:r>
      <w:r>
        <w:rPr>
          <w:rFonts w:hint="eastAsia" w:asciiTheme="minorEastAsia" w:hAnsiTheme="minorEastAsia" w:eastAsiaTheme="minorEastAsia" w:cstheme="minorEastAsia"/>
          <w:kern w:val="0"/>
          <w:sz w:val="28"/>
          <w:szCs w:val="28"/>
          <w:lang w:val="en-US" w:eastAsia="zh-CN" w:bidi="ar"/>
        </w:rPr>
        <w:t>有了“微课”后，学生可以用U盘拷贝教师录制的微视频。学生可以自己管理与课程相关的微视频，这是一种知识的管理，也是一种需求管理。另外，可以以班级为组织，在网上建立一个资源共享网站，或申请一个云端，或利用“微博”等，将微视频上传到网上，对不同语法点和知识进行详细讲解。学生通过学号或统一的账号登陆后下载，方便每个学生学习。能够解决学生课上存在的问题，对于知识的夯实和掌握起到积极作用。</w:t>
      </w:r>
    </w:p>
    <w:p>
      <w:pPr>
        <w:rPr>
          <w:rFonts w:hint="eastAsia" w:asciiTheme="minorEastAsia" w:hAnsiTheme="minorEastAsia" w:eastAsiaTheme="minorEastAsia" w:cstheme="minorEastAsia"/>
          <w:kern w:val="0"/>
          <w:sz w:val="28"/>
          <w:szCs w:val="28"/>
          <w:lang w:val="en-US" w:eastAsia="zh-CN" w:bidi="ar"/>
        </w:rPr>
      </w:pPr>
      <w:r>
        <w:rPr>
          <w:rFonts w:hint="eastAsia" w:asciiTheme="minorEastAsia" w:hAnsiTheme="minorEastAsia" w:eastAsiaTheme="minorEastAsia" w:cstheme="minorEastAsia"/>
          <w:kern w:val="0"/>
          <w:sz w:val="28"/>
          <w:szCs w:val="28"/>
          <w:lang w:val="en-US" w:eastAsia="zh-CN" w:bidi="ar"/>
        </w:rPr>
        <w:drawing>
          <wp:inline distT="0" distB="0" distL="114300" distR="114300">
            <wp:extent cx="3293110" cy="3048000"/>
            <wp:effectExtent l="0" t="0" r="2540" b="0"/>
            <wp:docPr id="9" name="图片 9" descr="图片1_爱奇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1_爱奇艺"/>
                    <pic:cNvPicPr>
                      <a:picLocks noChangeAspect="1"/>
                    </pic:cNvPicPr>
                  </pic:nvPicPr>
                  <pic:blipFill>
                    <a:blip r:embed="rId8"/>
                    <a:stretch>
                      <a:fillRect/>
                    </a:stretch>
                  </pic:blipFill>
                  <pic:spPr>
                    <a:xfrm>
                      <a:off x="0" y="0"/>
                      <a:ext cx="3293110" cy="3048000"/>
                    </a:xfrm>
                    <a:prstGeom prst="rect">
                      <a:avLst/>
                    </a:prstGeom>
                  </pic:spPr>
                </pic:pic>
              </a:graphicData>
            </a:graphic>
          </wp:inline>
        </w:drawing>
      </w:r>
      <w:r>
        <w:rPr>
          <w:rFonts w:hint="eastAsia" w:asciiTheme="minorEastAsia" w:hAnsiTheme="minorEastAsia" w:cstheme="minorEastAsia"/>
          <w:kern w:val="0"/>
          <w:sz w:val="28"/>
          <w:szCs w:val="28"/>
          <w:lang w:val="en-US" w:eastAsia="zh-CN" w:bidi="ar"/>
        </w:rPr>
        <w:t xml:space="preserve"> </w:t>
      </w:r>
      <w:r>
        <w:rPr>
          <w:rFonts w:hint="eastAsia" w:asciiTheme="minorEastAsia" w:hAnsiTheme="minorEastAsia" w:eastAsiaTheme="minorEastAsia" w:cstheme="minorEastAsia"/>
          <w:kern w:val="0"/>
          <w:sz w:val="28"/>
          <w:szCs w:val="28"/>
          <w:lang w:val="en-US" w:eastAsia="zh-CN" w:bidi="ar"/>
        </w:rPr>
        <w:drawing>
          <wp:inline distT="0" distB="0" distL="114300" distR="114300">
            <wp:extent cx="2330450" cy="3091815"/>
            <wp:effectExtent l="0" t="0" r="12700" b="13335"/>
            <wp:docPr id="18" name="图片 18" descr="微信图片_2020093014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00930145811"/>
                    <pic:cNvPicPr>
                      <a:picLocks noChangeAspect="1"/>
                    </pic:cNvPicPr>
                  </pic:nvPicPr>
                  <pic:blipFill>
                    <a:blip r:embed="rId9"/>
                    <a:stretch>
                      <a:fillRect/>
                    </a:stretch>
                  </pic:blipFill>
                  <pic:spPr>
                    <a:xfrm>
                      <a:off x="0" y="0"/>
                      <a:ext cx="2330450" cy="3091815"/>
                    </a:xfrm>
                    <a:prstGeom prst="rect">
                      <a:avLst/>
                    </a:prstGeom>
                  </pic:spPr>
                </pic:pic>
              </a:graphicData>
            </a:graphic>
          </wp:inline>
        </w:drawing>
      </w:r>
    </w:p>
    <w:p>
      <w:pPr>
        <w:ind w:firstLine="560" w:firstLineChars="200"/>
        <w:rPr>
          <w:rFonts w:hint="eastAsia" w:asciiTheme="minorEastAsia" w:hAnsiTheme="minorEastAsia" w:eastAsiaTheme="minorEastAsia" w:cstheme="minorEastAsia"/>
          <w:kern w:val="0"/>
          <w:sz w:val="28"/>
          <w:szCs w:val="28"/>
          <w:lang w:val="en-US" w:eastAsia="zh-CN" w:bidi="ar"/>
        </w:rPr>
      </w:pPr>
    </w:p>
    <w:p>
      <w:pPr>
        <w:ind w:firstLine="560" w:firstLineChars="200"/>
        <w:rPr>
          <w:rFonts w:hint="eastAsia" w:asciiTheme="minorEastAsia" w:hAnsiTheme="minorEastAsia" w:eastAsiaTheme="minorEastAsia" w:cstheme="minorEastAsia"/>
          <w:kern w:val="0"/>
          <w:sz w:val="28"/>
          <w:szCs w:val="28"/>
          <w:lang w:val="en-US" w:eastAsia="zh-CN" w:bidi="ar"/>
        </w:rPr>
      </w:pPr>
    </w:p>
    <w:p>
      <w:pPr>
        <w:jc w:val="both"/>
        <w:rPr>
          <w:rFonts w:hint="eastAsia" w:cs="宋体"/>
          <w:b/>
          <w:bCs/>
          <w:sz w:val="28"/>
          <w:szCs w:val="28"/>
        </w:rPr>
      </w:pPr>
    </w:p>
    <w:p>
      <w:pPr>
        <w:jc w:val="both"/>
        <w:rPr>
          <w:rFonts w:hint="eastAsia" w:cs="宋体"/>
          <w:b/>
          <w:bCs/>
          <w:sz w:val="28"/>
          <w:szCs w:val="28"/>
        </w:rPr>
      </w:pPr>
    </w:p>
    <w:p>
      <w:pPr>
        <w:rPr>
          <w:rFonts w:hint="eastAsia"/>
          <w:b/>
          <w:sz w:val="28"/>
          <w:szCs w:val="28"/>
          <w:lang w:eastAsia="zh-CN"/>
        </w:rPr>
      </w:pPr>
      <w:r>
        <w:rPr>
          <w:rFonts w:hint="eastAsia"/>
          <w:b/>
          <w:sz w:val="28"/>
          <w:szCs w:val="28"/>
        </w:rPr>
        <w:t>大事记介绍</w:t>
      </w:r>
      <w:r>
        <w:rPr>
          <w:rFonts w:hint="eastAsia"/>
          <w:b/>
          <w:sz w:val="28"/>
          <w:szCs w:val="28"/>
          <w:lang w:eastAsia="zh-CN"/>
        </w:rPr>
        <w:t>五</w:t>
      </w:r>
    </w:p>
    <w:p>
      <w:pPr>
        <w:jc w:val="center"/>
        <w:rPr>
          <w:rFonts w:hint="eastAsia"/>
          <w:b/>
          <w:sz w:val="28"/>
          <w:szCs w:val="28"/>
          <w:lang w:eastAsia="zh-CN"/>
        </w:rPr>
      </w:pPr>
      <w:r>
        <w:rPr>
          <w:rFonts w:hint="eastAsia"/>
          <w:b/>
          <w:sz w:val="28"/>
          <w:szCs w:val="28"/>
          <w:lang w:eastAsia="zh-CN"/>
        </w:rPr>
        <w:t>课题名称和课题组成员的变更</w:t>
      </w:r>
    </w:p>
    <w:p>
      <w:pPr>
        <w:ind w:firstLine="560" w:firstLineChars="200"/>
        <w:jc w:val="both"/>
        <w:rPr>
          <w:rFonts w:hint="eastAsia"/>
          <w:b w:val="0"/>
          <w:bCs w:val="0"/>
          <w:sz w:val="28"/>
          <w:szCs w:val="28"/>
          <w:lang w:eastAsia="zh-CN"/>
        </w:rPr>
      </w:pPr>
      <w:r>
        <w:rPr>
          <w:rFonts w:hint="eastAsia"/>
          <w:b w:val="0"/>
          <w:bCs w:val="0"/>
          <w:sz w:val="28"/>
          <w:szCs w:val="28"/>
          <w:lang w:eastAsia="zh-CN"/>
        </w:rPr>
        <w:t>在研究过程中发现，原课题</w:t>
      </w:r>
      <w:r>
        <w:rPr>
          <w:rFonts w:hint="eastAsia"/>
          <w:b w:val="0"/>
          <w:bCs w:val="0"/>
          <w:sz w:val="28"/>
          <w:szCs w:val="28"/>
        </w:rPr>
        <w:t>《</w:t>
      </w:r>
      <w:r>
        <w:rPr>
          <w:rFonts w:hint="eastAsia"/>
          <w:b w:val="0"/>
          <w:bCs w:val="0"/>
          <w:sz w:val="28"/>
          <w:szCs w:val="28"/>
          <w:lang w:eastAsia="zh-CN"/>
        </w:rPr>
        <w:t>英语教学中微课学习应用平台的研究及应用模式研究</w:t>
      </w:r>
      <w:r>
        <w:rPr>
          <w:rFonts w:hint="eastAsia"/>
          <w:b w:val="0"/>
          <w:bCs w:val="0"/>
          <w:sz w:val="28"/>
          <w:szCs w:val="28"/>
        </w:rPr>
        <w:t>》</w:t>
      </w:r>
      <w:r>
        <w:rPr>
          <w:rFonts w:hint="eastAsia"/>
          <w:b w:val="0"/>
          <w:bCs w:val="0"/>
          <w:sz w:val="28"/>
          <w:szCs w:val="28"/>
          <w:lang w:eastAsia="zh-CN"/>
        </w:rPr>
        <w:t>涉及的面太广，太大，不易于研究和操作，关于微课的应用平台的使用，由于部分学生们家中经济条件有限，硬件设施不完善，对于应用平台的使用不能达到预期的效果，所以在课题组老师们的探讨和研究下，决定更改课题名称为《微课在英语教学中的运用》。经过了理论的学习和交流，初次的尝试，老师们感觉可以比较熟练掌握制作微课程的技巧，于是开始精心研究和探讨，分析教学中需要微课程的地方，并制作成微课课例，穿插于教学课件中，辅助教学，突破重难点，同时对于课上学生们没有消化吸收的知识点，还可以把微课上传到班级微信群或者家校互通平台，</w:t>
      </w:r>
      <w:r>
        <w:rPr>
          <w:rFonts w:hint="eastAsia" w:ascii="宋体" w:hAnsi="宋体" w:cs="宋体"/>
          <w:bCs/>
          <w:sz w:val="24"/>
        </w:rPr>
        <w:t>即</w:t>
      </w:r>
      <w:r>
        <w:rPr>
          <w:rFonts w:hint="eastAsia"/>
          <w:b w:val="0"/>
          <w:bCs w:val="0"/>
          <w:sz w:val="28"/>
          <w:szCs w:val="28"/>
          <w:lang w:eastAsia="zh-CN"/>
        </w:rPr>
        <w:t>便离开了学校，离开了老师，学生有疑问的时候也可以通过观看微课及时得以解答。不仅如此，学生还可以根据自己的时间随时随地的学习，甚至反复的学习其中的知识点，不受时间、地点、次数的影响。 最后，让学生的学习更长久、更持续。借助微课，学生可以自主预习、复习、课后检测、考前知识梳理。微课成了学生“活的百宝箱”，更是学生学习的源头活水。</w:t>
      </w:r>
    </w:p>
    <w:p>
      <w:pPr>
        <w:ind w:firstLine="560" w:firstLineChars="200"/>
        <w:jc w:val="both"/>
        <w:rPr>
          <w:rFonts w:hint="eastAsia"/>
          <w:b w:val="0"/>
          <w:bCs w:val="0"/>
          <w:sz w:val="28"/>
          <w:szCs w:val="28"/>
          <w:lang w:eastAsia="zh-CN"/>
        </w:rPr>
      </w:pPr>
      <w:r>
        <w:rPr>
          <w:rFonts w:hint="eastAsia"/>
          <w:b w:val="0"/>
          <w:bCs w:val="0"/>
          <w:sz w:val="28"/>
          <w:szCs w:val="28"/>
          <w:lang w:eastAsia="zh-CN"/>
        </w:rPr>
        <w:t>原课题组成员为：</w:t>
      </w:r>
    </w:p>
    <w:p>
      <w:pPr>
        <w:ind w:firstLine="560" w:firstLineChars="200"/>
        <w:jc w:val="both"/>
        <w:rPr>
          <w:rFonts w:hint="eastAsia"/>
          <w:b w:val="0"/>
          <w:bCs w:val="0"/>
          <w:sz w:val="28"/>
          <w:szCs w:val="28"/>
          <w:lang w:eastAsia="zh-CN"/>
        </w:rPr>
      </w:pPr>
      <w:r>
        <w:rPr>
          <w:rFonts w:hint="eastAsia"/>
          <w:b w:val="0"/>
          <w:bCs w:val="0"/>
          <w:sz w:val="28"/>
          <w:szCs w:val="28"/>
          <w:lang w:eastAsia="zh-CN"/>
        </w:rPr>
        <w:t>负责人：康伟</w:t>
      </w:r>
    </w:p>
    <w:p>
      <w:pPr>
        <w:ind w:firstLine="560" w:firstLineChars="200"/>
        <w:jc w:val="both"/>
        <w:rPr>
          <w:rFonts w:hint="eastAsia"/>
          <w:b w:val="0"/>
          <w:bCs w:val="0"/>
          <w:sz w:val="28"/>
          <w:szCs w:val="28"/>
          <w:lang w:eastAsia="zh-CN"/>
        </w:rPr>
      </w:pPr>
      <w:r>
        <w:rPr>
          <w:rFonts w:hint="eastAsia"/>
          <w:b w:val="0"/>
          <w:bCs w:val="0"/>
          <w:sz w:val="28"/>
          <w:szCs w:val="28"/>
          <w:lang w:eastAsia="zh-CN"/>
        </w:rPr>
        <w:t>主要研究人员：刘颖，李娜，杨靖，华蕾，褚衍玲</w:t>
      </w:r>
    </w:p>
    <w:p>
      <w:pPr>
        <w:ind w:firstLine="560" w:firstLineChars="200"/>
        <w:jc w:val="both"/>
        <w:rPr>
          <w:rFonts w:hint="eastAsia"/>
          <w:b w:val="0"/>
          <w:bCs w:val="0"/>
          <w:sz w:val="28"/>
          <w:szCs w:val="28"/>
          <w:lang w:val="en-US" w:eastAsia="zh-CN"/>
        </w:rPr>
      </w:pPr>
      <w:r>
        <w:rPr>
          <w:rFonts w:hint="eastAsia"/>
          <w:b w:val="0"/>
          <w:bCs w:val="0"/>
          <w:sz w:val="28"/>
          <w:szCs w:val="28"/>
          <w:lang w:eastAsia="zh-CN"/>
        </w:rPr>
        <w:t>由于华蕾老师年龄稍大，个人身体原因，不能参加课题组的研究活动，故申请退出课题组。由百华实验中学新调入鉴开中学的金丽泽和房旭</w:t>
      </w:r>
      <w:r>
        <w:rPr>
          <w:rFonts w:hint="eastAsia"/>
          <w:b w:val="0"/>
          <w:bCs w:val="0"/>
          <w:sz w:val="28"/>
          <w:szCs w:val="28"/>
          <w:lang w:val="en-US" w:eastAsia="zh-CN"/>
        </w:rPr>
        <w:t xml:space="preserve"> 老师，积极参与课题组的活动，对于本课题的研究非常感兴趣，故申请加入课题组，课题组成员现在为：</w:t>
      </w:r>
    </w:p>
    <w:p>
      <w:pPr>
        <w:ind w:firstLine="560" w:firstLineChars="200"/>
        <w:jc w:val="both"/>
        <w:rPr>
          <w:rFonts w:hint="eastAsia"/>
          <w:b w:val="0"/>
          <w:bCs w:val="0"/>
          <w:sz w:val="28"/>
          <w:szCs w:val="28"/>
          <w:lang w:eastAsia="zh-CN"/>
        </w:rPr>
      </w:pPr>
      <w:r>
        <w:rPr>
          <w:rFonts w:hint="eastAsia"/>
          <w:b w:val="0"/>
          <w:bCs w:val="0"/>
          <w:sz w:val="28"/>
          <w:szCs w:val="28"/>
          <w:lang w:eastAsia="zh-CN"/>
        </w:rPr>
        <w:t>负责人：康伟</w:t>
      </w:r>
    </w:p>
    <w:p>
      <w:pPr>
        <w:ind w:firstLine="560" w:firstLineChars="200"/>
        <w:jc w:val="both"/>
        <w:rPr>
          <w:rFonts w:hint="eastAsia"/>
          <w:b w:val="0"/>
          <w:bCs w:val="0"/>
          <w:sz w:val="28"/>
          <w:szCs w:val="28"/>
          <w:lang w:eastAsia="zh-CN"/>
        </w:rPr>
      </w:pPr>
      <w:r>
        <w:rPr>
          <w:rFonts w:hint="eastAsia"/>
          <w:b w:val="0"/>
          <w:bCs w:val="0"/>
          <w:sz w:val="28"/>
          <w:szCs w:val="28"/>
          <w:lang w:eastAsia="zh-CN"/>
        </w:rPr>
        <w:t>主要研究人员：李娜，杨靖，金丽泽，房旭，刘颖，褚衍玲</w:t>
      </w:r>
    </w:p>
    <w:p>
      <w:pPr>
        <w:ind w:firstLine="560" w:firstLineChars="200"/>
        <w:jc w:val="both"/>
        <w:rPr>
          <w:rFonts w:hint="eastAsia"/>
          <w:b w:val="0"/>
          <w:bCs w:val="0"/>
          <w:sz w:val="28"/>
          <w:szCs w:val="28"/>
          <w:lang w:eastAsia="zh-CN"/>
        </w:rPr>
      </w:pPr>
      <w:r>
        <w:rPr>
          <w:rFonts w:hint="eastAsia"/>
          <w:b w:val="0"/>
          <w:bCs w:val="0"/>
          <w:sz w:val="28"/>
          <w:szCs w:val="28"/>
          <w:lang w:eastAsia="zh-CN"/>
        </w:rPr>
        <w:t>这七位老师都是从事多年英语教学的骨干教师，而且主要参加都是从七年级到九年级的连续教学，都有着丰富的教学经验。平均年龄为3</w:t>
      </w:r>
      <w:r>
        <w:rPr>
          <w:rFonts w:hint="eastAsia"/>
          <w:b w:val="0"/>
          <w:bCs w:val="0"/>
          <w:sz w:val="28"/>
          <w:szCs w:val="28"/>
          <w:lang w:val="en-US" w:eastAsia="zh-CN"/>
        </w:rPr>
        <w:t>6</w:t>
      </w:r>
      <w:r>
        <w:rPr>
          <w:rFonts w:hint="eastAsia"/>
          <w:b w:val="0"/>
          <w:bCs w:val="0"/>
          <w:sz w:val="28"/>
          <w:szCs w:val="28"/>
          <w:lang w:eastAsia="zh-CN"/>
        </w:rPr>
        <w:t>岁，是开展研究的黄金时期。</w:t>
      </w:r>
    </w:p>
    <w:p>
      <w:pPr>
        <w:jc w:val="both"/>
        <w:rPr>
          <w:rFonts w:hint="eastAsia"/>
          <w:b w:val="0"/>
          <w:bCs w:val="0"/>
          <w:sz w:val="28"/>
          <w:szCs w:val="28"/>
          <w:lang w:eastAsia="zh-CN"/>
        </w:rPr>
      </w:pPr>
      <w:r>
        <w:rPr>
          <w:rFonts w:hint="eastAsia"/>
          <w:b w:val="0"/>
          <w:bCs w:val="0"/>
          <w:sz w:val="28"/>
          <w:szCs w:val="28"/>
          <w:lang w:eastAsia="zh-CN"/>
        </w:rPr>
        <w:drawing>
          <wp:inline distT="0" distB="0" distL="114300" distR="114300">
            <wp:extent cx="3148965" cy="2070735"/>
            <wp:effectExtent l="0" t="0" r="13335" b="5715"/>
            <wp:docPr id="12" name="图片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
                    <pic:cNvPicPr>
                      <a:picLocks noChangeAspect="1"/>
                    </pic:cNvPicPr>
                  </pic:nvPicPr>
                  <pic:blipFill>
                    <a:blip r:embed="rId10"/>
                    <a:stretch>
                      <a:fillRect/>
                    </a:stretch>
                  </pic:blipFill>
                  <pic:spPr>
                    <a:xfrm>
                      <a:off x="0" y="0"/>
                      <a:ext cx="3148965" cy="2070735"/>
                    </a:xfrm>
                    <a:prstGeom prst="rect">
                      <a:avLst/>
                    </a:prstGeom>
                  </pic:spPr>
                </pic:pic>
              </a:graphicData>
            </a:graphic>
          </wp:inline>
        </w:drawing>
      </w:r>
      <w:r>
        <w:rPr>
          <w:rFonts w:hint="eastAsia"/>
          <w:b w:val="0"/>
          <w:bCs w:val="0"/>
          <w:sz w:val="28"/>
          <w:szCs w:val="28"/>
          <w:lang w:eastAsia="zh-CN"/>
        </w:rPr>
        <w:drawing>
          <wp:inline distT="0" distB="0" distL="114300" distR="114300">
            <wp:extent cx="2898140" cy="2114550"/>
            <wp:effectExtent l="0" t="0" r="16510" b="0"/>
            <wp:docPr id="13"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
                    <pic:cNvPicPr>
                      <a:picLocks noChangeAspect="1"/>
                    </pic:cNvPicPr>
                  </pic:nvPicPr>
                  <pic:blipFill>
                    <a:blip r:embed="rId11"/>
                    <a:stretch>
                      <a:fillRect/>
                    </a:stretch>
                  </pic:blipFill>
                  <pic:spPr>
                    <a:xfrm>
                      <a:off x="0" y="0"/>
                      <a:ext cx="2898140" cy="2114550"/>
                    </a:xfrm>
                    <a:prstGeom prst="rect">
                      <a:avLst/>
                    </a:prstGeom>
                  </pic:spPr>
                </pic:pic>
              </a:graphicData>
            </a:graphic>
          </wp:inline>
        </w:drawing>
      </w:r>
    </w:p>
    <w:p>
      <w:pPr>
        <w:jc w:val="both"/>
        <w:rPr>
          <w:rFonts w:hint="eastAsia"/>
          <w:b w:val="0"/>
          <w:bCs w:val="0"/>
          <w:sz w:val="28"/>
          <w:szCs w:val="28"/>
          <w:lang w:eastAsia="zh-CN"/>
        </w:rPr>
      </w:pPr>
      <w:r>
        <w:rPr>
          <w:rFonts w:hint="eastAsia"/>
          <w:b w:val="0"/>
          <w:bCs w:val="0"/>
          <w:sz w:val="28"/>
          <w:szCs w:val="28"/>
          <w:lang w:eastAsia="zh-CN"/>
        </w:rPr>
        <w:drawing>
          <wp:inline distT="0" distB="0" distL="114300" distR="114300">
            <wp:extent cx="3152140" cy="2078355"/>
            <wp:effectExtent l="0" t="0" r="10160" b="17145"/>
            <wp:docPr id="14" name="图片 1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
                    <pic:cNvPicPr>
                      <a:picLocks noChangeAspect="1"/>
                    </pic:cNvPicPr>
                  </pic:nvPicPr>
                  <pic:blipFill>
                    <a:blip r:embed="rId12"/>
                    <a:stretch>
                      <a:fillRect/>
                    </a:stretch>
                  </pic:blipFill>
                  <pic:spPr>
                    <a:xfrm>
                      <a:off x="0" y="0"/>
                      <a:ext cx="3152140" cy="2078355"/>
                    </a:xfrm>
                    <a:prstGeom prst="rect">
                      <a:avLst/>
                    </a:prstGeom>
                  </pic:spPr>
                </pic:pic>
              </a:graphicData>
            </a:graphic>
          </wp:inline>
        </w:drawing>
      </w:r>
      <w:r>
        <w:rPr>
          <w:rFonts w:hint="eastAsia"/>
          <w:b w:val="0"/>
          <w:bCs w:val="0"/>
          <w:sz w:val="28"/>
          <w:szCs w:val="28"/>
          <w:lang w:eastAsia="zh-CN"/>
        </w:rPr>
        <w:drawing>
          <wp:inline distT="0" distB="0" distL="114300" distR="114300">
            <wp:extent cx="2962275" cy="2095500"/>
            <wp:effectExtent l="0" t="0" r="9525" b="0"/>
            <wp:docPr id="15" name="图片 1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1"/>
                    <pic:cNvPicPr>
                      <a:picLocks noChangeAspect="1"/>
                    </pic:cNvPicPr>
                  </pic:nvPicPr>
                  <pic:blipFill>
                    <a:blip r:embed="rId13"/>
                    <a:stretch>
                      <a:fillRect/>
                    </a:stretch>
                  </pic:blipFill>
                  <pic:spPr>
                    <a:xfrm>
                      <a:off x="0" y="0"/>
                      <a:ext cx="2962275" cy="2095500"/>
                    </a:xfrm>
                    <a:prstGeom prst="rect">
                      <a:avLst/>
                    </a:prstGeom>
                  </pic:spPr>
                </pic:pic>
              </a:graphicData>
            </a:graphic>
          </wp:inline>
        </w:drawing>
      </w:r>
      <w:r>
        <w:rPr>
          <w:rFonts w:hint="eastAsia"/>
          <w:b w:val="0"/>
          <w:bCs w:val="0"/>
          <w:sz w:val="28"/>
          <w:szCs w:val="28"/>
          <w:lang w:eastAsia="zh-CN"/>
        </w:rPr>
        <w:drawing>
          <wp:inline distT="0" distB="0" distL="114300" distR="114300">
            <wp:extent cx="3169920" cy="2378075"/>
            <wp:effectExtent l="0" t="0" r="11430" b="3175"/>
            <wp:docPr id="11" name="图片 11" descr="微信图片_20191127102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1911271021043"/>
                    <pic:cNvPicPr>
                      <a:picLocks noChangeAspect="1"/>
                    </pic:cNvPicPr>
                  </pic:nvPicPr>
                  <pic:blipFill>
                    <a:blip r:embed="rId14"/>
                    <a:stretch>
                      <a:fillRect/>
                    </a:stretch>
                  </pic:blipFill>
                  <pic:spPr>
                    <a:xfrm>
                      <a:off x="0" y="0"/>
                      <a:ext cx="3169920" cy="2378075"/>
                    </a:xfrm>
                    <a:prstGeom prst="rect">
                      <a:avLst/>
                    </a:prstGeom>
                  </pic:spPr>
                </pic:pic>
              </a:graphicData>
            </a:graphic>
          </wp:inline>
        </w:drawing>
      </w:r>
      <w:r>
        <w:rPr>
          <w:rFonts w:hint="eastAsia"/>
          <w:b w:val="0"/>
          <w:bCs w:val="0"/>
          <w:sz w:val="28"/>
          <w:szCs w:val="28"/>
          <w:lang w:eastAsia="zh-CN"/>
        </w:rPr>
        <w:drawing>
          <wp:inline distT="0" distB="0" distL="114300" distR="114300">
            <wp:extent cx="2972435" cy="2378075"/>
            <wp:effectExtent l="0" t="0" r="18415" b="3175"/>
            <wp:docPr id="16" name="图片 16" descr="微信图片_20191127101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1911271019092"/>
                    <pic:cNvPicPr>
                      <a:picLocks noChangeAspect="1"/>
                    </pic:cNvPicPr>
                  </pic:nvPicPr>
                  <pic:blipFill>
                    <a:blip r:embed="rId15"/>
                    <a:stretch>
                      <a:fillRect/>
                    </a:stretch>
                  </pic:blipFill>
                  <pic:spPr>
                    <a:xfrm>
                      <a:off x="0" y="0"/>
                      <a:ext cx="2972435" cy="2378075"/>
                    </a:xfrm>
                    <a:prstGeom prst="rect">
                      <a:avLst/>
                    </a:prstGeom>
                  </pic:spPr>
                </pic:pic>
              </a:graphicData>
            </a:graphic>
          </wp:inline>
        </w:drawing>
      </w:r>
    </w:p>
    <w:p>
      <w:pPr>
        <w:rPr>
          <w:rFonts w:hint="eastAsia"/>
          <w:b/>
          <w:sz w:val="28"/>
          <w:szCs w:val="28"/>
          <w:lang w:eastAsia="zh-CN"/>
        </w:rPr>
      </w:pPr>
      <w:r>
        <w:rPr>
          <w:rFonts w:hint="eastAsia"/>
          <w:b/>
          <w:sz w:val="28"/>
          <w:szCs w:val="28"/>
        </w:rPr>
        <w:t>大事记介绍</w:t>
      </w:r>
      <w:r>
        <w:rPr>
          <w:rFonts w:hint="eastAsia"/>
          <w:b/>
          <w:sz w:val="28"/>
          <w:szCs w:val="28"/>
          <w:lang w:eastAsia="zh-CN"/>
        </w:rPr>
        <w:t>六</w:t>
      </w:r>
    </w:p>
    <w:p>
      <w:pPr>
        <w:jc w:val="center"/>
        <w:rPr>
          <w:rFonts w:hint="eastAsia"/>
          <w:b/>
          <w:sz w:val="28"/>
          <w:szCs w:val="28"/>
          <w:lang w:eastAsia="zh-CN"/>
        </w:rPr>
      </w:pPr>
      <w:r>
        <w:rPr>
          <w:rFonts w:hint="eastAsia"/>
          <w:b/>
          <w:sz w:val="28"/>
          <w:szCs w:val="28"/>
          <w:lang w:eastAsia="zh-CN"/>
        </w:rPr>
        <w:t>《微课在英语教学中的运用》课题中期检查</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活动时间：2018年12月12日</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活动地点：鉴开中学教改大课堂</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参与人员：专家，校领导、英语组教师、课题组全体成员</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活动过程：</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一、由课题组负责人康伟老师，分别从课题简介、课题研究进展情况、课题开展阶段性成果、课题研究中存在的问题及思考和今后的课题研究方向五个方面对本课题的研究进行详细介绍。</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二、专家组听取了课题研究介绍，审阅了课题研究的相关资料，并认真评议。</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三、专家给出的几点建议</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1、为保证课题研究的实效性和有序性，课题组可定期召开课题主要成员研讨会，形成例会制度，并把课题研究和学校的教研工作有机结合起来，以保证课题研究处于一个立体的、动态的、鲜明的连贯状态。</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2、对研究范围、研究内容做更清晰的界定，更具体的细化，以保证课题研究的可操作性和有效性，对平台建设需要深一步拓展。</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3、进一步增强教师的团队合作意识，发挥团体智慧的作用，在微课的制作和使用上能够和教学内容有机结合起来，最大限度的发挥微课在课堂教学中的作用，使课题研究更具普遍意义和现实意义。</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4、在实际研究过程中可能涉及到其它的研究方法，请酌情补充并注意研究方法实施时的科学性、规范性。</w:t>
      </w:r>
    </w:p>
    <w:p>
      <w:pPr>
        <w:rPr>
          <w:rFonts w:hint="eastAsia"/>
          <w:b/>
          <w:sz w:val="28"/>
          <w:szCs w:val="28"/>
          <w:lang w:eastAsia="zh-CN"/>
        </w:rPr>
      </w:pPr>
    </w:p>
    <w:p>
      <w:pPr>
        <w:jc w:val="both"/>
        <w:rPr>
          <w:rFonts w:hint="eastAsia"/>
          <w:b w:val="0"/>
          <w:bCs w:val="0"/>
          <w:sz w:val="28"/>
          <w:szCs w:val="28"/>
          <w:lang w:eastAsia="zh-CN"/>
        </w:rPr>
      </w:pPr>
      <w:r>
        <w:rPr>
          <w:rFonts w:hint="eastAsia"/>
          <w:b w:val="0"/>
          <w:bCs w:val="0"/>
          <w:sz w:val="28"/>
          <w:szCs w:val="28"/>
          <w:lang w:eastAsia="zh-CN"/>
        </w:rPr>
        <w:drawing>
          <wp:inline distT="0" distB="0" distL="114300" distR="114300">
            <wp:extent cx="2695575" cy="3595370"/>
            <wp:effectExtent l="0" t="0" r="9525" b="5080"/>
            <wp:docPr id="17" name="图片 17" descr="微信图片_20200930145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00930145820"/>
                    <pic:cNvPicPr>
                      <a:picLocks noChangeAspect="1"/>
                    </pic:cNvPicPr>
                  </pic:nvPicPr>
                  <pic:blipFill>
                    <a:blip r:embed="rId16"/>
                    <a:stretch>
                      <a:fillRect/>
                    </a:stretch>
                  </pic:blipFill>
                  <pic:spPr>
                    <a:xfrm>
                      <a:off x="0" y="0"/>
                      <a:ext cx="2695575" cy="3595370"/>
                    </a:xfrm>
                    <a:prstGeom prst="rect">
                      <a:avLst/>
                    </a:prstGeom>
                  </pic:spPr>
                </pic:pic>
              </a:graphicData>
            </a:graphic>
          </wp:inline>
        </w:drawing>
      </w:r>
      <w:r>
        <w:rPr>
          <w:rFonts w:hint="eastAsia"/>
          <w:b w:val="0"/>
          <w:bCs w:val="0"/>
          <w:sz w:val="28"/>
          <w:szCs w:val="28"/>
          <w:lang w:eastAsia="zh-CN"/>
        </w:rPr>
        <w:drawing>
          <wp:inline distT="0" distB="0" distL="114300" distR="114300">
            <wp:extent cx="3347085" cy="3463290"/>
            <wp:effectExtent l="0" t="0" r="5715" b="3810"/>
            <wp:docPr id="19" name="图片 19" descr="微信图片_20200930145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00930145815"/>
                    <pic:cNvPicPr>
                      <a:picLocks noChangeAspect="1"/>
                    </pic:cNvPicPr>
                  </pic:nvPicPr>
                  <pic:blipFill>
                    <a:blip r:embed="rId17"/>
                    <a:stretch>
                      <a:fillRect/>
                    </a:stretch>
                  </pic:blipFill>
                  <pic:spPr>
                    <a:xfrm>
                      <a:off x="0" y="0"/>
                      <a:ext cx="3347085" cy="3463290"/>
                    </a:xfrm>
                    <a:prstGeom prst="rect">
                      <a:avLst/>
                    </a:prstGeom>
                  </pic:spPr>
                </pic:pic>
              </a:graphicData>
            </a:graphic>
          </wp:inline>
        </w:drawing>
      </w:r>
    </w:p>
    <w:p>
      <w:pPr>
        <w:ind w:firstLine="560" w:firstLineChars="200"/>
        <w:jc w:val="both"/>
        <w:rPr>
          <w:rFonts w:hint="eastAsia"/>
          <w:b w:val="0"/>
          <w:bCs w:val="0"/>
          <w:sz w:val="28"/>
          <w:szCs w:val="28"/>
          <w:lang w:val="en-US" w:eastAsia="zh-CN"/>
        </w:rPr>
      </w:pPr>
    </w:p>
    <w:p>
      <w:pPr>
        <w:ind w:firstLine="560" w:firstLineChars="200"/>
        <w:jc w:val="both"/>
        <w:rPr>
          <w:rFonts w:hint="eastAsia"/>
          <w:b w:val="0"/>
          <w:bCs w:val="0"/>
          <w:sz w:val="28"/>
          <w:szCs w:val="28"/>
          <w:lang w:eastAsia="zh-CN"/>
        </w:rPr>
      </w:pPr>
    </w:p>
    <w:p>
      <w:pPr>
        <w:ind w:firstLine="562" w:firstLineChars="200"/>
        <w:jc w:val="center"/>
        <w:rPr>
          <w:rFonts w:hint="eastAsia" w:cs="宋体"/>
          <w:b/>
          <w:bCs/>
          <w:sz w:val="28"/>
          <w:szCs w:val="28"/>
        </w:rPr>
      </w:pPr>
    </w:p>
    <w:p>
      <w:pPr>
        <w:ind w:firstLine="562" w:firstLineChars="200"/>
        <w:jc w:val="center"/>
        <w:rPr>
          <w:rFonts w:hint="eastAsia" w:cs="宋体"/>
          <w:b/>
          <w:bCs/>
          <w:sz w:val="28"/>
          <w:szCs w:val="28"/>
        </w:rPr>
      </w:pPr>
    </w:p>
    <w:p>
      <w:pPr>
        <w:ind w:firstLine="562" w:firstLineChars="200"/>
        <w:jc w:val="center"/>
        <w:rPr>
          <w:rFonts w:hint="eastAsia" w:cs="宋体"/>
          <w:b/>
          <w:bCs/>
          <w:sz w:val="28"/>
          <w:szCs w:val="28"/>
        </w:rPr>
      </w:pPr>
    </w:p>
    <w:p>
      <w:pPr>
        <w:ind w:firstLine="562" w:firstLineChars="200"/>
        <w:jc w:val="center"/>
        <w:rPr>
          <w:rFonts w:hint="eastAsia" w:cs="宋体"/>
          <w:b/>
          <w:bCs/>
          <w:sz w:val="28"/>
          <w:szCs w:val="28"/>
        </w:rPr>
      </w:pPr>
    </w:p>
    <w:p>
      <w:pPr>
        <w:ind w:firstLine="562" w:firstLineChars="200"/>
        <w:jc w:val="center"/>
        <w:rPr>
          <w:rFonts w:hint="eastAsia" w:cs="宋体"/>
          <w:b/>
          <w:bCs/>
          <w:sz w:val="28"/>
          <w:szCs w:val="28"/>
        </w:rPr>
      </w:pPr>
    </w:p>
    <w:p>
      <w:pPr>
        <w:ind w:firstLine="562" w:firstLineChars="200"/>
        <w:jc w:val="center"/>
        <w:rPr>
          <w:rFonts w:hint="eastAsia" w:cs="宋体"/>
          <w:b/>
          <w:bCs/>
          <w:sz w:val="28"/>
          <w:szCs w:val="28"/>
        </w:rPr>
      </w:pPr>
    </w:p>
    <w:p>
      <w:pPr>
        <w:ind w:firstLine="562" w:firstLineChars="200"/>
        <w:jc w:val="center"/>
        <w:rPr>
          <w:rFonts w:hint="eastAsia" w:cs="宋体"/>
          <w:b/>
          <w:bCs/>
          <w:sz w:val="28"/>
          <w:szCs w:val="28"/>
        </w:rPr>
      </w:pPr>
    </w:p>
    <w:p>
      <w:pPr>
        <w:ind w:firstLine="562" w:firstLineChars="200"/>
        <w:jc w:val="center"/>
        <w:rPr>
          <w:rFonts w:hint="eastAsia" w:cs="宋体"/>
          <w:b/>
          <w:bCs/>
          <w:sz w:val="28"/>
          <w:szCs w:val="28"/>
        </w:rPr>
      </w:pPr>
    </w:p>
    <w:p>
      <w:pPr>
        <w:ind w:firstLine="562" w:firstLineChars="200"/>
        <w:jc w:val="center"/>
        <w:rPr>
          <w:rFonts w:hint="eastAsia" w:cs="宋体"/>
          <w:b/>
          <w:bCs/>
          <w:sz w:val="28"/>
          <w:szCs w:val="28"/>
        </w:rPr>
      </w:pPr>
    </w:p>
    <w:p>
      <w:pPr>
        <w:ind w:firstLine="562" w:firstLineChars="200"/>
        <w:jc w:val="center"/>
        <w:rPr>
          <w:rFonts w:hint="eastAsia" w:cs="宋体"/>
          <w:b/>
          <w:bCs/>
          <w:sz w:val="28"/>
          <w:szCs w:val="28"/>
        </w:rPr>
      </w:pPr>
    </w:p>
    <w:p>
      <w:pPr>
        <w:jc w:val="both"/>
        <w:rPr>
          <w:rFonts w:hint="eastAsia" w:cs="宋体"/>
          <w:b/>
          <w:bCs/>
          <w:sz w:val="28"/>
          <w:szCs w:val="28"/>
        </w:rPr>
      </w:pPr>
    </w:p>
    <w:p>
      <w:pPr>
        <w:rPr>
          <w:rFonts w:hint="eastAsia" w:cs="宋体"/>
          <w:b/>
          <w:bCs/>
          <w:sz w:val="28"/>
          <w:szCs w:val="28"/>
        </w:rPr>
      </w:pPr>
      <w:r>
        <w:rPr>
          <w:rFonts w:hint="eastAsia"/>
          <w:b/>
          <w:sz w:val="28"/>
          <w:szCs w:val="28"/>
        </w:rPr>
        <w:t>大事记介绍</w:t>
      </w:r>
      <w:r>
        <w:rPr>
          <w:rFonts w:hint="eastAsia"/>
          <w:b/>
          <w:sz w:val="28"/>
          <w:szCs w:val="28"/>
          <w:lang w:eastAsia="zh-CN"/>
        </w:rPr>
        <w:t>六</w:t>
      </w:r>
    </w:p>
    <w:p>
      <w:pPr>
        <w:ind w:firstLine="562" w:firstLineChars="200"/>
        <w:jc w:val="center"/>
        <w:rPr>
          <w:rFonts w:hint="eastAsia" w:cs="宋体"/>
          <w:b/>
          <w:bCs/>
          <w:sz w:val="28"/>
          <w:szCs w:val="28"/>
        </w:rPr>
      </w:pPr>
      <w:r>
        <w:rPr>
          <w:rFonts w:hint="eastAsia" w:cs="宋体"/>
          <w:b/>
          <w:bCs/>
          <w:sz w:val="28"/>
          <w:szCs w:val="28"/>
        </w:rPr>
        <w:t>携手同行细雕琢 共建同赢谋发展</w:t>
      </w:r>
    </w:p>
    <w:p>
      <w:pPr>
        <w:ind w:firstLine="562" w:firstLineChars="200"/>
        <w:jc w:val="center"/>
        <w:rPr>
          <w:rFonts w:hint="eastAsia" w:cs="宋体"/>
          <w:b/>
          <w:bCs/>
          <w:sz w:val="28"/>
          <w:szCs w:val="28"/>
        </w:rPr>
      </w:pPr>
      <w:r>
        <w:rPr>
          <w:rFonts w:hint="eastAsia" w:cs="宋体"/>
          <w:b/>
          <w:bCs/>
          <w:sz w:val="28"/>
          <w:szCs w:val="28"/>
        </w:rPr>
        <w:t>——记鉴开中学共同体教学研讨活动</w:t>
      </w:r>
    </w:p>
    <w:p>
      <w:pPr>
        <w:ind w:firstLine="560" w:firstLineChars="200"/>
        <w:rPr>
          <w:rFonts w:hint="eastAsia" w:cs="宋体"/>
          <w:sz w:val="28"/>
          <w:szCs w:val="28"/>
        </w:rPr>
      </w:pPr>
      <w:r>
        <w:rPr>
          <w:rFonts w:hint="eastAsia" w:cs="宋体"/>
          <w:sz w:val="28"/>
          <w:szCs w:val="28"/>
          <w:lang w:val="en-US" w:eastAsia="zh-CN"/>
        </w:rPr>
        <w:t>2018年的</w:t>
      </w:r>
      <w:r>
        <w:rPr>
          <w:rFonts w:hint="eastAsia" w:cs="宋体"/>
          <w:sz w:val="28"/>
          <w:szCs w:val="28"/>
        </w:rPr>
        <w:t>金秋十月，国庆刚过，鉴开共同体</w:t>
      </w:r>
      <w:r>
        <w:rPr>
          <w:rFonts w:hint="eastAsia" w:cs="宋体"/>
          <w:sz w:val="28"/>
          <w:szCs w:val="28"/>
          <w:lang w:eastAsia="zh-CN"/>
        </w:rPr>
        <w:t>（小东庄中学、程林中学、四合庄中学、民族中学、华新实验中学、鉴开中学）</w:t>
      </w:r>
      <w:r>
        <w:rPr>
          <w:rFonts w:hint="eastAsia" w:cs="宋体"/>
          <w:sz w:val="28"/>
          <w:szCs w:val="28"/>
        </w:rPr>
        <w:t>迎来了为期一周的教学研讨活动。此次活动以“聚焦核心素养，提升学习能力”为主题，采取同课异构的形式，地点在鉴开中学。区教育局中教科、教师进修学校对</w:t>
      </w:r>
      <w:r>
        <w:rPr>
          <w:rFonts w:hint="eastAsia" w:cs="宋体"/>
          <w:sz w:val="28"/>
          <w:szCs w:val="28"/>
          <w:lang w:eastAsia="zh-CN"/>
        </w:rPr>
        <w:t>本次</w:t>
      </w:r>
      <w:r>
        <w:rPr>
          <w:rFonts w:hint="eastAsia" w:cs="宋体"/>
          <w:sz w:val="28"/>
          <w:szCs w:val="28"/>
        </w:rPr>
        <w:t>活动高度重视，郭</w:t>
      </w:r>
      <w:r>
        <w:rPr>
          <w:rFonts w:hint="eastAsia" w:cs="宋体"/>
          <w:sz w:val="28"/>
          <w:szCs w:val="28"/>
          <w:lang w:eastAsia="zh-CN"/>
        </w:rPr>
        <w:t>富友</w:t>
      </w:r>
      <w:r>
        <w:rPr>
          <w:rFonts w:hint="eastAsia" w:cs="宋体"/>
          <w:sz w:val="28"/>
          <w:szCs w:val="28"/>
        </w:rPr>
        <w:t>局长、</w:t>
      </w:r>
      <w:r>
        <w:rPr>
          <w:rFonts w:hint="eastAsia" w:cs="宋体"/>
          <w:sz w:val="28"/>
          <w:szCs w:val="28"/>
          <w:lang w:eastAsia="zh-CN"/>
        </w:rPr>
        <w:t>张博茹科长、杨剑萍校长、霍建刚主任、陈家宝主任以及鉴开</w:t>
      </w:r>
      <w:r>
        <w:rPr>
          <w:rFonts w:hint="eastAsia" w:cs="宋体"/>
          <w:sz w:val="28"/>
          <w:szCs w:val="28"/>
        </w:rPr>
        <w:t>共同体兄弟校</w:t>
      </w:r>
      <w:r>
        <w:rPr>
          <w:rFonts w:hint="eastAsia" w:cs="宋体"/>
          <w:sz w:val="28"/>
          <w:szCs w:val="28"/>
          <w:lang w:eastAsia="zh-CN"/>
        </w:rPr>
        <w:t>李春海校长等</w:t>
      </w:r>
      <w:r>
        <w:rPr>
          <w:rFonts w:hint="eastAsia" w:cs="宋体"/>
          <w:sz w:val="28"/>
          <w:szCs w:val="28"/>
        </w:rPr>
        <w:t>各校领导均</w:t>
      </w:r>
      <w:r>
        <w:rPr>
          <w:rFonts w:hint="eastAsia" w:cs="宋体"/>
          <w:sz w:val="28"/>
          <w:szCs w:val="28"/>
          <w:lang w:eastAsia="zh-CN"/>
        </w:rPr>
        <w:t>来到鉴开</w:t>
      </w:r>
      <w:r>
        <w:rPr>
          <w:rFonts w:hint="eastAsia" w:cs="宋体"/>
          <w:sz w:val="28"/>
          <w:szCs w:val="28"/>
        </w:rPr>
        <w:t>听课指导</w:t>
      </w:r>
      <w:r>
        <w:rPr>
          <w:rFonts w:hint="eastAsia" w:cs="宋体"/>
          <w:sz w:val="28"/>
          <w:szCs w:val="28"/>
          <w:lang w:eastAsia="zh-CN"/>
        </w:rPr>
        <w:t>，本次活动</w:t>
      </w:r>
      <w:r>
        <w:rPr>
          <w:rFonts w:hint="eastAsia" w:cs="宋体"/>
          <w:sz w:val="28"/>
          <w:szCs w:val="28"/>
        </w:rPr>
        <w:t>参与人数达到200多人次。在共同体通力合作的基础上，</w:t>
      </w:r>
      <w:r>
        <w:rPr>
          <w:rFonts w:hint="eastAsia" w:cs="宋体"/>
          <w:sz w:val="28"/>
          <w:szCs w:val="28"/>
          <w:lang w:eastAsia="zh-CN"/>
        </w:rPr>
        <w:t>我们顺利完成</w:t>
      </w:r>
      <w:r>
        <w:rPr>
          <w:rFonts w:hint="eastAsia" w:cs="宋体"/>
          <w:sz w:val="28"/>
          <w:szCs w:val="28"/>
        </w:rPr>
        <w:t>9个学科共计28节精彩纷呈的课堂教学。</w:t>
      </w:r>
    </w:p>
    <w:p>
      <w:pPr>
        <w:ind w:firstLine="560" w:firstLineChars="200"/>
        <w:rPr>
          <w:rFonts w:hint="eastAsia" w:cs="宋体"/>
          <w:sz w:val="28"/>
          <w:szCs w:val="28"/>
        </w:rPr>
      </w:pPr>
      <w:r>
        <w:rPr>
          <w:rFonts w:hint="eastAsia" w:cs="宋体"/>
          <w:sz w:val="28"/>
          <w:szCs w:val="28"/>
        </w:rPr>
        <w:t>活动中，做课教师匠心独运，亮点频出，学科教学模式凸显</w:t>
      </w:r>
      <w:r>
        <w:rPr>
          <w:rFonts w:hint="eastAsia" w:cs="宋体"/>
          <w:sz w:val="28"/>
          <w:szCs w:val="28"/>
          <w:lang w:eastAsia="zh-CN"/>
        </w:rPr>
        <w:t>、</w:t>
      </w:r>
      <w:r>
        <w:rPr>
          <w:rFonts w:hint="eastAsia" w:cs="宋体"/>
          <w:sz w:val="28"/>
          <w:szCs w:val="28"/>
        </w:rPr>
        <w:t>现代技术与学科深度融合</w:t>
      </w:r>
      <w:r>
        <w:rPr>
          <w:rFonts w:hint="eastAsia" w:cs="宋体"/>
          <w:sz w:val="28"/>
          <w:szCs w:val="28"/>
          <w:lang w:eastAsia="zh-CN"/>
        </w:rPr>
        <w:t>、</w:t>
      </w:r>
      <w:r>
        <w:rPr>
          <w:rFonts w:hint="eastAsia" w:cs="宋体"/>
          <w:sz w:val="28"/>
          <w:szCs w:val="28"/>
        </w:rPr>
        <w:t>文化浸润</w:t>
      </w:r>
      <w:r>
        <w:rPr>
          <w:rFonts w:hint="eastAsia" w:cs="宋体"/>
          <w:sz w:val="28"/>
          <w:szCs w:val="28"/>
          <w:lang w:eastAsia="zh-CN"/>
        </w:rPr>
        <w:t>于</w:t>
      </w:r>
      <w:r>
        <w:rPr>
          <w:rFonts w:hint="eastAsia" w:cs="宋体"/>
          <w:sz w:val="28"/>
          <w:szCs w:val="28"/>
        </w:rPr>
        <w:t>各个学科</w:t>
      </w:r>
      <w:r>
        <w:rPr>
          <w:rFonts w:hint="eastAsia" w:cs="宋体"/>
          <w:sz w:val="28"/>
          <w:szCs w:val="28"/>
          <w:lang w:eastAsia="zh-CN"/>
        </w:rPr>
        <w:t>、</w:t>
      </w:r>
      <w:r>
        <w:rPr>
          <w:rFonts w:hint="eastAsia" w:cs="宋体"/>
          <w:sz w:val="28"/>
          <w:szCs w:val="28"/>
        </w:rPr>
        <w:t>学科间的互相包容</w:t>
      </w:r>
      <w:r>
        <w:rPr>
          <w:rFonts w:hint="eastAsia" w:cs="宋体"/>
          <w:sz w:val="28"/>
          <w:szCs w:val="28"/>
          <w:lang w:eastAsia="zh-CN"/>
        </w:rPr>
        <w:t>、</w:t>
      </w:r>
      <w:r>
        <w:rPr>
          <w:rFonts w:hint="eastAsia" w:cs="宋体"/>
          <w:sz w:val="28"/>
          <w:szCs w:val="28"/>
        </w:rPr>
        <w:t>多形式的学生参与体</w:t>
      </w:r>
      <w:r>
        <w:rPr>
          <w:rFonts w:hint="eastAsia" w:cs="宋体"/>
          <w:sz w:val="28"/>
          <w:szCs w:val="28"/>
          <w:lang w:eastAsia="zh-CN"/>
        </w:rPr>
        <w:t>、把</w:t>
      </w:r>
      <w:r>
        <w:rPr>
          <w:rFonts w:hint="eastAsia" w:cs="宋体"/>
          <w:sz w:val="28"/>
          <w:szCs w:val="28"/>
        </w:rPr>
        <w:t>学生的发展作为教学的核心</w:t>
      </w:r>
      <w:r>
        <w:rPr>
          <w:rFonts w:hint="eastAsia" w:cs="宋体"/>
          <w:sz w:val="28"/>
          <w:szCs w:val="28"/>
          <w:lang w:eastAsia="zh-CN"/>
        </w:rPr>
        <w:t>，达到我们的活动目标</w:t>
      </w:r>
      <w:r>
        <w:rPr>
          <w:rFonts w:hint="eastAsia" w:cs="宋体"/>
          <w:sz w:val="28"/>
          <w:szCs w:val="28"/>
        </w:rPr>
        <w:t>。纵观28节课，课堂创新不断，精到拓展训练，细到留白处理，润物细无声</w:t>
      </w:r>
      <w:r>
        <w:rPr>
          <w:rFonts w:hint="eastAsia" w:cs="宋体"/>
          <w:sz w:val="28"/>
          <w:szCs w:val="28"/>
          <w:lang w:eastAsia="zh-CN"/>
        </w:rPr>
        <w:t>中留下</w:t>
      </w:r>
      <w:r>
        <w:rPr>
          <w:rFonts w:hint="eastAsia" w:cs="宋体"/>
          <w:sz w:val="28"/>
          <w:szCs w:val="28"/>
        </w:rPr>
        <w:t>智慧的痕迹</w:t>
      </w:r>
      <w:r>
        <w:rPr>
          <w:rFonts w:hint="eastAsia" w:cs="宋体"/>
          <w:sz w:val="28"/>
          <w:szCs w:val="28"/>
          <w:lang w:eastAsia="zh-CN"/>
        </w:rPr>
        <w:t>，给听课者</w:t>
      </w:r>
      <w:r>
        <w:rPr>
          <w:rFonts w:hint="eastAsia" w:cs="宋体"/>
          <w:sz w:val="28"/>
          <w:szCs w:val="28"/>
        </w:rPr>
        <w:t>耳目一新的感觉。</w:t>
      </w:r>
    </w:p>
    <w:p>
      <w:pPr>
        <w:ind w:firstLine="420" w:firstLineChars="200"/>
        <w:rPr>
          <w:rFonts w:hint="eastAsia" w:cs="宋体"/>
          <w:sz w:val="28"/>
          <w:szCs w:val="28"/>
        </w:rPr>
      </w:pPr>
      <w:r>
        <w:rPr>
          <w:rFonts w:hint="eastAsia" w:eastAsia="宋体"/>
          <w:lang w:val="en-US" w:eastAsia="zh-CN"/>
        </w:rPr>
        <w:t xml:space="preserve">              </w:t>
      </w:r>
      <w:r>
        <w:rPr>
          <w:rFonts w:hint="eastAsia" w:eastAsia="宋体"/>
          <w:lang w:eastAsia="zh-CN"/>
        </w:rPr>
        <w:drawing>
          <wp:inline distT="0" distB="0" distL="114300" distR="114300">
            <wp:extent cx="4152900" cy="2150110"/>
            <wp:effectExtent l="0" t="0" r="0" b="2540"/>
            <wp:docPr id="23" name="图片 1" descr="2018.10.10共同体郭局讲话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2018.10.10共同体郭局讲话 (1)"/>
                    <pic:cNvPicPr>
                      <a:picLocks noChangeAspect="1"/>
                    </pic:cNvPicPr>
                  </pic:nvPicPr>
                  <pic:blipFill>
                    <a:blip r:embed="rId18"/>
                    <a:stretch>
                      <a:fillRect/>
                    </a:stretch>
                  </pic:blipFill>
                  <pic:spPr>
                    <a:xfrm>
                      <a:off x="0" y="0"/>
                      <a:ext cx="4152900" cy="2150110"/>
                    </a:xfrm>
                    <a:prstGeom prst="rect">
                      <a:avLst/>
                    </a:prstGeom>
                    <a:noFill/>
                    <a:ln>
                      <a:noFill/>
                    </a:ln>
                  </pic:spPr>
                </pic:pic>
              </a:graphicData>
            </a:graphic>
          </wp:inline>
        </w:drawing>
      </w:r>
    </w:p>
    <w:p>
      <w:pPr>
        <w:ind w:firstLine="560" w:firstLineChars="200"/>
        <w:rPr>
          <w:rFonts w:hint="eastAsia" w:cs="宋体"/>
          <w:sz w:val="28"/>
          <w:szCs w:val="28"/>
          <w:lang w:eastAsia="zh-CN"/>
        </w:rPr>
      </w:pPr>
      <w:r>
        <w:rPr>
          <w:rFonts w:hint="eastAsia" w:cs="宋体"/>
          <w:sz w:val="28"/>
          <w:szCs w:val="28"/>
          <w:lang w:eastAsia="zh-CN"/>
        </w:rPr>
        <w:t>此次共同体活动的第二幕主题是：文化与积淀。来自鉴开中学的李娜，来自小东庄中学的冯颖，来自民族中学的熊项瑞，来自四合庄中学的朱明四位英语学科的教师风格各异，是各校多年打造的教学模式的积淀。四位教师的课堂更是高潮迭起，浓浓的中西文化贯穿于课堂始末，在多元评价和兴趣激发间徜徉。教研室门红菊老师评价到，学科德育功能发挥的淋漓尽致，校际间携手共同成长。</w:t>
      </w:r>
    </w:p>
    <w:p>
      <w:pPr>
        <w:rPr>
          <w:rFonts w:hint="eastAsia" w:cs="宋体"/>
          <w:sz w:val="28"/>
          <w:szCs w:val="28"/>
          <w:lang w:eastAsia="zh-CN"/>
        </w:rPr>
      </w:pPr>
    </w:p>
    <w:p>
      <w:pPr>
        <w:ind w:firstLine="420" w:firstLineChars="200"/>
        <w:rPr>
          <w:rFonts w:hint="eastAsia" w:cs="宋体"/>
          <w:sz w:val="28"/>
          <w:szCs w:val="28"/>
        </w:rPr>
      </w:pPr>
      <w:r>
        <w:rPr>
          <w:rFonts w:hint="eastAsia"/>
          <w:lang w:eastAsia="zh-CN"/>
        </w:rPr>
        <w:drawing>
          <wp:inline distT="0" distB="0" distL="114300" distR="114300">
            <wp:extent cx="5257165" cy="2950845"/>
            <wp:effectExtent l="0" t="0" r="635" b="1905"/>
            <wp:docPr id="24" name="图片 2" descr="2018.10.10英语共同体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descr="2018.10.10英语共同体 (11)"/>
                    <pic:cNvPicPr>
                      <a:picLocks noChangeAspect="1"/>
                    </pic:cNvPicPr>
                  </pic:nvPicPr>
                  <pic:blipFill>
                    <a:blip r:embed="rId19"/>
                    <a:stretch>
                      <a:fillRect/>
                    </a:stretch>
                  </pic:blipFill>
                  <pic:spPr>
                    <a:xfrm>
                      <a:off x="0" y="0"/>
                      <a:ext cx="5257165" cy="2950845"/>
                    </a:xfrm>
                    <a:prstGeom prst="rect">
                      <a:avLst/>
                    </a:prstGeom>
                    <a:noFill/>
                    <a:ln>
                      <a:noFill/>
                    </a:ln>
                  </pic:spPr>
                </pic:pic>
              </a:graphicData>
            </a:graphic>
          </wp:inline>
        </w:drawing>
      </w:r>
    </w:p>
    <w:p>
      <w:pPr>
        <w:ind w:firstLine="560" w:firstLineChars="200"/>
        <w:rPr>
          <w:rFonts w:hint="eastAsia" w:cs="宋体"/>
          <w:sz w:val="28"/>
          <w:szCs w:val="28"/>
        </w:rPr>
      </w:pPr>
    </w:p>
    <w:p>
      <w:pPr>
        <w:ind w:firstLine="420" w:firstLineChars="200"/>
        <w:rPr>
          <w:rFonts w:hint="eastAsia" w:cs="宋体"/>
          <w:sz w:val="28"/>
          <w:szCs w:val="28"/>
        </w:rPr>
      </w:pPr>
      <w:r>
        <w:rPr>
          <w:rFonts w:hint="eastAsia"/>
          <w:lang w:eastAsia="zh-CN"/>
        </w:rPr>
        <w:drawing>
          <wp:inline distT="0" distB="0" distL="114300" distR="114300">
            <wp:extent cx="5257165" cy="2950845"/>
            <wp:effectExtent l="0" t="0" r="635" b="1905"/>
            <wp:docPr id="25" name="图片 3" descr="2018.10.10英语共同体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descr="2018.10.10英语共同体 (15)"/>
                    <pic:cNvPicPr>
                      <a:picLocks noChangeAspect="1"/>
                    </pic:cNvPicPr>
                  </pic:nvPicPr>
                  <pic:blipFill>
                    <a:blip r:embed="rId20"/>
                    <a:stretch>
                      <a:fillRect/>
                    </a:stretch>
                  </pic:blipFill>
                  <pic:spPr>
                    <a:xfrm>
                      <a:off x="0" y="0"/>
                      <a:ext cx="5257165" cy="2950845"/>
                    </a:xfrm>
                    <a:prstGeom prst="rect">
                      <a:avLst/>
                    </a:prstGeom>
                    <a:noFill/>
                    <a:ln>
                      <a:noFill/>
                    </a:ln>
                  </pic:spPr>
                </pic:pic>
              </a:graphicData>
            </a:graphic>
          </wp:inline>
        </w:drawing>
      </w:r>
    </w:p>
    <w:p>
      <w:pPr>
        <w:ind w:firstLine="420" w:firstLineChars="200"/>
        <w:rPr>
          <w:rFonts w:hint="eastAsia" w:cs="宋体"/>
          <w:sz w:val="28"/>
          <w:szCs w:val="28"/>
        </w:rPr>
      </w:pPr>
      <w:r>
        <w:rPr>
          <w:rFonts w:hint="eastAsia"/>
          <w:lang w:eastAsia="zh-CN"/>
        </w:rPr>
        <w:drawing>
          <wp:inline distT="0" distB="0" distL="114300" distR="114300">
            <wp:extent cx="5257165" cy="3504565"/>
            <wp:effectExtent l="0" t="0" r="635" b="635"/>
            <wp:docPr id="26" name="图片 4" descr="2018.10.10英语共同体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descr="2018.10.10英语共同体 (28)"/>
                    <pic:cNvPicPr>
                      <a:picLocks noChangeAspect="1"/>
                    </pic:cNvPicPr>
                  </pic:nvPicPr>
                  <pic:blipFill>
                    <a:blip r:embed="rId21"/>
                    <a:stretch>
                      <a:fillRect/>
                    </a:stretch>
                  </pic:blipFill>
                  <pic:spPr>
                    <a:xfrm>
                      <a:off x="0" y="0"/>
                      <a:ext cx="5257165" cy="3504565"/>
                    </a:xfrm>
                    <a:prstGeom prst="rect">
                      <a:avLst/>
                    </a:prstGeom>
                    <a:noFill/>
                    <a:ln>
                      <a:noFill/>
                    </a:ln>
                  </pic:spPr>
                </pic:pic>
              </a:graphicData>
            </a:graphic>
          </wp:inline>
        </w:drawing>
      </w:r>
    </w:p>
    <w:p>
      <w:pPr>
        <w:ind w:firstLine="420" w:firstLineChars="200"/>
        <w:rPr>
          <w:rFonts w:hint="eastAsia"/>
          <w:lang w:eastAsia="zh-CN"/>
        </w:rPr>
      </w:pPr>
      <w:r>
        <w:rPr>
          <w:rFonts w:hint="eastAsia"/>
          <w:lang w:eastAsia="zh-CN"/>
        </w:rPr>
        <w:drawing>
          <wp:inline distT="0" distB="0" distL="114300" distR="114300">
            <wp:extent cx="5257165" cy="2950845"/>
            <wp:effectExtent l="0" t="0" r="635" b="1905"/>
            <wp:docPr id="27" name="图片 5" descr="2018.10.10英语共同体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descr="2018.10.10英语共同体 (40)"/>
                    <pic:cNvPicPr>
                      <a:picLocks noChangeAspect="1"/>
                    </pic:cNvPicPr>
                  </pic:nvPicPr>
                  <pic:blipFill>
                    <a:blip r:embed="rId22"/>
                    <a:stretch>
                      <a:fillRect/>
                    </a:stretch>
                  </pic:blipFill>
                  <pic:spPr>
                    <a:xfrm>
                      <a:off x="0" y="0"/>
                      <a:ext cx="5257165" cy="2950845"/>
                    </a:xfrm>
                    <a:prstGeom prst="rect">
                      <a:avLst/>
                    </a:prstGeom>
                    <a:noFill/>
                    <a:ln>
                      <a:noFill/>
                    </a:ln>
                  </pic:spPr>
                </pic:pic>
              </a:graphicData>
            </a:graphic>
          </wp:inline>
        </w:drawing>
      </w:r>
    </w:p>
    <w:p>
      <w:pPr>
        <w:ind w:firstLine="420" w:firstLineChars="200"/>
        <w:rPr>
          <w:rFonts w:hint="eastAsia"/>
          <w:lang w:eastAsia="zh-CN"/>
        </w:rPr>
      </w:pPr>
    </w:p>
    <w:p>
      <w:pPr>
        <w:ind w:firstLine="560" w:firstLineChars="200"/>
        <w:rPr>
          <w:b/>
          <w:bCs/>
          <w:sz w:val="28"/>
          <w:szCs w:val="28"/>
        </w:rPr>
      </w:pPr>
      <w:r>
        <w:rPr>
          <w:rFonts w:hint="eastAsia"/>
          <w:sz w:val="28"/>
          <w:szCs w:val="28"/>
        </w:rPr>
        <w:t>此次教研活动为</w:t>
      </w:r>
      <w:r>
        <w:rPr>
          <w:rFonts w:hint="eastAsia"/>
          <w:sz w:val="28"/>
          <w:szCs w:val="28"/>
          <w:lang w:eastAsia="zh-CN"/>
        </w:rPr>
        <w:t>老师们</w:t>
      </w:r>
      <w:r>
        <w:rPr>
          <w:rFonts w:hint="eastAsia"/>
          <w:sz w:val="28"/>
          <w:szCs w:val="28"/>
        </w:rPr>
        <w:t>搭建了交流互动的平台，促进教师的专业化发展。在同课异构的研究过程中，</w:t>
      </w:r>
      <w:r>
        <w:rPr>
          <w:rFonts w:hint="eastAsia"/>
          <w:sz w:val="28"/>
          <w:szCs w:val="28"/>
          <w:lang w:eastAsia="zh-CN"/>
        </w:rPr>
        <w:t>互相取长补短，</w:t>
      </w:r>
      <w:r>
        <w:rPr>
          <w:rFonts w:hint="eastAsia"/>
          <w:sz w:val="28"/>
          <w:szCs w:val="28"/>
        </w:rPr>
        <w:t>不断地更新教学理念，改善教学行为，同时</w:t>
      </w:r>
      <w:r>
        <w:rPr>
          <w:rFonts w:hint="eastAsia"/>
          <w:sz w:val="28"/>
          <w:szCs w:val="28"/>
          <w:lang w:eastAsia="zh-CN"/>
        </w:rPr>
        <w:t>激发教师</w:t>
      </w:r>
      <w:r>
        <w:rPr>
          <w:rFonts w:hint="eastAsia"/>
          <w:sz w:val="28"/>
          <w:szCs w:val="28"/>
        </w:rPr>
        <w:t>对教材、教学对象、教学方法等创造性的见解。在不断地思维碰撞中，激发创新的火花，达成最优化的教学</w:t>
      </w:r>
      <w:r>
        <w:rPr>
          <w:rFonts w:hint="eastAsia"/>
          <w:sz w:val="28"/>
          <w:szCs w:val="28"/>
          <w:lang w:eastAsia="zh-CN"/>
        </w:rPr>
        <w:t>思路</w:t>
      </w:r>
      <w:r>
        <w:rPr>
          <w:rFonts w:hint="eastAsia"/>
          <w:sz w:val="28"/>
          <w:szCs w:val="28"/>
        </w:rPr>
        <w:t>，从而提升老师们的教学水平</w:t>
      </w:r>
      <w:r>
        <w:rPr>
          <w:rFonts w:hint="eastAsia"/>
          <w:sz w:val="28"/>
          <w:szCs w:val="28"/>
          <w:lang w:eastAsia="zh-CN"/>
        </w:rPr>
        <w:t>和学校校本教研的水平</w:t>
      </w:r>
      <w:r>
        <w:rPr>
          <w:rFonts w:hint="eastAsia"/>
          <w:sz w:val="28"/>
          <w:szCs w:val="28"/>
        </w:rPr>
        <w:t>。</w:t>
      </w:r>
    </w:p>
    <w:p>
      <w:pPr>
        <w:rPr>
          <w:rFonts w:hint="eastAsia" w:eastAsiaTheme="minorEastAsia"/>
          <w:b/>
          <w:bCs/>
          <w:color w:val="auto"/>
          <w:sz w:val="28"/>
          <w:szCs w:val="28"/>
          <w:lang w:val="en-US" w:eastAsia="zh-CN"/>
        </w:rPr>
      </w:pPr>
      <w:r>
        <w:rPr>
          <w:rFonts w:hint="eastAsia"/>
          <w:b/>
          <w:bCs/>
          <w:color w:val="auto"/>
          <w:sz w:val="28"/>
          <w:szCs w:val="28"/>
        </w:rPr>
        <w:t>大事记介绍</w:t>
      </w:r>
      <w:r>
        <w:rPr>
          <w:rFonts w:hint="eastAsia"/>
          <w:b/>
          <w:bCs/>
          <w:color w:val="auto"/>
          <w:sz w:val="28"/>
          <w:szCs w:val="28"/>
          <w:lang w:eastAsia="zh-CN"/>
        </w:rPr>
        <w:t>七</w:t>
      </w:r>
    </w:p>
    <w:p>
      <w:pPr>
        <w:jc w:val="center"/>
        <w:rPr>
          <w:rFonts w:hint="eastAsia" w:eastAsiaTheme="minorEastAsia"/>
          <w:b/>
          <w:bCs/>
          <w:color w:val="auto"/>
          <w:sz w:val="28"/>
          <w:szCs w:val="28"/>
          <w:lang w:eastAsia="zh-CN"/>
        </w:rPr>
      </w:pPr>
      <w:r>
        <w:rPr>
          <w:rFonts w:hint="eastAsia"/>
          <w:b/>
          <w:bCs/>
          <w:color w:val="auto"/>
          <w:sz w:val="28"/>
          <w:szCs w:val="28"/>
        </w:rPr>
        <w:t>东丽区教师基本功大赛课堂教学</w:t>
      </w:r>
      <w:r>
        <w:rPr>
          <w:rFonts w:hint="eastAsia"/>
          <w:b/>
          <w:bCs/>
          <w:color w:val="auto"/>
          <w:sz w:val="28"/>
          <w:szCs w:val="28"/>
          <w:lang w:eastAsia="zh-CN"/>
        </w:rPr>
        <w:t>复赛</w:t>
      </w:r>
    </w:p>
    <w:p>
      <w:pPr>
        <w:ind w:firstLine="560" w:firstLineChars="200"/>
        <w:jc w:val="both"/>
        <w:rPr>
          <w:sz w:val="28"/>
          <w:szCs w:val="28"/>
        </w:rPr>
      </w:pPr>
      <w:r>
        <w:rPr>
          <w:rFonts w:hint="eastAsia"/>
          <w:b w:val="0"/>
          <w:bCs w:val="0"/>
          <w:color w:val="auto"/>
          <w:sz w:val="28"/>
          <w:szCs w:val="28"/>
        </w:rPr>
        <w:t>东丽区教师基本功大赛课堂教学</w:t>
      </w:r>
      <w:r>
        <w:rPr>
          <w:rFonts w:hint="eastAsia"/>
          <w:b w:val="0"/>
          <w:bCs w:val="0"/>
          <w:color w:val="auto"/>
          <w:sz w:val="28"/>
          <w:szCs w:val="28"/>
          <w:lang w:eastAsia="zh-CN"/>
        </w:rPr>
        <w:t>复赛，于</w:t>
      </w:r>
      <w:r>
        <w:rPr>
          <w:rFonts w:hint="eastAsia" w:ascii="宋体" w:hAnsi="宋体" w:cs="宋体"/>
          <w:color w:val="auto"/>
          <w:sz w:val="28"/>
          <w:szCs w:val="28"/>
        </w:rPr>
        <w:t>201</w:t>
      </w:r>
      <w:r>
        <w:rPr>
          <w:rFonts w:hint="eastAsia" w:ascii="宋体" w:hAnsi="宋体" w:cs="宋体"/>
          <w:color w:val="auto"/>
          <w:sz w:val="28"/>
          <w:szCs w:val="28"/>
          <w:lang w:val="en-US" w:eastAsia="zh-CN"/>
        </w:rPr>
        <w:t>8</w:t>
      </w:r>
      <w:r>
        <w:rPr>
          <w:rFonts w:hint="eastAsia" w:ascii="宋体" w:hAnsi="宋体" w:cs="宋体"/>
          <w:color w:val="auto"/>
          <w:sz w:val="28"/>
          <w:szCs w:val="28"/>
        </w:rPr>
        <w:t>年1</w:t>
      </w:r>
      <w:r>
        <w:rPr>
          <w:rFonts w:hint="eastAsia" w:ascii="宋体" w:hAnsi="宋体" w:cs="宋体"/>
          <w:color w:val="auto"/>
          <w:sz w:val="28"/>
          <w:szCs w:val="28"/>
          <w:lang w:val="en-US" w:eastAsia="zh-CN"/>
        </w:rPr>
        <w:t>1</w:t>
      </w:r>
      <w:r>
        <w:rPr>
          <w:rFonts w:hint="eastAsia" w:ascii="宋体" w:hAnsi="宋体" w:cs="宋体"/>
          <w:color w:val="auto"/>
          <w:sz w:val="28"/>
          <w:szCs w:val="28"/>
        </w:rPr>
        <w:t>月</w:t>
      </w:r>
      <w:r>
        <w:rPr>
          <w:rFonts w:hint="eastAsia" w:ascii="宋体" w:hAnsi="宋体" w:cs="宋体"/>
          <w:color w:val="auto"/>
          <w:sz w:val="28"/>
          <w:szCs w:val="28"/>
          <w:lang w:eastAsia="zh-CN"/>
        </w:rPr>
        <w:t>拉开帷幕。</w:t>
      </w:r>
      <w:r>
        <w:rPr>
          <w:rFonts w:hint="eastAsia"/>
          <w:color w:val="auto"/>
          <w:sz w:val="28"/>
          <w:szCs w:val="28"/>
        </w:rPr>
        <w:t>本次活动的目的是引</w:t>
      </w:r>
      <w:r>
        <w:rPr>
          <w:rFonts w:hint="eastAsia"/>
          <w:sz w:val="28"/>
          <w:szCs w:val="28"/>
        </w:rPr>
        <w:t>领广大参赛教师聚焦学科核心素养，</w:t>
      </w:r>
      <w:r>
        <w:rPr>
          <w:rFonts w:hint="eastAsia" w:ascii="宋体" w:hAnsi="宋体" w:cs="宋体"/>
          <w:sz w:val="28"/>
          <w:szCs w:val="28"/>
        </w:rPr>
        <w:t>在推动各学科课程改革过程中，</w:t>
      </w:r>
      <w:r>
        <w:rPr>
          <w:rFonts w:hint="eastAsia"/>
          <w:sz w:val="28"/>
          <w:szCs w:val="28"/>
        </w:rPr>
        <w:t>解决课堂教学中存在的问题，提高选手的参赛水平，进而促进我区课堂教学质量的全面提高。</w:t>
      </w:r>
      <w:r>
        <w:rPr>
          <w:rFonts w:hint="eastAsia" w:ascii="宋体" w:hAnsi="宋体" w:cs="宋体"/>
          <w:color w:val="auto"/>
          <w:sz w:val="28"/>
          <w:szCs w:val="28"/>
          <w:lang w:eastAsia="zh-CN"/>
        </w:rPr>
        <w:t>本次大赛共分为三个比赛会场，分别是鉴开中学，东丽中学和军粮城中学。来自鉴开中学的康伟老师，过关斩将，经过层层选拔，进入到课堂教学复赛环节。</w:t>
      </w:r>
    </w:p>
    <w:p>
      <w:pPr>
        <w:ind w:firstLine="560" w:firstLineChars="200"/>
        <w:rPr>
          <w:rFonts w:hint="eastAsia"/>
          <w:sz w:val="28"/>
          <w:szCs w:val="28"/>
          <w:lang w:val="en-US" w:eastAsia="zh-CN"/>
        </w:rPr>
      </w:pPr>
      <w:r>
        <w:rPr>
          <w:rFonts w:hint="eastAsia"/>
          <w:sz w:val="28"/>
          <w:szCs w:val="28"/>
          <w:lang w:val="en-US" w:eastAsia="zh-CN"/>
        </w:rPr>
        <w:drawing>
          <wp:anchor distT="0" distB="0" distL="114300" distR="114300" simplePos="0" relativeHeight="251658240" behindDoc="0" locked="0" layoutInCell="1" allowOverlap="1">
            <wp:simplePos x="0" y="0"/>
            <wp:positionH relativeFrom="column">
              <wp:posOffset>2625090</wp:posOffset>
            </wp:positionH>
            <wp:positionV relativeFrom="paragraph">
              <wp:posOffset>1607820</wp:posOffset>
            </wp:positionV>
            <wp:extent cx="3613150" cy="3037840"/>
            <wp:effectExtent l="0" t="0" r="6350" b="10160"/>
            <wp:wrapNone/>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23"/>
                    <a:stretch>
                      <a:fillRect/>
                    </a:stretch>
                  </pic:blipFill>
                  <pic:spPr>
                    <a:xfrm>
                      <a:off x="0" y="0"/>
                      <a:ext cx="3613150" cy="3037840"/>
                    </a:xfrm>
                    <a:prstGeom prst="rect">
                      <a:avLst/>
                    </a:prstGeom>
                  </pic:spPr>
                </pic:pic>
              </a:graphicData>
            </a:graphic>
          </wp:anchor>
        </w:drawing>
      </w:r>
      <w:r>
        <w:rPr>
          <w:rFonts w:hint="eastAsia"/>
          <w:sz w:val="28"/>
          <w:szCs w:val="28"/>
          <w:lang w:eastAsia="zh-CN"/>
        </w:rPr>
        <w:t>本次基本功大赛英语学科，选取了一篇课外的文本，生词量大，难度较高，超出了八年级学生的认知水平。因此康伟老师精心设计，认真备课，自己录制了配合文本的音像资料，辅助教学。康伟老师首先通过游戏环节，导入新课，激发学生兴趣的同时，自然过渡到本课的主题：介绍美国第一夫人</w:t>
      </w:r>
      <w:r>
        <w:rPr>
          <w:rFonts w:hint="default"/>
          <w:sz w:val="28"/>
          <w:szCs w:val="28"/>
          <w:lang w:val="en-US" w:eastAsia="zh-CN"/>
        </w:rPr>
        <w:t>Roosevelt, Eleanor</w:t>
      </w:r>
      <w:r>
        <w:rPr>
          <w:rFonts w:hint="eastAsia"/>
          <w:sz w:val="28"/>
          <w:szCs w:val="28"/>
          <w:lang w:val="en-US" w:eastAsia="zh-CN"/>
        </w:rPr>
        <w:t>。接下来，通过直观的图片介绍美</w:t>
      </w:r>
    </w:p>
    <w:p>
      <w:pPr>
        <w:rPr>
          <w:rFonts w:hint="eastAsia"/>
          <w:sz w:val="28"/>
          <w:szCs w:val="28"/>
          <w:lang w:val="en-US" w:eastAsia="zh-CN"/>
        </w:rPr>
      </w:pPr>
      <w:r>
        <w:rPr>
          <w:rFonts w:hint="eastAsia"/>
          <w:sz w:val="28"/>
          <w:szCs w:val="28"/>
          <w:lang w:val="en-US" w:eastAsia="zh-CN"/>
        </w:rPr>
        <w:t>国第一夫人的生平简介，恰当巧</w:t>
      </w:r>
    </w:p>
    <w:p>
      <w:pPr>
        <w:rPr>
          <w:rFonts w:hint="eastAsia"/>
          <w:sz w:val="28"/>
          <w:szCs w:val="28"/>
          <w:lang w:val="en-US" w:eastAsia="zh-CN"/>
        </w:rPr>
      </w:pPr>
      <w:r>
        <w:rPr>
          <w:rFonts w:hint="eastAsia"/>
          <w:sz w:val="28"/>
          <w:szCs w:val="28"/>
          <w:lang w:val="en-US" w:eastAsia="zh-CN"/>
        </w:rPr>
        <w:t>妙的教授本课的新词。然后，通</w:t>
      </w:r>
    </w:p>
    <w:p>
      <w:pPr>
        <w:rPr>
          <w:rFonts w:hint="eastAsia"/>
          <w:sz w:val="28"/>
          <w:szCs w:val="28"/>
          <w:lang w:val="en-US" w:eastAsia="zh-CN"/>
        </w:rPr>
      </w:pPr>
      <w:r>
        <w:rPr>
          <w:rFonts w:hint="eastAsia"/>
          <w:sz w:val="28"/>
          <w:szCs w:val="28"/>
          <w:lang w:val="en-US" w:eastAsia="zh-CN"/>
        </w:rPr>
        <w:t>过自主学习，小组合作，学习课</w:t>
      </w:r>
    </w:p>
    <w:p>
      <w:pPr>
        <w:rPr>
          <w:rFonts w:hint="eastAsia"/>
          <w:sz w:val="28"/>
          <w:szCs w:val="28"/>
          <w:lang w:val="en-US" w:eastAsia="zh-CN"/>
        </w:rPr>
      </w:pPr>
      <w:r>
        <w:rPr>
          <w:rFonts w:hint="eastAsia"/>
          <w:sz w:val="28"/>
          <w:szCs w:val="28"/>
          <w:lang w:val="en-US" w:eastAsia="zh-CN"/>
        </w:rPr>
        <w:t>文，熟读理解。进而，通过时间</w:t>
      </w:r>
    </w:p>
    <w:p>
      <w:pPr>
        <w:rPr>
          <w:rFonts w:hint="eastAsia"/>
          <w:sz w:val="28"/>
          <w:szCs w:val="28"/>
          <w:lang w:val="en-US" w:eastAsia="zh-CN"/>
        </w:rPr>
      </w:pPr>
      <w:r>
        <w:rPr>
          <w:rFonts w:hint="eastAsia"/>
          <w:sz w:val="28"/>
          <w:szCs w:val="28"/>
          <w:lang w:val="en-US" w:eastAsia="zh-CN"/>
        </w:rPr>
        <w:t>轴，来复述美国第一夫人的生平</w:t>
      </w:r>
    </w:p>
    <w:p>
      <w:pPr>
        <w:rPr>
          <w:rFonts w:hint="eastAsia"/>
          <w:sz w:val="28"/>
          <w:szCs w:val="28"/>
          <w:lang w:val="en-US" w:eastAsia="zh-CN"/>
        </w:rPr>
      </w:pPr>
      <w:r>
        <w:rPr>
          <w:rFonts w:hint="eastAsia"/>
          <w:sz w:val="28"/>
          <w:szCs w:val="28"/>
          <w:lang w:val="en-US" w:eastAsia="zh-CN"/>
        </w:rPr>
        <w:t>简介，达到学以致用，拓展延伸</w:t>
      </w:r>
    </w:p>
    <w:p>
      <w:pPr>
        <w:rPr>
          <w:rFonts w:hint="eastAsia"/>
          <w:sz w:val="28"/>
          <w:szCs w:val="28"/>
          <w:lang w:eastAsia="zh-CN"/>
        </w:rPr>
      </w:pPr>
      <w:r>
        <w:rPr>
          <w:rFonts w:hint="eastAsia"/>
          <w:sz w:val="28"/>
          <w:szCs w:val="28"/>
          <w:lang w:val="en-US" w:eastAsia="zh-CN"/>
        </w:rPr>
        <w:t>的效果。最后，</w:t>
      </w:r>
      <w:r>
        <w:rPr>
          <w:rFonts w:hint="eastAsia"/>
          <w:sz w:val="28"/>
          <w:szCs w:val="28"/>
          <w:lang w:eastAsia="zh-CN"/>
        </w:rPr>
        <w:t>课堂小结，布置</w:t>
      </w:r>
    </w:p>
    <w:p>
      <w:pPr>
        <w:rPr>
          <w:rFonts w:hint="eastAsia"/>
          <w:sz w:val="28"/>
          <w:szCs w:val="28"/>
          <w:lang w:eastAsia="zh-CN"/>
        </w:rPr>
      </w:pPr>
      <w:r>
        <w:rPr>
          <w:rFonts w:hint="eastAsia"/>
          <w:sz w:val="28"/>
          <w:szCs w:val="28"/>
          <w:lang w:eastAsia="zh-CN"/>
        </w:rPr>
        <w:t>作业。通过彩色板书呈现如何介绍人物的方法，通过作业，反馈学生写作情况。康伟老师虽然是借班上课，但是课堂气氛轻松愉悦，师生配合默契，学生的学习积极性和学习热情高涨。</w:t>
      </w:r>
    </w:p>
    <w:p>
      <w:pPr>
        <w:rPr>
          <w:rFonts w:hint="eastAsia"/>
          <w:sz w:val="28"/>
          <w:szCs w:val="28"/>
          <w:lang w:eastAsia="zh-CN"/>
        </w:rPr>
      </w:pPr>
      <w:r>
        <w:rPr>
          <w:rFonts w:hint="eastAsia"/>
          <w:sz w:val="28"/>
          <w:szCs w:val="28"/>
          <w:lang w:val="en-US" w:eastAsia="zh-CN"/>
        </w:rPr>
        <w:t xml:space="preserve">   </w:t>
      </w:r>
      <w:r>
        <w:rPr>
          <w:rFonts w:hint="eastAsia"/>
          <w:sz w:val="28"/>
          <w:szCs w:val="28"/>
          <w:lang w:eastAsia="zh-CN"/>
        </w:rPr>
        <w:drawing>
          <wp:inline distT="0" distB="0" distL="114300" distR="114300">
            <wp:extent cx="3470910" cy="2308225"/>
            <wp:effectExtent l="0" t="0" r="15240" b="15875"/>
            <wp:docPr id="1" name="图片 1" descr="43efd06f1b6bb4e3a30df535b4cc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3efd06f1b6bb4e3a30df535b4cc647"/>
                    <pic:cNvPicPr>
                      <a:picLocks noChangeAspect="1"/>
                    </pic:cNvPicPr>
                  </pic:nvPicPr>
                  <pic:blipFill>
                    <a:blip r:embed="rId24"/>
                    <a:stretch>
                      <a:fillRect/>
                    </a:stretch>
                  </pic:blipFill>
                  <pic:spPr>
                    <a:xfrm>
                      <a:off x="0" y="0"/>
                      <a:ext cx="3470910" cy="2308225"/>
                    </a:xfrm>
                    <a:prstGeom prst="rect">
                      <a:avLst/>
                    </a:prstGeom>
                  </pic:spPr>
                </pic:pic>
              </a:graphicData>
            </a:graphic>
          </wp:inline>
        </w:drawing>
      </w:r>
    </w:p>
    <w:p>
      <w:pPr>
        <w:rPr>
          <w:rFonts w:hint="eastAsia"/>
          <w:sz w:val="28"/>
          <w:szCs w:val="28"/>
          <w:lang w:eastAsia="zh-CN"/>
        </w:rPr>
      </w:pPr>
      <w:r>
        <w:rPr>
          <w:rFonts w:hint="eastAsia"/>
          <w:sz w:val="28"/>
          <w:szCs w:val="28"/>
          <w:lang w:eastAsia="zh-CN"/>
        </w:rPr>
        <w:drawing>
          <wp:anchor distT="0" distB="0" distL="114300" distR="114300" simplePos="0" relativeHeight="251659264" behindDoc="0" locked="0" layoutInCell="1" allowOverlap="1">
            <wp:simplePos x="0" y="0"/>
            <wp:positionH relativeFrom="column">
              <wp:posOffset>2483485</wp:posOffset>
            </wp:positionH>
            <wp:positionV relativeFrom="paragraph">
              <wp:posOffset>259080</wp:posOffset>
            </wp:positionV>
            <wp:extent cx="3429635" cy="2573020"/>
            <wp:effectExtent l="0" t="0" r="18415" b="17780"/>
            <wp:wrapNone/>
            <wp:docPr id="3" name="图片 3" descr="aba5583dbc679b0ecb2d531a471ee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ba5583dbc679b0ecb2d531a471ee4a"/>
                    <pic:cNvPicPr>
                      <a:picLocks noChangeAspect="1"/>
                    </pic:cNvPicPr>
                  </pic:nvPicPr>
                  <pic:blipFill>
                    <a:blip r:embed="rId25"/>
                    <a:stretch>
                      <a:fillRect/>
                    </a:stretch>
                  </pic:blipFill>
                  <pic:spPr>
                    <a:xfrm>
                      <a:off x="0" y="0"/>
                      <a:ext cx="3429635" cy="2573020"/>
                    </a:xfrm>
                    <a:prstGeom prst="rect">
                      <a:avLst/>
                    </a:prstGeom>
                  </pic:spPr>
                </pic:pic>
              </a:graphicData>
            </a:graphic>
          </wp:anchor>
        </w:drawing>
      </w:r>
    </w:p>
    <w:p>
      <w:pPr>
        <w:rPr>
          <w:rFonts w:hint="default"/>
          <w:sz w:val="28"/>
          <w:szCs w:val="28"/>
          <w:lang w:val="en-US" w:eastAsia="zh-CN"/>
        </w:rPr>
      </w:pPr>
      <w:r>
        <w:rPr>
          <w:rFonts w:hint="eastAsia"/>
          <w:sz w:val="28"/>
          <w:szCs w:val="28"/>
          <w:lang w:val="en-US" w:eastAsia="zh-CN"/>
        </w:rPr>
        <w:t xml:space="preserve">      </w:t>
      </w: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rPr>
          <w:sz w:val="28"/>
          <w:szCs w:val="28"/>
        </w:rPr>
      </w:pPr>
    </w:p>
    <w:p>
      <w:pPr>
        <w:rPr>
          <w:sz w:val="28"/>
          <w:szCs w:val="28"/>
        </w:rPr>
      </w:pPr>
    </w:p>
    <w:p>
      <w:pPr>
        <w:ind w:firstLine="560" w:firstLineChars="200"/>
        <w:rPr>
          <w:rFonts w:hint="eastAsia"/>
          <w:b/>
          <w:sz w:val="28"/>
          <w:szCs w:val="28"/>
        </w:rPr>
      </w:pPr>
      <w:r>
        <w:rPr>
          <w:rFonts w:hint="eastAsia" w:eastAsiaTheme="minorEastAsia"/>
          <w:sz w:val="28"/>
          <w:szCs w:val="28"/>
          <w:lang w:eastAsia="zh-CN"/>
        </w:rPr>
        <w:drawing>
          <wp:inline distT="0" distB="0" distL="114300" distR="114300">
            <wp:extent cx="3696970" cy="2773045"/>
            <wp:effectExtent l="0" t="0" r="17780" b="8255"/>
            <wp:docPr id="6" name="图片 6" descr="7ae24438b6228fba71aa9b3d87677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ae24438b6228fba71aa9b3d87677b6"/>
                    <pic:cNvPicPr>
                      <a:picLocks noChangeAspect="1"/>
                    </pic:cNvPicPr>
                  </pic:nvPicPr>
                  <pic:blipFill>
                    <a:blip r:embed="rId26"/>
                    <a:stretch>
                      <a:fillRect/>
                    </a:stretch>
                  </pic:blipFill>
                  <pic:spPr>
                    <a:xfrm>
                      <a:off x="0" y="0"/>
                      <a:ext cx="3696970" cy="2773045"/>
                    </a:xfrm>
                    <a:prstGeom prst="rect">
                      <a:avLst/>
                    </a:prstGeom>
                  </pic:spPr>
                </pic:pic>
              </a:graphicData>
            </a:graphic>
          </wp:inline>
        </w:drawing>
      </w:r>
    </w:p>
    <w:p>
      <w:pPr>
        <w:rPr>
          <w:rFonts w:hint="eastAsia" w:eastAsiaTheme="minorEastAsia"/>
          <w:b/>
          <w:sz w:val="28"/>
          <w:szCs w:val="28"/>
          <w:lang w:eastAsia="zh-CN"/>
        </w:rPr>
      </w:pPr>
      <w:r>
        <w:rPr>
          <w:rFonts w:hint="eastAsia"/>
          <w:b/>
          <w:sz w:val="28"/>
          <w:szCs w:val="28"/>
        </w:rPr>
        <w:t>大事记介绍</w:t>
      </w:r>
      <w:r>
        <w:rPr>
          <w:rFonts w:hint="eastAsia"/>
          <w:b/>
          <w:sz w:val="28"/>
          <w:szCs w:val="28"/>
          <w:lang w:eastAsia="zh-CN"/>
        </w:rPr>
        <w:t>八</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无边光景一时新</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b/>
          <w:bCs/>
          <w:sz w:val="28"/>
          <w:szCs w:val="28"/>
          <w:lang w:val="en-US" w:eastAsia="zh-CN"/>
        </w:rPr>
        <w:t>——鉴开共同体活动</w:t>
      </w:r>
    </w:p>
    <w:p>
      <w:pPr>
        <w:ind w:firstLine="540"/>
        <w:rPr>
          <w:rFonts w:hint="eastAsia"/>
          <w:sz w:val="28"/>
          <w:szCs w:val="28"/>
          <w:lang w:val="en-US" w:eastAsia="zh-CN"/>
        </w:rPr>
      </w:pPr>
      <w:r>
        <w:rPr>
          <w:rFonts w:hint="eastAsia"/>
          <w:sz w:val="28"/>
          <w:szCs w:val="28"/>
          <w:lang w:val="en-US" w:eastAsia="zh-CN"/>
        </w:rPr>
        <w:t>胜日寻芳泗水滨，无边光景一时新。踏着早春的脚步，鉴开共同体又迎来了新一轮活动。此次活动在</w:t>
      </w:r>
      <w:r>
        <w:rPr>
          <w:rFonts w:hint="eastAsia"/>
          <w:sz w:val="28"/>
          <w:szCs w:val="28"/>
        </w:rPr>
        <w:t>以绿色高质量发展为主要目标</w:t>
      </w:r>
      <w:r>
        <w:rPr>
          <w:rFonts w:hint="eastAsia"/>
          <w:sz w:val="28"/>
          <w:szCs w:val="28"/>
          <w:lang w:eastAsia="zh-CN"/>
        </w:rPr>
        <w:t>的大背景下开展，重点</w:t>
      </w:r>
      <w:r>
        <w:rPr>
          <w:rFonts w:hint="eastAsia"/>
          <w:sz w:val="28"/>
          <w:szCs w:val="28"/>
          <w:lang w:val="en-US" w:eastAsia="zh-CN"/>
        </w:rPr>
        <w:t>落实第三轮现代化达标对课堂现代技术应用的新要求。活动包括两部分:一、第六周分别由鉴开中学的英语、数学、化学学科的三位教师为全区教师做毕业班中考复习的教学研究展示课；二、第七、第八周进行由共同体各校教师执教的主题为“现代技术与学科创新融合”的同课异构教学研讨活动，涉及物理、语文、数学、英语学科。历时三周的系列活动共呈现了14节精彩纷呈、特色各异的高质量展示课。活动得到区教研室和各校领导的高度重视，霍建刚主任亲临现场并为物理活动做了精彩点评。区英语学科教研员门红菊老师全程参与听评课。共同体各校教师积极参与，教学校长、教务主任均随行听课。</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最美的风景在路上</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eastAsia" w:ascii="宋体" w:hAnsi="宋体" w:eastAsia="宋体" w:cs="宋体"/>
          <w:b/>
          <w:bCs/>
          <w:sz w:val="24"/>
          <w:szCs w:val="24"/>
          <w:lang w:eastAsia="zh-CN"/>
        </w:rPr>
      </w:pPr>
      <w:r>
        <w:rPr>
          <w:rFonts w:hint="eastAsia" w:ascii="宋体" w:hAnsi="宋体" w:eastAsia="宋体" w:cs="宋体"/>
          <w:b/>
          <w:bCs/>
          <w:i w:val="0"/>
          <w:color w:val="000000"/>
          <w:kern w:val="0"/>
          <w:sz w:val="24"/>
          <w:szCs w:val="24"/>
          <w:u w:val="none"/>
          <w:lang w:val="en-US" w:eastAsia="zh-CN" w:bidi="ar"/>
        </w:rPr>
        <w:t>——</w:t>
      </w:r>
      <w:r>
        <w:rPr>
          <w:rFonts w:hint="eastAsia" w:ascii="宋体" w:hAnsi="宋体" w:eastAsia="宋体" w:cs="宋体"/>
          <w:b/>
          <w:bCs/>
          <w:sz w:val="24"/>
          <w:szCs w:val="24"/>
          <w:lang w:eastAsia="zh-CN"/>
        </w:rPr>
        <w:t>鉴开</w:t>
      </w:r>
      <w:r>
        <w:rPr>
          <w:rFonts w:hint="eastAsia" w:ascii="宋体" w:hAnsi="宋体" w:eastAsia="宋体" w:cs="宋体"/>
          <w:b/>
          <w:bCs/>
          <w:sz w:val="24"/>
          <w:szCs w:val="24"/>
        </w:rPr>
        <w:t>共同体</w:t>
      </w:r>
      <w:r>
        <w:rPr>
          <w:rFonts w:hint="eastAsia" w:ascii="宋体" w:hAnsi="宋体" w:cs="宋体"/>
          <w:b/>
          <w:bCs/>
          <w:sz w:val="24"/>
          <w:szCs w:val="24"/>
          <w:lang w:eastAsia="zh-CN"/>
        </w:rPr>
        <w:t>英语</w:t>
      </w:r>
      <w:r>
        <w:rPr>
          <w:rFonts w:hint="eastAsia" w:ascii="宋体" w:hAnsi="宋体" w:eastAsia="宋体" w:cs="宋体"/>
          <w:b/>
          <w:bCs/>
          <w:sz w:val="24"/>
          <w:szCs w:val="24"/>
          <w:lang w:eastAsia="zh-CN"/>
        </w:rPr>
        <w:t>教研</w:t>
      </w:r>
      <w:r>
        <w:rPr>
          <w:rFonts w:hint="eastAsia" w:ascii="宋体" w:hAnsi="宋体" w:eastAsia="宋体" w:cs="宋体"/>
          <w:b/>
          <w:bCs/>
          <w:sz w:val="24"/>
          <w:szCs w:val="24"/>
        </w:rPr>
        <w:t>活动</w:t>
      </w:r>
      <w:r>
        <w:rPr>
          <w:rFonts w:hint="eastAsia" w:ascii="宋体" w:hAnsi="宋体" w:eastAsia="宋体" w:cs="宋体"/>
          <w:b/>
          <w:bCs/>
          <w:sz w:val="24"/>
          <w:szCs w:val="24"/>
          <w:lang w:eastAsia="zh-CN"/>
        </w:rPr>
        <w:t>小记</w:t>
      </w:r>
    </w:p>
    <w:p>
      <w:pPr>
        <w:ind w:firstLine="540"/>
        <w:rPr>
          <w:rFonts w:hint="eastAsia"/>
          <w:sz w:val="28"/>
          <w:szCs w:val="28"/>
          <w:lang w:val="en-US" w:eastAsia="zh-CN"/>
        </w:rPr>
      </w:pPr>
      <w:r>
        <w:rPr>
          <w:rFonts w:hint="eastAsia"/>
          <w:sz w:val="28"/>
          <w:szCs w:val="28"/>
          <w:lang w:val="en-US" w:eastAsia="zh-CN"/>
        </w:rPr>
        <w:t>2019年4月10日，鉴开英语共同体同课异构活动在鉴开中学录播室紧锣密鼓地进行。来自鉴开中学的康伟、小东庄中学的葛文娟、民族中学的熊乙濂和程林中学的刘新凯四位教师同上《Module8 Unit2》。四位教师借助动画视频、图片、录音、小游戏等手段提供学生观察、听说、阅读的练习机会。以小组的形式，锻炼了学生的口头表达能力和合作能力。课后，英语教研员门红菊老师对本节课关注到学生思维品质的提升给予了高度评价，并以一首即兴诗作表达自己听课后的激动心情。至此，历时三周的共同体活动圆满落下帷幕。</w:t>
      </w:r>
    </w:p>
    <w:p>
      <w:pPr>
        <w:rPr>
          <w:rFonts w:hint="eastAsia"/>
          <w:sz w:val="28"/>
          <w:szCs w:val="28"/>
          <w:lang w:val="en-US" w:eastAsia="zh-CN"/>
        </w:rPr>
      </w:pPr>
      <w:r>
        <w:rPr>
          <w:rFonts w:hint="eastAsia"/>
          <w:sz w:val="28"/>
          <w:szCs w:val="28"/>
          <w:lang w:val="en-US" w:eastAsia="zh-CN"/>
        </w:rPr>
        <w:drawing>
          <wp:inline distT="0" distB="0" distL="114300" distR="114300">
            <wp:extent cx="2961005" cy="2343150"/>
            <wp:effectExtent l="0" t="0" r="10795" b="0"/>
            <wp:docPr id="28" name="图片 28" descr="微信图片_2019041108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190411082128"/>
                    <pic:cNvPicPr>
                      <a:picLocks noChangeAspect="1"/>
                    </pic:cNvPicPr>
                  </pic:nvPicPr>
                  <pic:blipFill>
                    <a:blip r:embed="rId27"/>
                    <a:stretch>
                      <a:fillRect/>
                    </a:stretch>
                  </pic:blipFill>
                  <pic:spPr>
                    <a:xfrm>
                      <a:off x="0" y="0"/>
                      <a:ext cx="2961005" cy="2343150"/>
                    </a:xfrm>
                    <a:prstGeom prst="rect">
                      <a:avLst/>
                    </a:prstGeom>
                  </pic:spPr>
                </pic:pic>
              </a:graphicData>
            </a:graphic>
          </wp:inline>
        </w:drawing>
      </w:r>
      <w:r>
        <w:rPr>
          <w:rFonts w:hint="eastAsia"/>
          <w:sz w:val="28"/>
          <w:szCs w:val="28"/>
          <w:lang w:val="en-US" w:eastAsia="zh-CN"/>
        </w:rPr>
        <w:t xml:space="preserve">  </w:t>
      </w:r>
      <w:r>
        <w:rPr>
          <w:rFonts w:hint="eastAsia"/>
          <w:sz w:val="28"/>
          <w:szCs w:val="28"/>
          <w:lang w:val="en-US" w:eastAsia="zh-CN"/>
        </w:rPr>
        <w:drawing>
          <wp:inline distT="0" distB="0" distL="114300" distR="114300">
            <wp:extent cx="2907030" cy="2323465"/>
            <wp:effectExtent l="0" t="0" r="7620" b="635"/>
            <wp:docPr id="30" name="图片 30" descr="202c67611b421b6af41d425ee9910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02c67611b421b6af41d425ee9910a1"/>
                    <pic:cNvPicPr>
                      <a:picLocks noChangeAspect="1"/>
                    </pic:cNvPicPr>
                  </pic:nvPicPr>
                  <pic:blipFill>
                    <a:blip r:embed="rId28"/>
                    <a:stretch>
                      <a:fillRect/>
                    </a:stretch>
                  </pic:blipFill>
                  <pic:spPr>
                    <a:xfrm>
                      <a:off x="0" y="0"/>
                      <a:ext cx="2907030" cy="2323465"/>
                    </a:xfrm>
                    <a:prstGeom prst="rect">
                      <a:avLst/>
                    </a:prstGeom>
                  </pic:spPr>
                </pic:pic>
              </a:graphicData>
            </a:graphic>
          </wp:inline>
        </w:drawing>
      </w:r>
    </w:p>
    <w:p>
      <w:pPr>
        <w:rPr>
          <w:rFonts w:hint="eastAsia"/>
          <w:sz w:val="28"/>
          <w:szCs w:val="28"/>
          <w:lang w:val="en-US" w:eastAsia="zh-CN"/>
        </w:rPr>
      </w:pPr>
      <w:r>
        <w:rPr>
          <w:rFonts w:hint="eastAsia"/>
          <w:sz w:val="28"/>
          <w:szCs w:val="28"/>
          <w:lang w:val="en-US" w:eastAsia="zh-CN"/>
        </w:rPr>
        <w:t xml:space="preserve">                           </w:t>
      </w:r>
    </w:p>
    <w:p>
      <w:pPr>
        <w:rPr>
          <w:rFonts w:hint="eastAsia"/>
          <w:sz w:val="28"/>
          <w:szCs w:val="28"/>
          <w:lang w:val="en-US" w:eastAsia="zh-CN"/>
        </w:rPr>
      </w:pPr>
      <w:r>
        <w:rPr>
          <w:rFonts w:hint="eastAsia"/>
          <w:sz w:val="28"/>
          <w:szCs w:val="28"/>
          <w:lang w:val="en-US" w:eastAsia="zh-CN"/>
        </w:rPr>
        <w:drawing>
          <wp:inline distT="0" distB="0" distL="114300" distR="114300">
            <wp:extent cx="2937510" cy="2183765"/>
            <wp:effectExtent l="0" t="0" r="15240" b="6985"/>
            <wp:docPr id="29" name="图片 29" descr="微信图片_2019041108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190411082139"/>
                    <pic:cNvPicPr>
                      <a:picLocks noChangeAspect="1"/>
                    </pic:cNvPicPr>
                  </pic:nvPicPr>
                  <pic:blipFill>
                    <a:blip r:embed="rId29"/>
                    <a:stretch>
                      <a:fillRect/>
                    </a:stretch>
                  </pic:blipFill>
                  <pic:spPr>
                    <a:xfrm>
                      <a:off x="0" y="0"/>
                      <a:ext cx="2937510" cy="2183765"/>
                    </a:xfrm>
                    <a:prstGeom prst="rect">
                      <a:avLst/>
                    </a:prstGeom>
                  </pic:spPr>
                </pic:pic>
              </a:graphicData>
            </a:graphic>
          </wp:inline>
        </w:drawing>
      </w:r>
      <w:r>
        <w:rPr>
          <w:rFonts w:hint="eastAsia"/>
          <w:sz w:val="28"/>
          <w:szCs w:val="28"/>
          <w:lang w:val="en-US" w:eastAsia="zh-CN"/>
        </w:rPr>
        <w:t xml:space="preserve">  </w:t>
      </w:r>
      <w:r>
        <w:rPr>
          <w:rFonts w:hint="eastAsia"/>
          <w:sz w:val="28"/>
          <w:szCs w:val="28"/>
          <w:lang w:val="en-US" w:eastAsia="zh-CN"/>
        </w:rPr>
        <w:drawing>
          <wp:inline distT="0" distB="0" distL="114300" distR="114300">
            <wp:extent cx="2942590" cy="2199640"/>
            <wp:effectExtent l="0" t="0" r="10160" b="10160"/>
            <wp:docPr id="31" name="图片 31" descr="296b138af9f0c74540dde6b2a3a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96b138af9f0c74540dde6b2a3a2275"/>
                    <pic:cNvPicPr>
                      <a:picLocks noChangeAspect="1"/>
                    </pic:cNvPicPr>
                  </pic:nvPicPr>
                  <pic:blipFill>
                    <a:blip r:embed="rId30"/>
                    <a:stretch>
                      <a:fillRect/>
                    </a:stretch>
                  </pic:blipFill>
                  <pic:spPr>
                    <a:xfrm>
                      <a:off x="0" y="0"/>
                      <a:ext cx="2942590" cy="2199640"/>
                    </a:xfrm>
                    <a:prstGeom prst="rect">
                      <a:avLst/>
                    </a:prstGeom>
                  </pic:spPr>
                </pic:pic>
              </a:graphicData>
            </a:graphic>
          </wp:inline>
        </w:drawing>
      </w:r>
    </w:p>
    <w:p>
      <w:pPr>
        <w:ind w:firstLine="540"/>
        <w:rPr>
          <w:rFonts w:hint="eastAsia"/>
          <w:sz w:val="28"/>
          <w:szCs w:val="28"/>
          <w:lang w:val="en-US" w:eastAsia="zh-CN"/>
        </w:rPr>
      </w:pPr>
    </w:p>
    <w:p>
      <w:pPr>
        <w:ind w:firstLine="540"/>
        <w:rPr>
          <w:rFonts w:hint="eastAsia"/>
          <w:sz w:val="28"/>
          <w:szCs w:val="28"/>
          <w:lang w:val="en-US" w:eastAsia="zh-CN"/>
        </w:rPr>
      </w:pPr>
      <w:r>
        <w:rPr>
          <w:rFonts w:hint="eastAsia"/>
          <w:sz w:val="28"/>
          <w:szCs w:val="28"/>
          <w:lang w:val="en-US" w:eastAsia="zh-CN"/>
        </w:rPr>
        <w:t>总之，此次共同体教学系列活动中的课堂都不约而同呈现出“重方法、重思维、重交流”的导向，学生在课上得到了充分操练，教师借助先进的现代技术，合理创设情境，给学生大胆、自信展示的空间。促进了学生核心素养的养成。教而不研怕徒劳，研而不教易空想。“教”是实践，“研”是思考，两者相辅相成。此次活动不仅给共同体各校教师们提供了展示自我的平台，更为下阶段的教学研究明确了方向。</w:t>
      </w:r>
    </w:p>
    <w:p>
      <w:pPr>
        <w:ind w:firstLine="540"/>
        <w:rPr>
          <w:rFonts w:hint="eastAsia"/>
          <w:sz w:val="28"/>
          <w:szCs w:val="28"/>
          <w:lang w:val="en-US" w:eastAsia="zh-CN"/>
        </w:rPr>
      </w:pPr>
    </w:p>
    <w:p>
      <w:pPr>
        <w:rPr>
          <w:b/>
          <w:sz w:val="28"/>
          <w:szCs w:val="28"/>
        </w:rPr>
      </w:pPr>
    </w:p>
    <w:p>
      <w:pPr>
        <w:rPr>
          <w:rFonts w:hint="eastAsia" w:eastAsiaTheme="minorEastAsia"/>
          <w:b/>
          <w:sz w:val="28"/>
          <w:szCs w:val="28"/>
          <w:lang w:eastAsia="zh-CN"/>
        </w:rPr>
      </w:pPr>
      <w:r>
        <w:rPr>
          <w:rFonts w:hint="eastAsia"/>
          <w:b/>
          <w:sz w:val="28"/>
          <w:szCs w:val="28"/>
        </w:rPr>
        <w:t>大事记介绍</w:t>
      </w:r>
      <w:r>
        <w:rPr>
          <w:rFonts w:hint="eastAsia"/>
          <w:b/>
          <w:sz w:val="28"/>
          <w:szCs w:val="28"/>
          <w:lang w:eastAsia="zh-CN"/>
        </w:rPr>
        <w:t>九</w:t>
      </w:r>
    </w:p>
    <w:p>
      <w:pPr>
        <w:ind w:firstLine="540"/>
        <w:jc w:val="center"/>
        <w:rPr>
          <w:rFonts w:hint="eastAsia"/>
          <w:b/>
          <w:bCs/>
          <w:sz w:val="28"/>
          <w:szCs w:val="28"/>
          <w:lang w:eastAsia="zh-CN"/>
        </w:rPr>
      </w:pPr>
      <w:r>
        <w:rPr>
          <w:rFonts w:hint="eastAsia"/>
          <w:b/>
          <w:bCs/>
          <w:sz w:val="28"/>
          <w:szCs w:val="28"/>
          <w:lang w:eastAsia="zh-CN"/>
        </w:rPr>
        <w:t>京津冀初中英语“聚焦核心素养</w:t>
      </w:r>
      <w:r>
        <w:rPr>
          <w:rFonts w:hint="eastAsia"/>
          <w:b/>
          <w:bCs/>
          <w:sz w:val="28"/>
          <w:szCs w:val="28"/>
          <w:lang w:val="en-US" w:eastAsia="zh-CN"/>
        </w:rPr>
        <w:t xml:space="preserve"> 创建生本幸福课堂</w:t>
      </w:r>
      <w:r>
        <w:rPr>
          <w:rFonts w:hint="eastAsia"/>
          <w:b/>
          <w:bCs/>
          <w:sz w:val="28"/>
          <w:szCs w:val="28"/>
          <w:lang w:eastAsia="zh-CN"/>
        </w:rPr>
        <w:t>”</w:t>
      </w:r>
    </w:p>
    <w:p>
      <w:pPr>
        <w:ind w:firstLine="540"/>
        <w:jc w:val="center"/>
        <w:rPr>
          <w:rFonts w:hint="eastAsia"/>
          <w:b/>
          <w:bCs/>
          <w:sz w:val="28"/>
          <w:szCs w:val="28"/>
          <w:lang w:eastAsia="zh-CN"/>
        </w:rPr>
      </w:pPr>
      <w:r>
        <w:rPr>
          <w:rFonts w:hint="eastAsia"/>
          <w:b/>
          <w:bCs/>
          <w:sz w:val="28"/>
          <w:szCs w:val="28"/>
          <w:lang w:eastAsia="zh-CN"/>
        </w:rPr>
        <w:t>交流展示活动</w:t>
      </w:r>
    </w:p>
    <w:p>
      <w:pPr>
        <w:ind w:firstLine="540"/>
        <w:rPr>
          <w:rFonts w:hint="eastAsia"/>
          <w:sz w:val="28"/>
          <w:szCs w:val="28"/>
          <w:lang w:val="en-US" w:eastAsia="zh-CN"/>
        </w:rPr>
      </w:pPr>
      <w:r>
        <w:rPr>
          <w:rFonts w:hint="eastAsia"/>
          <w:sz w:val="28"/>
          <w:szCs w:val="28"/>
          <w:lang w:val="en-US" w:eastAsia="zh-CN"/>
        </w:rPr>
        <w:t>为贯彻落实全国教育大会精神，全面落实立德树人根本任务，发挥课堂主阵地作用，培养学生核心素养，切实提高课堂教学质量，进一步推进京津冀教育资源共享共促，由天津市中小学教育教学研究室主办，东丽区教师进修学校承办，东丽区鉴开中学协办的京津冀初中英语“聚焦核心素养 创建生本幸福课堂”交流展示活动，于2019年5月8日成功举办。北京教育学院丰台分院教研员车向军、外研社基础教育华北营销大区负责人马继兴、天津师范大学教师教育学院教授冀晓婷、天津市教研室英语教研员吕玲丽、东丽区教育局副局长李正午、教师进修学校领导班子全体成员，以及来自承德县教育系统的领导和教师，天津市各区初中英语教师等600余人参加了活动。</w:t>
      </w:r>
    </w:p>
    <w:p>
      <w:pPr>
        <w:rPr>
          <w:rFonts w:hint="eastAsia" w:eastAsiaTheme="minorEastAsia"/>
          <w:sz w:val="28"/>
          <w:szCs w:val="28"/>
          <w:lang w:eastAsia="zh-CN"/>
        </w:rPr>
      </w:pPr>
      <w:r>
        <w:rPr>
          <w:rFonts w:hint="eastAsia"/>
          <w:sz w:val="28"/>
          <w:szCs w:val="28"/>
          <w:lang w:val="en-US" w:eastAsia="zh-CN"/>
        </w:rPr>
        <w:t xml:space="preserve">      </w:t>
      </w:r>
      <w:r>
        <w:rPr>
          <w:rFonts w:hint="eastAsia" w:eastAsiaTheme="minorEastAsia"/>
          <w:sz w:val="28"/>
          <w:szCs w:val="28"/>
          <w:lang w:eastAsia="zh-CN"/>
        </w:rPr>
        <w:drawing>
          <wp:inline distT="0" distB="0" distL="114300" distR="114300">
            <wp:extent cx="5194300" cy="3895725"/>
            <wp:effectExtent l="0" t="0" r="6350" b="9525"/>
            <wp:docPr id="32" name="图片 32" descr="微信图片_20190522204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190522204239"/>
                    <pic:cNvPicPr>
                      <a:picLocks noChangeAspect="1"/>
                    </pic:cNvPicPr>
                  </pic:nvPicPr>
                  <pic:blipFill>
                    <a:blip r:embed="rId31"/>
                    <a:stretch>
                      <a:fillRect/>
                    </a:stretch>
                  </pic:blipFill>
                  <pic:spPr>
                    <a:xfrm>
                      <a:off x="0" y="0"/>
                      <a:ext cx="5194300" cy="3895725"/>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left"/>
        <w:rPr>
          <w:rFonts w:hint="eastAsia" w:asciiTheme="minorHAnsi" w:hAnsiTheme="minorHAnsi" w:eastAsiaTheme="minorEastAsia" w:cstheme="minorBidi"/>
          <w:kern w:val="2"/>
          <w:sz w:val="28"/>
          <w:szCs w:val="28"/>
          <w:lang w:val="en-US" w:eastAsia="zh-CN" w:bidi="ar-SA"/>
        </w:rPr>
      </w:pPr>
      <w:r>
        <w:rPr>
          <w:rFonts w:hint="eastAsia" w:asciiTheme="minorHAnsi" w:hAnsiTheme="minorHAnsi" w:eastAsiaTheme="minorEastAsia" w:cstheme="minorBidi"/>
          <w:kern w:val="2"/>
          <w:sz w:val="28"/>
          <w:szCs w:val="28"/>
          <w:lang w:val="en-US" w:eastAsia="zh-CN" w:bidi="ar-SA"/>
        </w:rPr>
        <w:t>上午，在鉴开中学报告厅，我区初中英语教研员主持了课堂教学展示活动，并介绍了东丽区组织承办此次活动的目的、意义。天津师范大学教师教育学院冀晓婷教授从不同的角度，结合大量案例，以“学生批判性思维培养的途径”为题做了专题讲座；市英语教研员吕玲丽对本次活动进行了总结。活动气氛浓郁、秩序井然，参加活动的教师热情高涨，开阔了视野，提升了业务水平，收到了良好的效果。</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left"/>
        <w:rPr>
          <w:rFonts w:hint="eastAsia" w:asciiTheme="minorHAnsi" w:hAnsiTheme="minorHAnsi" w:eastAsiaTheme="minorEastAsia" w:cstheme="minorBidi"/>
          <w:kern w:val="2"/>
          <w:sz w:val="28"/>
          <w:szCs w:val="28"/>
          <w:lang w:val="en-US" w:eastAsia="zh-CN" w:bidi="ar-SA"/>
        </w:rPr>
      </w:pPr>
      <w:r>
        <w:rPr>
          <w:rFonts w:hint="eastAsia" w:asciiTheme="minorHAnsi" w:hAnsiTheme="minorHAnsi" w:eastAsiaTheme="minorEastAsia" w:cstheme="minorBidi"/>
          <w:kern w:val="2"/>
          <w:sz w:val="28"/>
          <w:szCs w:val="28"/>
          <w:lang w:val="en-US" w:eastAsia="zh-CN" w:bidi="ar-SA"/>
        </w:rPr>
        <w:t>下午，在区教师进修学校分别召开了管理干部和骨干教师座谈会。承德县教育系统领导和教师，我区教育局相关领导，进修学校领导班子成员及初中英语学科教研员、兼职教研员，申报学科核心团队的骨干教师40余人参加了交流座谈活动。东丽区教师进修校长王国侠致欢迎辞，并将东丽区干部教师培训的影像资料、东丽区第一届教师基本功大赛获得一等奖教师的课件光盘赠送给承德县教师进修学校。</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right="0" w:firstLine="560" w:firstLineChars="200"/>
        <w:jc w:val="left"/>
        <w:rPr>
          <w:rFonts w:hint="eastAsia" w:asciiTheme="minorHAnsi" w:hAnsiTheme="minorHAnsi" w:eastAsiaTheme="minorEastAsia" w:cstheme="minorBidi"/>
          <w:kern w:val="2"/>
          <w:sz w:val="28"/>
          <w:szCs w:val="28"/>
          <w:lang w:val="en-US" w:eastAsia="zh-CN" w:bidi="ar-SA"/>
        </w:rPr>
      </w:pPr>
      <w:r>
        <w:rPr>
          <w:rFonts w:hint="eastAsia" w:asciiTheme="minorHAnsi" w:hAnsiTheme="minorHAnsi" w:eastAsiaTheme="minorEastAsia" w:cstheme="minorBidi"/>
          <w:kern w:val="2"/>
          <w:sz w:val="28"/>
          <w:szCs w:val="28"/>
          <w:lang w:val="en-US" w:eastAsia="zh-CN" w:bidi="ar-SA"/>
        </w:rPr>
        <w:t>骨干教师座谈会上，华明中学英语教师李舒婷、鉴开中学英语教师康伟、小东庄中学英语教师王霞、初中英语学科教研员门红菊、进修学校初中教研部主任霍建刚等分别就《积极参加教研活动，努力提升教学水平》《区本和校本教研活动，促进高效课堂生成》《立足薄弱学校课堂教学，提升英语学科成绩》《研训一体背景下提升区域教师学科教学水平》《教研活动的开展发挥区域专业指导作用》等进行了交流发言。承德县教师与我区骨干教师在课堂教学、课本应用、中考题型、单词处理、学生创新能力和批判性思维能力的培养等方面进行了研讨。承德县教师表示要将先进的教学理念带回学校，把学到的知识应用到今后的教学中。</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left"/>
        <w:rPr>
          <w:rFonts w:hint="eastAsia"/>
          <w:sz w:val="28"/>
          <w:szCs w:val="28"/>
          <w:lang w:val="en-US" w:eastAsia="zh-CN"/>
        </w:rPr>
      </w:pPr>
      <w:r>
        <w:rPr>
          <w:rFonts w:hint="eastAsia" w:ascii="微软雅黑" w:hAnsi="微软雅黑" w:eastAsia="微软雅黑" w:cs="微软雅黑"/>
          <w:b w:val="0"/>
          <w:i w:val="0"/>
          <w:caps w:val="0"/>
          <w:color w:val="3E3E3E"/>
          <w:spacing w:val="8"/>
          <w:sz w:val="24"/>
          <w:szCs w:val="24"/>
          <w:shd w:val="clear" w:fill="FFFFFF"/>
          <w:lang w:eastAsia="zh-CN"/>
        </w:rPr>
        <w:drawing>
          <wp:inline distT="0" distB="0" distL="114300" distR="114300">
            <wp:extent cx="3640455" cy="2636520"/>
            <wp:effectExtent l="0" t="0" r="17145" b="11430"/>
            <wp:docPr id="34" name="图片 34" descr="微信图片_20190522204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微信图片_20190522204503"/>
                    <pic:cNvPicPr>
                      <a:picLocks noChangeAspect="1"/>
                    </pic:cNvPicPr>
                  </pic:nvPicPr>
                  <pic:blipFill>
                    <a:blip r:embed="rId32"/>
                    <a:stretch>
                      <a:fillRect/>
                    </a:stretch>
                  </pic:blipFill>
                  <pic:spPr>
                    <a:xfrm>
                      <a:off x="0" y="0"/>
                      <a:ext cx="3640455" cy="2636520"/>
                    </a:xfrm>
                    <a:prstGeom prst="rect">
                      <a:avLst/>
                    </a:prstGeom>
                  </pic:spPr>
                </pic:pic>
              </a:graphicData>
            </a:graphic>
          </wp:inline>
        </w:drawing>
      </w:r>
      <w:r>
        <w:rPr>
          <w:rFonts w:hint="eastAsia"/>
          <w:sz w:val="28"/>
          <w:szCs w:val="28"/>
          <w:lang w:val="en-US" w:eastAsia="zh-CN"/>
        </w:rPr>
        <w:t xml:space="preserve"> </w:t>
      </w:r>
    </w:p>
    <w:p>
      <w:pPr>
        <w:rPr>
          <w:sz w:val="28"/>
          <w:szCs w:val="28"/>
        </w:rPr>
      </w:pPr>
      <w:r>
        <w:rPr>
          <w:rFonts w:hint="eastAsia"/>
          <w:sz w:val="28"/>
          <w:szCs w:val="28"/>
          <w:lang w:val="en-US" w:eastAsia="zh-CN"/>
        </w:rPr>
        <w:t xml:space="preserve">                      </w:t>
      </w:r>
      <w:r>
        <w:rPr>
          <w:rFonts w:hint="eastAsia" w:eastAsiaTheme="minorEastAsia"/>
          <w:sz w:val="28"/>
          <w:szCs w:val="28"/>
          <w:lang w:eastAsia="zh-CN"/>
        </w:rPr>
        <w:drawing>
          <wp:inline distT="0" distB="0" distL="114300" distR="114300">
            <wp:extent cx="3701415" cy="2771140"/>
            <wp:effectExtent l="0" t="0" r="13335" b="10160"/>
            <wp:docPr id="33" name="图片 33" descr="微信图片_2019052019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190520191322"/>
                    <pic:cNvPicPr>
                      <a:picLocks noChangeAspect="1"/>
                    </pic:cNvPicPr>
                  </pic:nvPicPr>
                  <pic:blipFill>
                    <a:blip r:embed="rId33"/>
                    <a:stretch>
                      <a:fillRect/>
                    </a:stretch>
                  </pic:blipFill>
                  <pic:spPr>
                    <a:xfrm>
                      <a:off x="0" y="0"/>
                      <a:ext cx="3701415" cy="2771140"/>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right="0" w:firstLine="560" w:firstLineChars="200"/>
        <w:jc w:val="left"/>
        <w:rPr>
          <w:rFonts w:hint="eastAsia" w:asciiTheme="minorHAnsi" w:hAnsiTheme="minorHAnsi" w:eastAsiaTheme="minorEastAsia" w:cstheme="minorBidi"/>
          <w:kern w:val="2"/>
          <w:sz w:val="28"/>
          <w:szCs w:val="28"/>
          <w:lang w:val="en-US" w:eastAsia="zh-CN" w:bidi="ar-SA"/>
        </w:rPr>
      </w:pPr>
      <w:r>
        <w:rPr>
          <w:rFonts w:hint="eastAsia" w:asciiTheme="minorHAnsi" w:hAnsiTheme="minorHAnsi" w:eastAsiaTheme="minorEastAsia" w:cstheme="minorBidi"/>
          <w:kern w:val="2"/>
          <w:sz w:val="28"/>
          <w:szCs w:val="28"/>
          <w:lang w:val="en-US" w:eastAsia="zh-CN" w:bidi="ar-SA"/>
        </w:rPr>
        <w:t>最后，东丽区教育局副局长李正午代表教育局领导班子欢迎远道而来的承德县干部教师，希望在今后工作中，进一步加强交流与合作，在交流中成长，在借鉴中提高。承德县教师进修学校领导就东丽区从2017年“大手拉小手”帮扶活动开展以来，对承德县教育起到的促进作用表示感谢，同时希望今后与东丽进一步加强合作，增进彼此间的友谊，相信两地教育的明天会更加美好。</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right="0" w:firstLine="560" w:firstLineChars="200"/>
        <w:jc w:val="left"/>
        <w:rPr>
          <w:rFonts w:hint="eastAsia" w:asciiTheme="minorHAnsi" w:hAnsiTheme="minorHAnsi" w:eastAsiaTheme="minorEastAsia" w:cstheme="minorBidi"/>
          <w:kern w:val="2"/>
          <w:sz w:val="28"/>
          <w:szCs w:val="28"/>
          <w:lang w:val="en-US" w:eastAsia="zh-CN" w:bidi="ar-SA"/>
        </w:rPr>
      </w:pPr>
      <w:r>
        <w:rPr>
          <w:rFonts w:hint="eastAsia" w:asciiTheme="minorHAnsi" w:hAnsiTheme="minorHAnsi" w:eastAsiaTheme="minorEastAsia" w:cstheme="minorBidi"/>
          <w:kern w:val="2"/>
          <w:sz w:val="28"/>
          <w:szCs w:val="28"/>
          <w:lang w:val="en-US" w:eastAsia="zh-CN" w:bidi="ar-SA"/>
        </w:rPr>
        <w:t>本次交流活动取得了丰硕成果，津冀两地的教育同仁们共享教育教学成果，交流工作心得，畅所欲言，共话两地教育形成合力，共同发展的未来。</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right="0"/>
        <w:jc w:val="left"/>
        <w:rPr>
          <w:sz w:val="28"/>
          <w:szCs w:val="28"/>
        </w:rPr>
      </w:pPr>
      <w:r>
        <w:rPr>
          <w:rFonts w:hint="eastAsia" w:asciiTheme="minorHAnsi" w:hAnsiTheme="minorHAnsi" w:eastAsiaTheme="minorEastAsia" w:cstheme="minorBidi"/>
          <w:kern w:val="2"/>
          <w:sz w:val="28"/>
          <w:szCs w:val="28"/>
          <w:lang w:val="en-US" w:eastAsia="zh-CN" w:bidi="ar-SA"/>
        </w:rPr>
        <w:t xml:space="preserve">                                   </w:t>
      </w: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新魏">
    <w:altName w:val="宋体"/>
    <w:panose1 w:val="0201080004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CE8D4A0"/>
    <w:multiLevelType w:val="singleLevel"/>
    <w:tmpl w:val="8CE8D4A0"/>
    <w:lvl w:ilvl="0" w:tentative="0">
      <w:start w:val="3"/>
      <w:numFmt w:val="chineseCounting"/>
      <w:suff w:val="nothing"/>
      <w:lvlText w:val="%1、"/>
      <w:lvlJc w:val="left"/>
      <w:rPr>
        <w:rFonts w:hint="eastAsia"/>
      </w:rPr>
    </w:lvl>
  </w:abstractNum>
  <w:abstractNum w:abstractNumId="1">
    <w:nsid w:val="E2570518"/>
    <w:multiLevelType w:val="singleLevel"/>
    <w:tmpl w:val="E2570518"/>
    <w:lvl w:ilvl="0" w:tentative="0">
      <w:start w:val="1"/>
      <w:numFmt w:val="decimal"/>
      <w:suff w:val="nothing"/>
      <w:lvlText w:val="%1、"/>
      <w:lvlJc w:val="left"/>
    </w:lvl>
  </w:abstractNum>
  <w:abstractNum w:abstractNumId="2">
    <w:nsid w:val="E881DF10"/>
    <w:multiLevelType w:val="singleLevel"/>
    <w:tmpl w:val="E881DF10"/>
    <w:lvl w:ilvl="0" w:tentative="0">
      <w:start w:val="1"/>
      <w:numFmt w:val="upperLetter"/>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displayBackgroundShape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577"/>
    <w:rsid w:val="00027BDF"/>
    <w:rsid w:val="001278D5"/>
    <w:rsid w:val="001F31CF"/>
    <w:rsid w:val="002D2EBC"/>
    <w:rsid w:val="00335FAB"/>
    <w:rsid w:val="0041113D"/>
    <w:rsid w:val="00413A83"/>
    <w:rsid w:val="00432448"/>
    <w:rsid w:val="00565728"/>
    <w:rsid w:val="006833C9"/>
    <w:rsid w:val="007516F9"/>
    <w:rsid w:val="00757DB5"/>
    <w:rsid w:val="00831013"/>
    <w:rsid w:val="009077BA"/>
    <w:rsid w:val="00935117"/>
    <w:rsid w:val="009A4498"/>
    <w:rsid w:val="00A15A19"/>
    <w:rsid w:val="00AB6647"/>
    <w:rsid w:val="00AC165D"/>
    <w:rsid w:val="00AC2AA8"/>
    <w:rsid w:val="00AE0BE4"/>
    <w:rsid w:val="00B15CEC"/>
    <w:rsid w:val="00B43C9B"/>
    <w:rsid w:val="00B64726"/>
    <w:rsid w:val="00C73577"/>
    <w:rsid w:val="00CA12E4"/>
    <w:rsid w:val="00D57124"/>
    <w:rsid w:val="00E85F61"/>
    <w:rsid w:val="00EB579F"/>
    <w:rsid w:val="00F60E58"/>
    <w:rsid w:val="00F72989"/>
    <w:rsid w:val="07FD7EA1"/>
    <w:rsid w:val="0AEF5449"/>
    <w:rsid w:val="0EDE1252"/>
    <w:rsid w:val="13FC0A56"/>
    <w:rsid w:val="13FE12D6"/>
    <w:rsid w:val="146966D7"/>
    <w:rsid w:val="15945467"/>
    <w:rsid w:val="173D0386"/>
    <w:rsid w:val="18EF5916"/>
    <w:rsid w:val="1B1B6661"/>
    <w:rsid w:val="1C285489"/>
    <w:rsid w:val="1DFD274B"/>
    <w:rsid w:val="20FD01CB"/>
    <w:rsid w:val="21662A8A"/>
    <w:rsid w:val="217C6EF0"/>
    <w:rsid w:val="227A0759"/>
    <w:rsid w:val="22AB6D9E"/>
    <w:rsid w:val="22CE158C"/>
    <w:rsid w:val="24516703"/>
    <w:rsid w:val="25CD7608"/>
    <w:rsid w:val="2C6329E8"/>
    <w:rsid w:val="2F5A2450"/>
    <w:rsid w:val="30096DC8"/>
    <w:rsid w:val="319D30C6"/>
    <w:rsid w:val="323A67F3"/>
    <w:rsid w:val="33EA305F"/>
    <w:rsid w:val="35AD406B"/>
    <w:rsid w:val="35B566A5"/>
    <w:rsid w:val="392F05D0"/>
    <w:rsid w:val="3A8A057C"/>
    <w:rsid w:val="41685674"/>
    <w:rsid w:val="42035F29"/>
    <w:rsid w:val="432B0F4F"/>
    <w:rsid w:val="45AE79D0"/>
    <w:rsid w:val="48DA1F03"/>
    <w:rsid w:val="4C1A5051"/>
    <w:rsid w:val="4F0F583F"/>
    <w:rsid w:val="51EE5711"/>
    <w:rsid w:val="533A0583"/>
    <w:rsid w:val="55287C0D"/>
    <w:rsid w:val="55365C25"/>
    <w:rsid w:val="59F92573"/>
    <w:rsid w:val="5FD16DD7"/>
    <w:rsid w:val="5FF348C9"/>
    <w:rsid w:val="64B95C99"/>
    <w:rsid w:val="678B723C"/>
    <w:rsid w:val="67A73E8E"/>
    <w:rsid w:val="682E3612"/>
    <w:rsid w:val="698B6616"/>
    <w:rsid w:val="6A223CEF"/>
    <w:rsid w:val="6AB16C3B"/>
    <w:rsid w:val="6AE7528C"/>
    <w:rsid w:val="6ED71F77"/>
    <w:rsid w:val="71AF5D14"/>
    <w:rsid w:val="71F0260D"/>
    <w:rsid w:val="757D79CE"/>
    <w:rsid w:val="7BC34C3C"/>
    <w:rsid w:val="7E501850"/>
    <w:rsid w:val="7E5668D5"/>
    <w:rsid w:val="7F826A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semiHidden/>
    <w:unhideWhenUsed/>
    <w:qFormat/>
    <w:uiPriority w:val="9"/>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5">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3">
    <w:name w:val="Balloon Text"/>
    <w:basedOn w:val="1"/>
    <w:link w:val="8"/>
    <w:semiHidden/>
    <w:unhideWhenUsed/>
    <w:uiPriority w:val="99"/>
    <w:rPr>
      <w:sz w:val="18"/>
      <w:szCs w:val="18"/>
    </w:r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paragraph" w:styleId="7">
    <w:name w:val="List Paragraph"/>
    <w:basedOn w:val="1"/>
    <w:qFormat/>
    <w:uiPriority w:val="34"/>
    <w:pPr>
      <w:ind w:firstLine="420" w:firstLineChars="200"/>
    </w:pPr>
  </w:style>
  <w:style w:type="character" w:customStyle="1" w:styleId="8">
    <w:name w:val="批注框文本 Char"/>
    <w:basedOn w:val="5"/>
    <w:link w:val="3"/>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noFill/>
        <a:noFill/>
        <a:no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21</Pages>
  <Words>1331</Words>
  <Characters>7590</Characters>
  <Lines>63</Lines>
  <Paragraphs>17</Paragraphs>
  <TotalTime>17</TotalTime>
  <ScaleCrop>false</ScaleCrop>
  <LinksUpToDate>false</LinksUpToDate>
  <CharactersWithSpaces>8904</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2019-04-22T06:42:00Z</dcterms:created>
  <dc:creator>Administrator</dc:creator>
  <cp:lastModifiedBy>馨月</cp:lastModifiedBy>
  <dcterms:modified xsi:type="dcterms:W3CDTF">2020-10-03T07:29:41Z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y fmtid="{D5CDD505-2E9C-101B-9397-08002B2CF9AE}" pid="3" name="KSORubyTemplateID" linkTarget="0">
    <vt:lpwstr>6</vt:lpwstr>
  </property>
</Properties>
</file>