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BE24" w14:textId="77777777" w:rsidR="004A5D72" w:rsidRDefault="00CE49E6">
      <w:pPr>
        <w:jc w:val="center"/>
        <w:rPr>
          <w:rFonts w:asciiTheme="majorEastAsia" w:eastAsiaTheme="majorEastAsia" w:hAnsiTheme="majorEastAsia" w:cs="宋体"/>
          <w:b/>
          <w:bCs/>
          <w:sz w:val="36"/>
          <w:szCs w:val="36"/>
        </w:rPr>
      </w:pPr>
      <w:bookmarkStart w:id="0" w:name="_Hlk54339754"/>
      <w:r w:rsidRPr="008106FA">
        <w:rPr>
          <w:rFonts w:asciiTheme="majorEastAsia" w:eastAsiaTheme="majorEastAsia" w:hAnsiTheme="majorEastAsia" w:cs="宋体"/>
          <w:b/>
          <w:bCs/>
          <w:sz w:val="36"/>
          <w:szCs w:val="36"/>
        </w:rPr>
        <w:t>浅谈交互式白板在《道德与法制》教学中的应用</w:t>
      </w:r>
    </w:p>
    <w:bookmarkEnd w:id="0"/>
    <w:p w14:paraId="412C3362" w14:textId="77777777" w:rsidR="008106FA" w:rsidRPr="008106FA" w:rsidRDefault="008106FA">
      <w:pPr>
        <w:jc w:val="center"/>
        <w:rPr>
          <w:rFonts w:asciiTheme="majorEastAsia" w:eastAsiaTheme="majorEastAsia" w:hAnsiTheme="majorEastAsia" w:cs="宋体"/>
          <w:b/>
          <w:bCs/>
          <w:sz w:val="36"/>
          <w:szCs w:val="36"/>
        </w:rPr>
      </w:pPr>
    </w:p>
    <w:p w14:paraId="57BC1B4E" w14:textId="77777777" w:rsidR="004A5D72" w:rsidRPr="008106FA" w:rsidRDefault="00CE49E6">
      <w:pPr>
        <w:jc w:val="left"/>
        <w:rPr>
          <w:rFonts w:ascii="仿宋" w:eastAsia="仿宋" w:hAnsi="仿宋"/>
          <w:sz w:val="30"/>
          <w:szCs w:val="30"/>
        </w:rPr>
      </w:pPr>
      <w:r w:rsidRPr="008106FA">
        <w:rPr>
          <w:rFonts w:ascii="仿宋" w:eastAsia="仿宋" w:hAnsi="仿宋" w:hint="eastAsia"/>
          <w:b/>
          <w:bCs/>
          <w:sz w:val="30"/>
          <w:szCs w:val="30"/>
        </w:rPr>
        <w:t>摘要：</w:t>
      </w:r>
      <w:r w:rsidRPr="008106FA">
        <w:rPr>
          <w:rFonts w:ascii="仿宋" w:eastAsia="仿宋" w:hAnsi="仿宋" w:hint="eastAsia"/>
          <w:sz w:val="30"/>
          <w:szCs w:val="30"/>
        </w:rPr>
        <w:t>交互式电子白板作为一种具有信息通讯功能与投影功能的教学工具，其能够充分借助网络信息资源与多媒体教学优势，帮助不同年级与不同科目的教师在具体教学过程中应用多项教学资源，对丰富课堂教学方法、优化课堂教学氛围、提升课堂教学效率等均有非常积极的作用。本文将以七年级《道德与法治》课程为例，针对交互式白板在《道德与法治》教学中的应用优势与应用措施进行简单分析和总结。</w:t>
      </w:r>
    </w:p>
    <w:p w14:paraId="66705DF8" w14:textId="77777777" w:rsidR="004A5D72" w:rsidRPr="008106FA" w:rsidRDefault="00CE49E6">
      <w:pPr>
        <w:jc w:val="left"/>
        <w:rPr>
          <w:rFonts w:ascii="仿宋" w:eastAsia="仿宋" w:hAnsi="仿宋"/>
          <w:sz w:val="30"/>
          <w:szCs w:val="30"/>
        </w:rPr>
      </w:pPr>
      <w:r w:rsidRPr="008106FA">
        <w:rPr>
          <w:rFonts w:ascii="仿宋" w:eastAsia="仿宋" w:hAnsi="仿宋" w:hint="eastAsia"/>
          <w:b/>
          <w:bCs/>
          <w:sz w:val="30"/>
          <w:szCs w:val="30"/>
        </w:rPr>
        <w:t>关键词：</w:t>
      </w:r>
      <w:r w:rsidRPr="008106FA">
        <w:rPr>
          <w:rFonts w:ascii="仿宋" w:eastAsia="仿宋" w:hAnsi="仿宋" w:hint="eastAsia"/>
          <w:sz w:val="30"/>
          <w:szCs w:val="30"/>
        </w:rPr>
        <w:t>交互式电子白板；道德与法治；应用优势；应用措施</w:t>
      </w:r>
    </w:p>
    <w:p w14:paraId="7FD1DCBD" w14:textId="77777777" w:rsidR="008106FA" w:rsidRPr="008106FA" w:rsidRDefault="008106FA">
      <w:pPr>
        <w:jc w:val="left"/>
        <w:rPr>
          <w:rFonts w:ascii="仿宋" w:eastAsia="仿宋" w:hAnsi="仿宋"/>
          <w:sz w:val="30"/>
          <w:szCs w:val="30"/>
        </w:rPr>
      </w:pPr>
    </w:p>
    <w:p w14:paraId="310E4336"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交互式电子白板是一种能够与计算机进行有效的信息链接和通信交流，同时通过投影机将计算机屏幕上的内容全面反映到电子白板屏幕上的教学工具。其本身既具有当前多媒体教学的多种技术优势，又传承了以往教学过程中黑板教学的各项优点，通过计算机+多媒体+投影的综合工具使得当前课堂教学逐渐转变为信息技术课堂教学，对提升课堂教学效率、优化课堂教学效果、保护教室整体环境等均有非常积极的作用。本文将以七年级《道德与法治》课程为例，针对交互式白板在《道德与法治》教学中的应用优势与应用措施进行简单分析和总结。</w:t>
      </w:r>
    </w:p>
    <w:p w14:paraId="0B352E89" w14:textId="77777777" w:rsidR="004A5D72" w:rsidRPr="009D4C25" w:rsidRDefault="00CE49E6" w:rsidP="009D4C25">
      <w:pPr>
        <w:numPr>
          <w:ilvl w:val="0"/>
          <w:numId w:val="1"/>
        </w:numPr>
        <w:ind w:firstLineChars="200" w:firstLine="600"/>
        <w:jc w:val="left"/>
        <w:rPr>
          <w:rFonts w:ascii="仿宋" w:eastAsia="仿宋" w:hAnsi="仿宋"/>
          <w:bCs/>
          <w:sz w:val="30"/>
          <w:szCs w:val="30"/>
        </w:rPr>
      </w:pPr>
      <w:r w:rsidRPr="009D4C25">
        <w:rPr>
          <w:rFonts w:ascii="仿宋" w:eastAsia="仿宋" w:hAnsi="仿宋" w:hint="eastAsia"/>
          <w:bCs/>
          <w:sz w:val="30"/>
          <w:szCs w:val="30"/>
        </w:rPr>
        <w:t>交互式白板在《道德与法治》教学中的应用优势</w:t>
      </w:r>
    </w:p>
    <w:p w14:paraId="1246EEED" w14:textId="77777777" w:rsidR="004A5D72" w:rsidRPr="008106FA" w:rsidRDefault="00CE49E6" w:rsidP="002B62EF">
      <w:pPr>
        <w:numPr>
          <w:ilvl w:val="1"/>
          <w:numId w:val="2"/>
        </w:numPr>
        <w:ind w:firstLineChars="200" w:firstLine="600"/>
        <w:jc w:val="left"/>
        <w:rPr>
          <w:rFonts w:ascii="仿宋" w:eastAsia="仿宋" w:hAnsi="仿宋"/>
          <w:sz w:val="30"/>
          <w:szCs w:val="30"/>
        </w:rPr>
      </w:pPr>
      <w:r w:rsidRPr="008106FA">
        <w:rPr>
          <w:rFonts w:ascii="仿宋" w:eastAsia="仿宋" w:hAnsi="仿宋" w:hint="eastAsia"/>
          <w:sz w:val="30"/>
          <w:szCs w:val="30"/>
        </w:rPr>
        <w:t>充分调动学生的学习热情</w:t>
      </w:r>
    </w:p>
    <w:p w14:paraId="4648B391"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lastRenderedPageBreak/>
        <w:t>七年级《道德与法治》教师在应用交互式白板完成课堂教学的过程中，能够充分结合交互式白板所携带的各项多媒体功能充分活跃当前的课堂教学氛围，有效改变以往《道德与法治》课堂教学过程中由于课程内容与学生实际生活之间联系较少而出现的气氛沉闷现象，对于调动学生的学习热情、激发学生的学习兴趣具有非常积极的作用。例如《道德与法治》教师可以在课堂教学过程中利用交互式白板所具备的倒计时功能，将学生进行分组以完成相应的课堂教学任务，使得学生在明确的时间要求下进行小组合作，能充分调动学生对《道德与法治》课堂学习的热情。</w:t>
      </w:r>
    </w:p>
    <w:p w14:paraId="6E1DA7BA" w14:textId="77777777" w:rsidR="004A5D72" w:rsidRPr="008106FA" w:rsidRDefault="00CE49E6" w:rsidP="002B62EF">
      <w:pPr>
        <w:numPr>
          <w:ilvl w:val="1"/>
          <w:numId w:val="2"/>
        </w:numPr>
        <w:ind w:firstLineChars="200" w:firstLine="600"/>
        <w:jc w:val="left"/>
        <w:rPr>
          <w:rFonts w:ascii="仿宋" w:eastAsia="仿宋" w:hAnsi="仿宋"/>
          <w:sz w:val="30"/>
          <w:szCs w:val="30"/>
        </w:rPr>
      </w:pPr>
      <w:r w:rsidRPr="008106FA">
        <w:rPr>
          <w:rFonts w:ascii="仿宋" w:eastAsia="仿宋" w:hAnsi="仿宋" w:hint="eastAsia"/>
          <w:sz w:val="30"/>
          <w:szCs w:val="30"/>
        </w:rPr>
        <w:t>不断丰富课堂教学的方法</w:t>
      </w:r>
    </w:p>
    <w:p w14:paraId="02B8738D"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七年级《道德与法治》教师在应用交互式白板完成课堂教学的过程中，由于交互式白板教学系统本身就懈怠了桌面操作、桌面注释、活动挂图等多种不同类型的工作模式，能够帮助教师依照不同的教学内容来设置不同的教学方法，对提升教师《道德与法治》教学方法的多样性、丰富性和层次性具有积极帮助。同时交互式白板本身与电脑能够进行有效的信息通讯和桌面投影，教师也可以根据自身所搜集到的信息资源展开具体的教学，更进一步的强化以往案例教学法、目标教学法等不同教学方法在《道德与法治》中的应用效果，对丰富课堂教学方法、优化课堂教学效率均有积极作用。</w:t>
      </w:r>
    </w:p>
    <w:p w14:paraId="793587C4" w14:textId="77777777" w:rsidR="009337A4" w:rsidRPr="008106FA" w:rsidRDefault="009337A4" w:rsidP="002B62EF">
      <w:pPr>
        <w:numPr>
          <w:ilvl w:val="1"/>
          <w:numId w:val="2"/>
        </w:numPr>
        <w:ind w:firstLineChars="200" w:firstLine="600"/>
        <w:jc w:val="left"/>
        <w:rPr>
          <w:rFonts w:ascii="仿宋" w:eastAsia="仿宋" w:hAnsi="仿宋"/>
          <w:sz w:val="30"/>
          <w:szCs w:val="30"/>
        </w:rPr>
      </w:pPr>
      <w:r w:rsidRPr="008106FA">
        <w:rPr>
          <w:rFonts w:ascii="仿宋" w:eastAsia="仿宋" w:hAnsi="仿宋" w:hint="eastAsia"/>
          <w:sz w:val="30"/>
          <w:szCs w:val="30"/>
        </w:rPr>
        <w:t>提升课堂教学的互动效果</w:t>
      </w:r>
    </w:p>
    <w:p w14:paraId="15A6561B" w14:textId="77777777" w:rsidR="009337A4" w:rsidRPr="008106FA" w:rsidRDefault="009337A4"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七年级《道德与法治》教师在应用交互式白板完成课堂教学</w:t>
      </w:r>
      <w:r w:rsidRPr="008106FA">
        <w:rPr>
          <w:rFonts w:ascii="仿宋" w:eastAsia="仿宋" w:hAnsi="仿宋" w:hint="eastAsia"/>
          <w:sz w:val="30"/>
          <w:szCs w:val="30"/>
        </w:rPr>
        <w:lastRenderedPageBreak/>
        <w:t>的过程中，必须要明确了解交互式白板所具备的互动理念与技术操作要求，同时以此为基础更进一步的强化教师与学生在《道德与法治》课堂教学中的互动模式和互动效果。例如《道德与法治》教师可以应用交互式白板完成书写、移动、工具、容器等多项功能，结合当前《道德与法治》的具体教学内容设置相应的互动情节，通过交互式白板与学生进行积极交流并展开良好互动，为学生提供更加宽广、新颖的互动平台，对提升课堂教学的互动效果、提升课堂教学的具体成果均有积极作用。</w:t>
      </w:r>
    </w:p>
    <w:p w14:paraId="29420394" w14:textId="77777777" w:rsidR="009337A4" w:rsidRPr="008106FA" w:rsidRDefault="009337A4" w:rsidP="002B62EF">
      <w:pPr>
        <w:ind w:firstLineChars="200" w:firstLine="600"/>
        <w:jc w:val="left"/>
        <w:rPr>
          <w:rFonts w:ascii="仿宋" w:eastAsia="仿宋" w:hAnsi="仿宋"/>
          <w:sz w:val="30"/>
          <w:szCs w:val="30"/>
        </w:rPr>
      </w:pPr>
    </w:p>
    <w:p w14:paraId="64902053" w14:textId="77777777" w:rsidR="004A5D72" w:rsidRPr="009D4C25" w:rsidRDefault="00CE49E6" w:rsidP="009D4C25">
      <w:pPr>
        <w:numPr>
          <w:ilvl w:val="0"/>
          <w:numId w:val="1"/>
        </w:numPr>
        <w:ind w:firstLineChars="200" w:firstLine="600"/>
        <w:jc w:val="left"/>
        <w:rPr>
          <w:rFonts w:ascii="仿宋" w:eastAsia="仿宋" w:hAnsi="仿宋"/>
          <w:bCs/>
          <w:sz w:val="30"/>
          <w:szCs w:val="30"/>
        </w:rPr>
      </w:pPr>
      <w:r w:rsidRPr="009D4C25">
        <w:rPr>
          <w:rFonts w:ascii="仿宋" w:eastAsia="仿宋" w:hAnsi="仿宋" w:hint="eastAsia"/>
          <w:bCs/>
          <w:sz w:val="30"/>
          <w:szCs w:val="30"/>
        </w:rPr>
        <w:t>交互式白板在《道德与法治》教学中的应用措施</w:t>
      </w:r>
    </w:p>
    <w:p w14:paraId="08350F02"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2.1 通过交互式白板应用案例教学法完成教学</w:t>
      </w:r>
    </w:p>
    <w:p w14:paraId="768D870E"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七年级《道德与法治》教师在应用交互式白板完成教学的过程中，可以结合交互式白板的各项优势并引用案例教学法来进一步提升课堂教学效果。尤其是《道德与法治》课程内容本身缺乏概念性的情况下，教师应当结合当前《道德与法治》的具体授课内容来搜集相应的教学案例，以教学案例为基础提出疑问，引导学生对当前社会上切实存在的案例进行思考、讨、交流，并最终汇总形成答案后，教师再借由当前《道德与法治》的具体授课内容对学生进行讲解，以此更加有效的引发学生思考、引导学生互动、启发学生参与，对增强学生的课程内容理解能力、思考能力、联想能力、交流能力等均有积极帮助。例如教师在“活出生命的精彩”这一课的讲解过程中，可以搜集当前社会上一些老人故意</w:t>
      </w:r>
      <w:r w:rsidRPr="008106FA">
        <w:rPr>
          <w:rFonts w:ascii="仿宋" w:eastAsia="仿宋" w:hAnsi="仿宋" w:hint="eastAsia"/>
          <w:sz w:val="30"/>
          <w:szCs w:val="30"/>
        </w:rPr>
        <w:lastRenderedPageBreak/>
        <w:t>晕倒碰瓷的图片视频，同时搜集一些老人晕倒后爱心人士上去搀扶的图片视频并将其放在课件资源上。教师首先通过交互式白板的投影功能将一些老人故意晕倒碰瓷的图片视频为学生进行播放，让学生观看上述视频内容并对当前社会上老人晕倒而旁人扶还是不扶的选择进行分组讨论，以此了解学生对当前事件的整体看法并知晓其看法的形成理由。而后教师可以再次通过交互式白板为学生播放一些老人晕倒后爱心人士上去搀扶的图片视频，同时结合“活出生命的精彩”中具体的课程内容，引导学生明确在生活中规则道德的重要意义，引导学生思考究竟什么才是生命的意义。最终教师通过交互式白板再次播放一些与生命的意义相关的视频内容，让学生明白帮助他人对生命的重要性，引导学生塑造正确的人生观和世界观。</w:t>
      </w:r>
    </w:p>
    <w:p w14:paraId="2E83214B"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2.2 通过交互式白板应用情境教学法完成教学</w:t>
      </w:r>
    </w:p>
    <w:p w14:paraId="77A101CD"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七年级《道德与法治》教师在应用交互式白板完成教学的过程中，可以通过引进情境教学法并利用交互式白板进一步创建适合当前课程教学内容的情境，通过歌曲导入、故事导入、视频导入、动画导入、猜谜导入等多项导入方式来完成当前教学情境的创设，通过对网络环境中与当前教学课程有关的信息资源的搜索来更好的创造情境、使用情境，从而有效增强情境教学法在《道德与法治》中的课堂应用效果。例如教师在“绽放生命之花”这一单元课程的讲解过程中，首先使用交互式白板并引入播放“追梦赤子心”这一首歌曲，鼓励学生一起大声演唱并在教学过程中</w:t>
      </w:r>
      <w:r w:rsidRPr="008106FA">
        <w:rPr>
          <w:rFonts w:ascii="仿宋" w:eastAsia="仿宋" w:hAnsi="仿宋" w:hint="eastAsia"/>
          <w:sz w:val="30"/>
          <w:szCs w:val="30"/>
        </w:rPr>
        <w:lastRenderedPageBreak/>
        <w:t>塑造欢快的教学氛围；而后教师使用交互式白板显示“追梦赤子心”的具体歌词，通过指示笔点出其中具有重要意义的歌词对学生进行讲解，询问学生如何理解上述歌词的内容和含义，通过该首歌曲中奋进鼓舞、昂扬向上的力量来激发学生的情绪，同时通过对“追梦赤子心”中相关歌词的讲解引导学生理解生命中奋斗向上的重要性。最后教师将“绽放生命之花”的课程内容投影到交互式白板上，通过对课程内容的讲解再次询问学生其理解的生命之花内容，以此搜集学生的思想思考资料并鼓励学生奋斗成长，</w:t>
      </w:r>
    </w:p>
    <w:p w14:paraId="76CF0137" w14:textId="77777777" w:rsidR="004A5D72" w:rsidRPr="008106FA" w:rsidRDefault="00CE49E6">
      <w:pPr>
        <w:jc w:val="left"/>
        <w:rPr>
          <w:rFonts w:ascii="仿宋" w:eastAsia="仿宋" w:hAnsi="仿宋"/>
          <w:sz w:val="30"/>
          <w:szCs w:val="30"/>
        </w:rPr>
      </w:pPr>
      <w:r w:rsidRPr="008106FA">
        <w:rPr>
          <w:rFonts w:ascii="仿宋" w:eastAsia="仿宋" w:hAnsi="仿宋" w:hint="eastAsia"/>
          <w:sz w:val="30"/>
          <w:szCs w:val="30"/>
        </w:rPr>
        <w:t>由奋斗一词引申到学生的学习中来，使学生明白当前学生的奋斗目标就在于不断加强学习、提升学习成绩、健康快乐成长，以此充分的提升情境教学法在课堂教学时的应用效果。在最后教学结束时，教师仍然通过交互式白板为学生播放“追梦赤子心”等一系列昂扬奋斗的歌曲内容，使学生沉浸在歌曲的美好中并取得良好的教学效果。</w:t>
      </w:r>
    </w:p>
    <w:p w14:paraId="7E6EA2F9" w14:textId="77777777" w:rsidR="004A5D72" w:rsidRPr="008106FA" w:rsidRDefault="004A5D72">
      <w:pPr>
        <w:jc w:val="left"/>
        <w:rPr>
          <w:rFonts w:ascii="仿宋" w:eastAsia="仿宋" w:hAnsi="仿宋"/>
          <w:sz w:val="30"/>
          <w:szCs w:val="30"/>
        </w:rPr>
      </w:pPr>
    </w:p>
    <w:p w14:paraId="756F1E5E" w14:textId="77777777" w:rsidR="004A5D72" w:rsidRPr="008106FA" w:rsidRDefault="00CE49E6" w:rsidP="002B62EF">
      <w:pPr>
        <w:numPr>
          <w:ilvl w:val="0"/>
          <w:numId w:val="1"/>
        </w:numPr>
        <w:ind w:firstLineChars="200" w:firstLine="602"/>
        <w:jc w:val="left"/>
        <w:rPr>
          <w:rFonts w:ascii="仿宋" w:eastAsia="仿宋" w:hAnsi="仿宋"/>
          <w:b/>
          <w:bCs/>
          <w:sz w:val="30"/>
          <w:szCs w:val="30"/>
        </w:rPr>
      </w:pPr>
      <w:r w:rsidRPr="008106FA">
        <w:rPr>
          <w:rFonts w:ascii="仿宋" w:eastAsia="仿宋" w:hAnsi="仿宋" w:hint="eastAsia"/>
          <w:b/>
          <w:bCs/>
          <w:sz w:val="30"/>
          <w:szCs w:val="30"/>
        </w:rPr>
        <w:t>结语</w:t>
      </w:r>
    </w:p>
    <w:p w14:paraId="42ECFC5A" w14:textId="77777777" w:rsidR="004A5D72" w:rsidRPr="008106FA" w:rsidRDefault="00CE49E6" w:rsidP="002B62EF">
      <w:pPr>
        <w:ind w:firstLineChars="200" w:firstLine="600"/>
        <w:jc w:val="left"/>
        <w:rPr>
          <w:rFonts w:ascii="仿宋" w:eastAsia="仿宋" w:hAnsi="仿宋"/>
          <w:sz w:val="30"/>
          <w:szCs w:val="30"/>
        </w:rPr>
      </w:pPr>
      <w:r w:rsidRPr="008106FA">
        <w:rPr>
          <w:rFonts w:ascii="仿宋" w:eastAsia="仿宋" w:hAnsi="仿宋" w:hint="eastAsia"/>
          <w:sz w:val="30"/>
          <w:szCs w:val="30"/>
        </w:rPr>
        <w:t>综上所述，本文针对交互式白板在《道德与法治》课程中的应用优势与应用措施进行了综合阐述。教师应当充分掌握交互式白板的应用技巧，不断搜集当前网络上丰富的教学资源，结合当前课程内容选择合适的切入口，利用交互式白板的教学功能充分提升《道德与法治》的课堂教学效果。</w:t>
      </w:r>
    </w:p>
    <w:p w14:paraId="1899DA72" w14:textId="77777777" w:rsidR="004A5D72" w:rsidRPr="008106FA" w:rsidRDefault="004A5D72">
      <w:pPr>
        <w:jc w:val="left"/>
        <w:rPr>
          <w:rFonts w:ascii="仿宋" w:eastAsia="仿宋" w:hAnsi="仿宋"/>
          <w:sz w:val="30"/>
          <w:szCs w:val="30"/>
        </w:rPr>
      </w:pPr>
    </w:p>
    <w:p w14:paraId="615E0168" w14:textId="77777777" w:rsidR="004A5D72" w:rsidRPr="008106FA" w:rsidRDefault="004A5D72">
      <w:pPr>
        <w:jc w:val="left"/>
        <w:rPr>
          <w:rFonts w:ascii="仿宋" w:eastAsia="仿宋" w:hAnsi="仿宋"/>
          <w:sz w:val="30"/>
          <w:szCs w:val="30"/>
        </w:rPr>
      </w:pPr>
    </w:p>
    <w:p w14:paraId="6E68E33F" w14:textId="77777777" w:rsidR="004A5D72" w:rsidRPr="008106FA" w:rsidRDefault="004A5D72">
      <w:pPr>
        <w:jc w:val="left"/>
        <w:rPr>
          <w:rFonts w:ascii="仿宋" w:eastAsia="仿宋" w:hAnsi="仿宋"/>
          <w:sz w:val="30"/>
          <w:szCs w:val="30"/>
        </w:rPr>
      </w:pPr>
    </w:p>
    <w:p w14:paraId="48E2DA60" w14:textId="77777777" w:rsidR="004A5D72" w:rsidRPr="008106FA" w:rsidRDefault="004A5D72">
      <w:pPr>
        <w:jc w:val="left"/>
        <w:rPr>
          <w:rFonts w:ascii="仿宋" w:eastAsia="仿宋" w:hAnsi="仿宋"/>
          <w:sz w:val="30"/>
          <w:szCs w:val="30"/>
        </w:rPr>
      </w:pPr>
    </w:p>
    <w:p w14:paraId="41E083B2" w14:textId="77777777" w:rsidR="004A5D72" w:rsidRPr="008106FA" w:rsidRDefault="004A5D72">
      <w:pPr>
        <w:jc w:val="left"/>
        <w:rPr>
          <w:rFonts w:ascii="仿宋" w:eastAsia="仿宋" w:hAnsi="仿宋"/>
          <w:sz w:val="30"/>
          <w:szCs w:val="30"/>
        </w:rPr>
      </w:pPr>
    </w:p>
    <w:p w14:paraId="5D290FF1" w14:textId="77777777" w:rsidR="004A5D72" w:rsidRPr="008106FA" w:rsidRDefault="00CE49E6">
      <w:pPr>
        <w:jc w:val="left"/>
        <w:rPr>
          <w:rFonts w:ascii="仿宋" w:eastAsia="仿宋" w:hAnsi="仿宋"/>
          <w:b/>
          <w:bCs/>
          <w:sz w:val="30"/>
          <w:szCs w:val="30"/>
        </w:rPr>
      </w:pPr>
      <w:r w:rsidRPr="008106FA">
        <w:rPr>
          <w:rFonts w:ascii="仿宋" w:eastAsia="仿宋" w:hAnsi="仿宋" w:hint="eastAsia"/>
          <w:b/>
          <w:bCs/>
          <w:sz w:val="30"/>
          <w:szCs w:val="30"/>
        </w:rPr>
        <w:t>参考文献：</w:t>
      </w:r>
    </w:p>
    <w:p w14:paraId="0B5566F2" w14:textId="77777777" w:rsidR="004A5D72" w:rsidRPr="008106FA" w:rsidRDefault="00CE49E6">
      <w:pPr>
        <w:jc w:val="left"/>
        <w:rPr>
          <w:rFonts w:ascii="仿宋" w:eastAsia="仿宋" w:hAnsi="仿宋"/>
          <w:sz w:val="30"/>
          <w:szCs w:val="30"/>
        </w:rPr>
      </w:pPr>
      <w:r w:rsidRPr="008106FA">
        <w:rPr>
          <w:rFonts w:ascii="仿宋" w:eastAsia="仿宋" w:hAnsi="仿宋" w:hint="eastAsia"/>
          <w:sz w:val="30"/>
          <w:szCs w:val="30"/>
        </w:rPr>
        <w:t>[1]石怀仁. 交互式电子白板在农村初中《道德与法治》教学中的应用[J]. 中华少年, 2019(1):55-56.</w:t>
      </w:r>
    </w:p>
    <w:p w14:paraId="665B15F2" w14:textId="77777777" w:rsidR="004A5D72" w:rsidRPr="008106FA" w:rsidRDefault="00CE49E6">
      <w:pPr>
        <w:jc w:val="left"/>
        <w:rPr>
          <w:rFonts w:ascii="仿宋" w:eastAsia="仿宋" w:hAnsi="仿宋"/>
          <w:sz w:val="30"/>
          <w:szCs w:val="30"/>
        </w:rPr>
      </w:pPr>
      <w:r w:rsidRPr="008106FA">
        <w:rPr>
          <w:rFonts w:ascii="仿宋" w:eastAsia="仿宋" w:hAnsi="仿宋" w:hint="eastAsia"/>
          <w:sz w:val="30"/>
          <w:szCs w:val="30"/>
        </w:rPr>
        <w:t>[2]吴明花. 白板案例教学在初中《道德与法治》教学中的应用浅析[J]. 学周刊, 2018, No.367(19):58-59.</w:t>
      </w:r>
    </w:p>
    <w:p w14:paraId="4F65E26B" w14:textId="77777777" w:rsidR="004A5D72" w:rsidRPr="008106FA" w:rsidRDefault="00CE49E6">
      <w:pPr>
        <w:jc w:val="left"/>
        <w:rPr>
          <w:rFonts w:ascii="仿宋" w:eastAsia="仿宋" w:hAnsi="仿宋"/>
          <w:sz w:val="30"/>
          <w:szCs w:val="30"/>
        </w:rPr>
      </w:pPr>
      <w:r w:rsidRPr="008106FA">
        <w:rPr>
          <w:rFonts w:ascii="仿宋" w:eastAsia="仿宋" w:hAnsi="仿宋" w:hint="eastAsia"/>
          <w:sz w:val="30"/>
          <w:szCs w:val="30"/>
        </w:rPr>
        <w:t>[3]袁文华. 新型信息技术助力《道德与法治》课堂中的法治教学[J]. 考试周刊, 2019(19):139-139.</w:t>
      </w:r>
    </w:p>
    <w:p w14:paraId="12AC063B" w14:textId="77777777" w:rsidR="004A5D72" w:rsidRPr="008106FA" w:rsidRDefault="004A5D72">
      <w:pPr>
        <w:jc w:val="left"/>
        <w:rPr>
          <w:rFonts w:ascii="仿宋" w:eastAsia="仿宋" w:hAnsi="仿宋"/>
          <w:sz w:val="30"/>
          <w:szCs w:val="30"/>
        </w:rPr>
      </w:pPr>
    </w:p>
    <w:p w14:paraId="6C77B35D" w14:textId="77777777" w:rsidR="00B862B6" w:rsidRPr="008106FA" w:rsidRDefault="00B862B6" w:rsidP="00B862B6">
      <w:pPr>
        <w:jc w:val="center"/>
        <w:rPr>
          <w:rFonts w:ascii="仿宋" w:eastAsia="仿宋" w:hAnsi="仿宋" w:cs="宋体"/>
          <w:b/>
          <w:bCs/>
          <w:sz w:val="30"/>
          <w:szCs w:val="30"/>
        </w:rPr>
      </w:pPr>
    </w:p>
    <w:p w14:paraId="4728DDE3" w14:textId="77777777" w:rsidR="00B862B6" w:rsidRPr="008106FA" w:rsidRDefault="00B862B6" w:rsidP="00B862B6">
      <w:pPr>
        <w:jc w:val="center"/>
        <w:rPr>
          <w:rFonts w:ascii="仿宋" w:eastAsia="仿宋" w:hAnsi="仿宋" w:cs="宋体"/>
          <w:b/>
          <w:bCs/>
          <w:sz w:val="30"/>
          <w:szCs w:val="30"/>
        </w:rPr>
      </w:pPr>
    </w:p>
    <w:p w14:paraId="05D524E9" w14:textId="77777777" w:rsidR="009337A4" w:rsidRPr="008106FA" w:rsidRDefault="009337A4" w:rsidP="00B862B6">
      <w:pPr>
        <w:jc w:val="center"/>
        <w:rPr>
          <w:rFonts w:ascii="仿宋" w:eastAsia="仿宋" w:hAnsi="仿宋" w:cs="宋体"/>
          <w:b/>
          <w:bCs/>
          <w:sz w:val="30"/>
          <w:szCs w:val="30"/>
        </w:rPr>
      </w:pPr>
    </w:p>
    <w:p w14:paraId="5CF5B125" w14:textId="77777777" w:rsidR="009337A4" w:rsidRPr="008106FA" w:rsidRDefault="009337A4" w:rsidP="00B862B6">
      <w:pPr>
        <w:jc w:val="center"/>
        <w:rPr>
          <w:rFonts w:ascii="仿宋" w:eastAsia="仿宋" w:hAnsi="仿宋" w:cs="宋体"/>
          <w:b/>
          <w:bCs/>
          <w:sz w:val="30"/>
          <w:szCs w:val="30"/>
        </w:rPr>
      </w:pPr>
    </w:p>
    <w:p w14:paraId="5899C29D" w14:textId="3BC7ADFC" w:rsidR="009337A4" w:rsidRDefault="009337A4" w:rsidP="00B862B6">
      <w:pPr>
        <w:jc w:val="center"/>
        <w:rPr>
          <w:rFonts w:ascii="仿宋" w:eastAsia="仿宋" w:hAnsi="仿宋" w:cs="宋体"/>
          <w:b/>
          <w:bCs/>
          <w:sz w:val="30"/>
          <w:szCs w:val="30"/>
        </w:rPr>
      </w:pPr>
    </w:p>
    <w:p w14:paraId="766A6CB8" w14:textId="6BD9B651" w:rsidR="00236135" w:rsidRDefault="00236135" w:rsidP="00B862B6">
      <w:pPr>
        <w:jc w:val="center"/>
        <w:rPr>
          <w:rFonts w:ascii="仿宋" w:eastAsia="仿宋" w:hAnsi="仿宋" w:cs="宋体"/>
          <w:b/>
          <w:bCs/>
          <w:sz w:val="30"/>
          <w:szCs w:val="30"/>
        </w:rPr>
      </w:pPr>
    </w:p>
    <w:p w14:paraId="1A343BC9" w14:textId="60E65952" w:rsidR="00236135" w:rsidRDefault="00236135" w:rsidP="00B862B6">
      <w:pPr>
        <w:jc w:val="center"/>
        <w:rPr>
          <w:rFonts w:ascii="仿宋" w:eastAsia="仿宋" w:hAnsi="仿宋" w:cs="宋体"/>
          <w:b/>
          <w:bCs/>
          <w:sz w:val="30"/>
          <w:szCs w:val="30"/>
        </w:rPr>
      </w:pPr>
    </w:p>
    <w:p w14:paraId="7FFD8DAE" w14:textId="3D3145D2" w:rsidR="00236135" w:rsidRDefault="00236135" w:rsidP="00B862B6">
      <w:pPr>
        <w:jc w:val="center"/>
        <w:rPr>
          <w:rFonts w:ascii="仿宋" w:eastAsia="仿宋" w:hAnsi="仿宋" w:cs="宋体"/>
          <w:b/>
          <w:bCs/>
          <w:sz w:val="30"/>
          <w:szCs w:val="30"/>
        </w:rPr>
      </w:pPr>
    </w:p>
    <w:p w14:paraId="26505BA3" w14:textId="73D84797" w:rsidR="00236135" w:rsidRDefault="00236135" w:rsidP="00B862B6">
      <w:pPr>
        <w:jc w:val="center"/>
        <w:rPr>
          <w:rFonts w:ascii="仿宋" w:eastAsia="仿宋" w:hAnsi="仿宋" w:cs="宋体"/>
          <w:b/>
          <w:bCs/>
          <w:sz w:val="30"/>
          <w:szCs w:val="30"/>
        </w:rPr>
      </w:pPr>
    </w:p>
    <w:p w14:paraId="4B3F61B8" w14:textId="59949F0B" w:rsidR="00236135" w:rsidRDefault="00236135" w:rsidP="00B862B6">
      <w:pPr>
        <w:jc w:val="center"/>
        <w:rPr>
          <w:rFonts w:ascii="仿宋" w:eastAsia="仿宋" w:hAnsi="仿宋" w:cs="宋体"/>
          <w:b/>
          <w:bCs/>
          <w:sz w:val="30"/>
          <w:szCs w:val="30"/>
        </w:rPr>
      </w:pPr>
    </w:p>
    <w:p w14:paraId="35A6429C" w14:textId="77777777" w:rsidR="00236135" w:rsidRPr="00236135" w:rsidRDefault="00236135" w:rsidP="00B862B6">
      <w:pPr>
        <w:jc w:val="center"/>
        <w:rPr>
          <w:rFonts w:ascii="仿宋" w:eastAsia="仿宋" w:hAnsi="仿宋" w:cs="宋体" w:hint="eastAsia"/>
          <w:b/>
          <w:bCs/>
          <w:sz w:val="30"/>
          <w:szCs w:val="30"/>
        </w:rPr>
      </w:pPr>
    </w:p>
    <w:p w14:paraId="3D939892" w14:textId="77777777" w:rsidR="00236135" w:rsidRDefault="00236135" w:rsidP="00236135">
      <w:pPr>
        <w:jc w:val="center"/>
        <w:rPr>
          <w:rFonts w:asciiTheme="majorEastAsia" w:eastAsiaTheme="majorEastAsia" w:hAnsiTheme="majorEastAsia" w:cs="宋体"/>
          <w:b/>
          <w:bCs/>
          <w:sz w:val="36"/>
          <w:szCs w:val="36"/>
        </w:rPr>
      </w:pPr>
      <w:r w:rsidRPr="008106FA">
        <w:rPr>
          <w:rFonts w:asciiTheme="majorEastAsia" w:eastAsiaTheme="majorEastAsia" w:hAnsiTheme="majorEastAsia" w:cs="宋体"/>
          <w:b/>
          <w:bCs/>
          <w:sz w:val="36"/>
          <w:szCs w:val="36"/>
        </w:rPr>
        <w:t>浅谈交互式白板在《道德与法制》教学中的应用</w:t>
      </w:r>
    </w:p>
    <w:p w14:paraId="1DCBE9A3" w14:textId="6250FC64" w:rsidR="009337A4" w:rsidRDefault="009337A4" w:rsidP="00B862B6">
      <w:pPr>
        <w:jc w:val="center"/>
        <w:rPr>
          <w:rFonts w:ascii="仿宋" w:eastAsia="仿宋" w:hAnsi="仿宋" w:cs="宋体"/>
          <w:b/>
          <w:bCs/>
          <w:sz w:val="30"/>
          <w:szCs w:val="30"/>
        </w:rPr>
      </w:pPr>
    </w:p>
    <w:p w14:paraId="57EF82FC" w14:textId="1A80E4A7" w:rsidR="00236135" w:rsidRDefault="00236135" w:rsidP="00B862B6">
      <w:pPr>
        <w:jc w:val="center"/>
        <w:rPr>
          <w:rFonts w:ascii="仿宋" w:eastAsia="仿宋" w:hAnsi="仿宋" w:cs="宋体"/>
          <w:b/>
          <w:bCs/>
          <w:sz w:val="30"/>
          <w:szCs w:val="30"/>
        </w:rPr>
      </w:pPr>
    </w:p>
    <w:p w14:paraId="5DD08BBF" w14:textId="248DF741" w:rsidR="00236135" w:rsidRDefault="00236135" w:rsidP="00B862B6">
      <w:pPr>
        <w:jc w:val="center"/>
        <w:rPr>
          <w:rFonts w:ascii="仿宋" w:eastAsia="仿宋" w:hAnsi="仿宋" w:cs="宋体"/>
          <w:b/>
          <w:bCs/>
          <w:sz w:val="30"/>
          <w:szCs w:val="30"/>
        </w:rPr>
      </w:pPr>
    </w:p>
    <w:p w14:paraId="75533C6C" w14:textId="1541E3D6" w:rsidR="00236135" w:rsidRDefault="00236135" w:rsidP="00B862B6">
      <w:pPr>
        <w:jc w:val="center"/>
        <w:rPr>
          <w:rFonts w:ascii="仿宋" w:eastAsia="仿宋" w:hAnsi="仿宋" w:cs="宋体"/>
          <w:b/>
          <w:bCs/>
          <w:sz w:val="30"/>
          <w:szCs w:val="30"/>
        </w:rPr>
      </w:pPr>
    </w:p>
    <w:p w14:paraId="1BCE5219" w14:textId="3FAABF2A" w:rsidR="00236135" w:rsidRDefault="00236135" w:rsidP="00B862B6">
      <w:pPr>
        <w:jc w:val="center"/>
        <w:rPr>
          <w:rFonts w:ascii="仿宋" w:eastAsia="仿宋" w:hAnsi="仿宋" w:cs="宋体"/>
          <w:b/>
          <w:bCs/>
          <w:sz w:val="30"/>
          <w:szCs w:val="30"/>
        </w:rPr>
      </w:pPr>
    </w:p>
    <w:p w14:paraId="147491EA" w14:textId="570E87D0" w:rsidR="00236135" w:rsidRDefault="00236135" w:rsidP="00B862B6">
      <w:pPr>
        <w:jc w:val="center"/>
        <w:rPr>
          <w:rFonts w:ascii="仿宋" w:eastAsia="仿宋" w:hAnsi="仿宋" w:cs="宋体"/>
          <w:b/>
          <w:bCs/>
          <w:sz w:val="30"/>
          <w:szCs w:val="30"/>
        </w:rPr>
      </w:pPr>
    </w:p>
    <w:p w14:paraId="637D0D2E" w14:textId="4F6F76A6" w:rsidR="00236135" w:rsidRDefault="00236135" w:rsidP="00B862B6">
      <w:pPr>
        <w:jc w:val="center"/>
        <w:rPr>
          <w:rFonts w:ascii="仿宋" w:eastAsia="仿宋" w:hAnsi="仿宋" w:cs="宋体"/>
          <w:b/>
          <w:bCs/>
          <w:sz w:val="30"/>
          <w:szCs w:val="30"/>
        </w:rPr>
      </w:pPr>
    </w:p>
    <w:p w14:paraId="0227AF73" w14:textId="47828CE5" w:rsidR="00236135" w:rsidRDefault="00236135" w:rsidP="00B862B6">
      <w:pPr>
        <w:jc w:val="center"/>
        <w:rPr>
          <w:rFonts w:ascii="仿宋" w:eastAsia="仿宋" w:hAnsi="仿宋" w:cs="宋体"/>
          <w:b/>
          <w:bCs/>
          <w:sz w:val="30"/>
          <w:szCs w:val="30"/>
        </w:rPr>
      </w:pPr>
    </w:p>
    <w:p w14:paraId="7663F6EC" w14:textId="77777777" w:rsidR="00236135" w:rsidRDefault="00236135" w:rsidP="00B862B6">
      <w:pPr>
        <w:jc w:val="center"/>
        <w:rPr>
          <w:rFonts w:ascii="仿宋" w:eastAsia="仿宋" w:hAnsi="仿宋" w:cs="宋体" w:hint="eastAsia"/>
          <w:b/>
          <w:bCs/>
          <w:sz w:val="30"/>
          <w:szCs w:val="30"/>
        </w:rPr>
      </w:pPr>
    </w:p>
    <w:p w14:paraId="088D7FE8" w14:textId="77777777" w:rsidR="00236135" w:rsidRDefault="00236135" w:rsidP="00B862B6">
      <w:pPr>
        <w:jc w:val="center"/>
        <w:rPr>
          <w:rFonts w:ascii="仿宋" w:eastAsia="仿宋" w:hAnsi="仿宋" w:cs="宋体" w:hint="eastAsia"/>
          <w:b/>
          <w:bCs/>
          <w:sz w:val="30"/>
          <w:szCs w:val="30"/>
        </w:rPr>
      </w:pPr>
    </w:p>
    <w:p w14:paraId="570E86CE" w14:textId="5D560711" w:rsidR="00236135" w:rsidRDefault="00236135" w:rsidP="00B862B6">
      <w:pPr>
        <w:jc w:val="center"/>
        <w:rPr>
          <w:rFonts w:ascii="仿宋" w:eastAsia="仿宋" w:hAnsi="仿宋" w:cs="宋体"/>
          <w:b/>
          <w:bCs/>
          <w:sz w:val="30"/>
          <w:szCs w:val="30"/>
        </w:rPr>
      </w:pPr>
      <w:r>
        <w:rPr>
          <w:rFonts w:ascii="仿宋" w:eastAsia="仿宋" w:hAnsi="仿宋" w:cs="宋体" w:hint="eastAsia"/>
          <w:b/>
          <w:bCs/>
          <w:sz w:val="30"/>
          <w:szCs w:val="30"/>
        </w:rPr>
        <w:t>大黄堡初级中学</w:t>
      </w:r>
    </w:p>
    <w:p w14:paraId="4859FF7A" w14:textId="77777777" w:rsidR="00236135" w:rsidRDefault="00236135" w:rsidP="00B862B6">
      <w:pPr>
        <w:jc w:val="center"/>
        <w:rPr>
          <w:rFonts w:ascii="仿宋" w:eastAsia="仿宋" w:hAnsi="仿宋" w:cs="宋体" w:hint="eastAsia"/>
          <w:b/>
          <w:bCs/>
          <w:sz w:val="30"/>
          <w:szCs w:val="30"/>
        </w:rPr>
      </w:pPr>
    </w:p>
    <w:p w14:paraId="07378B8C" w14:textId="4AC2B736" w:rsidR="00236135" w:rsidRPr="00236135" w:rsidRDefault="00236135" w:rsidP="00B862B6">
      <w:pPr>
        <w:jc w:val="center"/>
        <w:rPr>
          <w:rFonts w:ascii="仿宋" w:eastAsia="仿宋" w:hAnsi="仿宋" w:cs="宋体" w:hint="eastAsia"/>
          <w:b/>
          <w:bCs/>
          <w:sz w:val="30"/>
          <w:szCs w:val="30"/>
        </w:rPr>
      </w:pPr>
      <w:r>
        <w:rPr>
          <w:rFonts w:ascii="仿宋" w:eastAsia="仿宋" w:hAnsi="仿宋" w:cs="宋体" w:hint="eastAsia"/>
          <w:b/>
          <w:bCs/>
          <w:sz w:val="30"/>
          <w:szCs w:val="30"/>
        </w:rPr>
        <w:t>孟建军</w:t>
      </w:r>
    </w:p>
    <w:p w14:paraId="32CEDB92" w14:textId="77777777" w:rsidR="009337A4" w:rsidRPr="008106FA" w:rsidRDefault="009337A4" w:rsidP="00B862B6">
      <w:pPr>
        <w:jc w:val="center"/>
        <w:rPr>
          <w:rFonts w:ascii="仿宋" w:eastAsia="仿宋" w:hAnsi="仿宋" w:cs="宋体"/>
          <w:b/>
          <w:bCs/>
          <w:sz w:val="30"/>
          <w:szCs w:val="30"/>
        </w:rPr>
      </w:pPr>
    </w:p>
    <w:p w14:paraId="44CA4336" w14:textId="77777777" w:rsidR="009337A4" w:rsidRPr="008106FA" w:rsidRDefault="009337A4" w:rsidP="00B862B6">
      <w:pPr>
        <w:jc w:val="center"/>
        <w:rPr>
          <w:rFonts w:ascii="仿宋" w:eastAsia="仿宋" w:hAnsi="仿宋" w:cs="宋体"/>
          <w:b/>
          <w:bCs/>
          <w:sz w:val="30"/>
          <w:szCs w:val="30"/>
        </w:rPr>
      </w:pPr>
    </w:p>
    <w:sectPr w:rsidR="009337A4" w:rsidRPr="008106FA" w:rsidSect="004A5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1300F" w14:textId="77777777" w:rsidR="00717B81" w:rsidRDefault="00717B81" w:rsidP="009337A4">
      <w:r>
        <w:separator/>
      </w:r>
    </w:p>
  </w:endnote>
  <w:endnote w:type="continuationSeparator" w:id="0">
    <w:p w14:paraId="6B75A22C" w14:textId="77777777" w:rsidR="00717B81" w:rsidRDefault="00717B81" w:rsidP="009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B6529" w14:textId="77777777" w:rsidR="00717B81" w:rsidRDefault="00717B81" w:rsidP="009337A4">
      <w:r>
        <w:separator/>
      </w:r>
    </w:p>
  </w:footnote>
  <w:footnote w:type="continuationSeparator" w:id="0">
    <w:p w14:paraId="39D6A186" w14:textId="77777777" w:rsidR="00717B81" w:rsidRDefault="00717B81" w:rsidP="00933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F8CBD"/>
    <w:multiLevelType w:val="singleLevel"/>
    <w:tmpl w:val="909F8CBD"/>
    <w:lvl w:ilvl="0">
      <w:start w:val="1"/>
      <w:numFmt w:val="chineseCounting"/>
      <w:suff w:val="nothing"/>
      <w:lvlText w:val="%1、"/>
      <w:lvlJc w:val="left"/>
      <w:rPr>
        <w:rFonts w:hint="eastAsia"/>
      </w:rPr>
    </w:lvl>
  </w:abstractNum>
  <w:abstractNum w:abstractNumId="1" w15:restartNumberingAfterBreak="0">
    <w:nsid w:val="CF2E32C8"/>
    <w:multiLevelType w:val="multilevel"/>
    <w:tmpl w:val="CF2E32C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0795489"/>
    <w:rsid w:val="00167682"/>
    <w:rsid w:val="0021302A"/>
    <w:rsid w:val="00236135"/>
    <w:rsid w:val="002403CF"/>
    <w:rsid w:val="002B62EF"/>
    <w:rsid w:val="004A5D72"/>
    <w:rsid w:val="006D7A1D"/>
    <w:rsid w:val="00717B81"/>
    <w:rsid w:val="008106FA"/>
    <w:rsid w:val="009337A4"/>
    <w:rsid w:val="009D4C25"/>
    <w:rsid w:val="00A22608"/>
    <w:rsid w:val="00B862B6"/>
    <w:rsid w:val="00C42479"/>
    <w:rsid w:val="00CE49E6"/>
    <w:rsid w:val="00D97A6A"/>
    <w:rsid w:val="00E24657"/>
    <w:rsid w:val="00EB6973"/>
    <w:rsid w:val="00F2329E"/>
    <w:rsid w:val="00FB1DF6"/>
    <w:rsid w:val="00FC7575"/>
    <w:rsid w:val="5D507517"/>
    <w:rsid w:val="60795489"/>
    <w:rsid w:val="7771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1DAE9"/>
  <w15:docId w15:val="{48CFC2C6-5389-4AD9-A495-60E3056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5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7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337A4"/>
    <w:rPr>
      <w:kern w:val="2"/>
      <w:sz w:val="18"/>
      <w:szCs w:val="18"/>
    </w:rPr>
  </w:style>
  <w:style w:type="paragraph" w:styleId="a5">
    <w:name w:val="footer"/>
    <w:basedOn w:val="a"/>
    <w:link w:val="a6"/>
    <w:rsid w:val="009337A4"/>
    <w:pPr>
      <w:tabs>
        <w:tab w:val="center" w:pos="4153"/>
        <w:tab w:val="right" w:pos="8306"/>
      </w:tabs>
      <w:snapToGrid w:val="0"/>
      <w:jc w:val="left"/>
    </w:pPr>
    <w:rPr>
      <w:sz w:val="18"/>
      <w:szCs w:val="18"/>
    </w:rPr>
  </w:style>
  <w:style w:type="character" w:customStyle="1" w:styleId="a6">
    <w:name w:val="页脚 字符"/>
    <w:basedOn w:val="a0"/>
    <w:link w:val="a5"/>
    <w:rsid w:val="009337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每天早上八点就起床</dc:creator>
  <cp:lastModifiedBy>mm jj</cp:lastModifiedBy>
  <cp:revision>12</cp:revision>
  <dcterms:created xsi:type="dcterms:W3CDTF">2019-11-21T14:25:00Z</dcterms:created>
  <dcterms:modified xsi:type="dcterms:W3CDTF">2020-10-23T02:03:00Z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