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9" w:type="dxa"/>
            <w:noWrap w:val="0"/>
            <w:vAlign w:val="top"/>
          </w:tcPr>
          <w:p>
            <w:pPr>
              <w:jc w:val="left"/>
              <w:rPr>
                <w:rFonts w:hint="eastAsia" w:ascii="宋体" w:hAnsi="宋体"/>
                <w:b/>
                <w:bCs/>
                <w:sz w:val="32"/>
                <w:szCs w:val="32"/>
              </w:rPr>
            </w:pPr>
            <w:r>
              <w:rPr>
                <w:rFonts w:hint="eastAsia" w:ascii="宋体" w:hAnsi="宋体"/>
                <w:b/>
                <w:bCs/>
                <w:sz w:val="32"/>
                <w:szCs w:val="32"/>
              </w:rPr>
              <w:t>课题立项号</w:t>
            </w:r>
          </w:p>
        </w:tc>
        <w:tc>
          <w:tcPr>
            <w:tcW w:w="2580" w:type="dxa"/>
            <w:noWrap w:val="0"/>
            <w:vAlign w:val="top"/>
          </w:tcPr>
          <w:p>
            <w:pPr>
              <w:jc w:val="left"/>
              <w:rPr>
                <w:rFonts w:hint="eastAsia" w:ascii="宋体" w:hAnsi="宋体"/>
                <w:b/>
                <w:bCs/>
                <w:sz w:val="32"/>
                <w:szCs w:val="32"/>
              </w:rPr>
            </w:pPr>
            <w:r>
              <w:rPr>
                <w:rFonts w:hint="eastAsia" w:ascii="宋体"/>
                <w:b/>
                <w:bCs/>
                <w:spacing w:val="30"/>
                <w:sz w:val="32"/>
              </w:rPr>
              <w:t>171201140177</w:t>
            </w:r>
          </w:p>
        </w:tc>
      </w:tr>
    </w:tbl>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r>
        <w:rPr>
          <w:rFonts w:hint="eastAsia"/>
          <w:b/>
          <w:sz w:val="44"/>
        </w:rPr>
        <w:t>天 津 市 教 育 信 息 技 术 课 题</w:t>
      </w:r>
    </w:p>
    <w:p>
      <w:pPr>
        <w:jc w:val="center"/>
        <w:rPr>
          <w:rFonts w:hint="eastAsia"/>
          <w:b/>
          <w:sz w:val="44"/>
        </w:rPr>
      </w:pPr>
    </w:p>
    <w:p>
      <w:pPr>
        <w:jc w:val="center"/>
        <w:rPr>
          <w:rFonts w:hint="eastAsia"/>
          <w:b/>
          <w:sz w:val="72"/>
        </w:rPr>
      </w:pPr>
      <w:r>
        <w:rPr>
          <w:rFonts w:hint="eastAsia"/>
          <w:b/>
          <w:sz w:val="72"/>
          <w:lang w:eastAsia="zh-CN"/>
        </w:rPr>
        <w:t>工</w:t>
      </w:r>
      <w:r>
        <w:rPr>
          <w:rFonts w:hint="eastAsia"/>
          <w:b/>
          <w:sz w:val="72"/>
          <w:lang w:val="en-US" w:eastAsia="zh-CN"/>
        </w:rPr>
        <w:t xml:space="preserve"> </w:t>
      </w:r>
      <w:r>
        <w:rPr>
          <w:rFonts w:hint="eastAsia"/>
          <w:b/>
          <w:sz w:val="72"/>
          <w:lang w:eastAsia="zh-CN"/>
        </w:rPr>
        <w:t>作</w:t>
      </w:r>
      <w:r>
        <w:rPr>
          <w:rFonts w:hint="eastAsia"/>
          <w:b/>
          <w:sz w:val="72"/>
        </w:rPr>
        <w:t xml:space="preserve"> 报 告</w:t>
      </w:r>
    </w:p>
    <w:p>
      <w:pPr>
        <w:rPr>
          <w:rFonts w:hint="eastAsia"/>
          <w:b/>
          <w:sz w:val="72"/>
        </w:rPr>
      </w:pPr>
    </w:p>
    <w:p>
      <w:pPr>
        <w:jc w:val="center"/>
        <w:rPr>
          <w:rFonts w:hint="eastAsia"/>
          <w:b/>
          <w:sz w:val="72"/>
        </w:rPr>
      </w:pPr>
    </w:p>
    <w:p>
      <w:pPr>
        <w:spacing w:line="600" w:lineRule="exact"/>
        <w:jc w:val="left"/>
        <w:rPr>
          <w:rFonts w:hint="eastAsia" w:ascii="宋体"/>
          <w:spacing w:val="30"/>
          <w:sz w:val="32"/>
        </w:rPr>
      </w:pPr>
    </w:p>
    <w:p>
      <w:pPr>
        <w:spacing w:line="600" w:lineRule="exact"/>
        <w:jc w:val="left"/>
        <w:outlineLvl w:val="0"/>
        <w:rPr>
          <w:rFonts w:hint="eastAsia" w:ascii="宋体"/>
          <w:b w:val="0"/>
          <w:bCs w:val="0"/>
          <w:spacing w:val="30"/>
          <w:sz w:val="24"/>
        </w:rPr>
      </w:pPr>
      <w:bookmarkStart w:id="0" w:name="_Toc9663"/>
      <w:r>
        <w:rPr>
          <w:rFonts w:hint="eastAsia" w:ascii="宋体"/>
          <w:spacing w:val="30"/>
          <w:sz w:val="32"/>
        </w:rPr>
        <w:t>课题名称</w:t>
      </w:r>
      <w:r>
        <w:rPr>
          <w:rFonts w:hint="eastAsia" w:ascii="宋体"/>
          <w:b w:val="0"/>
          <w:bCs w:val="0"/>
          <w:spacing w:val="30"/>
          <w:sz w:val="24"/>
          <w:u w:val="single"/>
        </w:rPr>
        <w:t>在信息技术环境下加强农村学生核心素养的研究</w:t>
      </w:r>
      <w:bookmarkEnd w:id="0"/>
    </w:p>
    <w:p>
      <w:pPr>
        <w:spacing w:line="600" w:lineRule="exact"/>
        <w:jc w:val="left"/>
        <w:outlineLvl w:val="0"/>
        <w:rPr>
          <w:rFonts w:ascii="宋体"/>
          <w:b w:val="0"/>
          <w:bCs w:val="0"/>
          <w:spacing w:val="30"/>
          <w:sz w:val="32"/>
          <w:u w:val="single"/>
        </w:rPr>
      </w:pPr>
      <w:bookmarkStart w:id="1" w:name="_Toc27557"/>
      <w:r>
        <w:rPr>
          <w:rFonts w:hint="eastAsia" w:ascii="宋体"/>
          <w:b w:val="0"/>
          <w:bCs w:val="0"/>
          <w:spacing w:val="30"/>
          <w:sz w:val="32"/>
        </w:rPr>
        <w:t>课 题 负 责 人</w:t>
      </w:r>
      <w:r>
        <w:rPr>
          <w:rFonts w:hint="eastAsia" w:ascii="宋体"/>
          <w:b w:val="0"/>
          <w:bCs w:val="0"/>
          <w:spacing w:val="30"/>
          <w:sz w:val="32"/>
          <w:u w:val="single"/>
        </w:rPr>
        <w:t xml:space="preserve">  </w:t>
      </w:r>
      <w:r>
        <w:rPr>
          <w:rFonts w:hint="eastAsia" w:ascii="宋体"/>
          <w:b w:val="0"/>
          <w:bCs w:val="0"/>
          <w:spacing w:val="30"/>
          <w:sz w:val="24"/>
          <w:u w:val="single"/>
        </w:rPr>
        <w:t>尤士艳</w:t>
      </w:r>
      <w:bookmarkEnd w:id="1"/>
      <w:r>
        <w:rPr>
          <w:rFonts w:hint="eastAsia" w:ascii="宋体"/>
          <w:b w:val="0"/>
          <w:bCs w:val="0"/>
          <w:spacing w:val="30"/>
          <w:sz w:val="28"/>
          <w:szCs w:val="28"/>
          <w:u w:val="single"/>
        </w:rPr>
        <w:t xml:space="preserve">                  </w:t>
      </w:r>
    </w:p>
    <w:p>
      <w:pPr>
        <w:spacing w:line="600" w:lineRule="exact"/>
        <w:jc w:val="left"/>
        <w:outlineLvl w:val="0"/>
        <w:rPr>
          <w:rFonts w:ascii="宋体"/>
          <w:spacing w:val="30"/>
          <w:sz w:val="32"/>
          <w:u w:val="single"/>
        </w:rPr>
      </w:pPr>
      <w:bookmarkStart w:id="2" w:name="_Toc25049"/>
      <w:r>
        <w:rPr>
          <w:rFonts w:hint="eastAsia" w:ascii="宋体"/>
          <w:spacing w:val="30"/>
          <w:sz w:val="32"/>
        </w:rPr>
        <w:t>负责人所在单位</w:t>
      </w:r>
      <w:r>
        <w:rPr>
          <w:rFonts w:hint="eastAsia" w:ascii="宋体"/>
          <w:spacing w:val="30"/>
          <w:sz w:val="32"/>
          <w:u w:val="single"/>
        </w:rPr>
        <w:t xml:space="preserve"> </w:t>
      </w:r>
      <w:r>
        <w:rPr>
          <w:rFonts w:hint="eastAsia" w:ascii="宋体"/>
          <w:spacing w:val="30"/>
          <w:sz w:val="24"/>
          <w:u w:val="single"/>
        </w:rPr>
        <w:t>武清区石各庄镇初级中学</w:t>
      </w:r>
      <w:bookmarkEnd w:id="2"/>
      <w:r>
        <w:rPr>
          <w:rFonts w:hint="eastAsia" w:ascii="宋体"/>
          <w:spacing w:val="30"/>
          <w:sz w:val="24"/>
          <w:u w:val="single"/>
        </w:rPr>
        <w:t xml:space="preserve">         </w:t>
      </w:r>
    </w:p>
    <w:p>
      <w:pPr>
        <w:spacing w:line="600" w:lineRule="exact"/>
        <w:ind w:firstLine="1520" w:firstLineChars="400"/>
        <w:jc w:val="left"/>
        <w:outlineLvl w:val="9"/>
        <w:rPr>
          <w:rFonts w:hint="eastAsia" w:ascii="宋体"/>
          <w:spacing w:val="30"/>
          <w:sz w:val="32"/>
          <w:u w:val="single"/>
        </w:rPr>
      </w:pPr>
    </w:p>
    <w:p>
      <w:pPr>
        <w:spacing w:line="600" w:lineRule="exact"/>
        <w:ind w:firstLine="1520" w:firstLineChars="400"/>
        <w:jc w:val="left"/>
        <w:outlineLvl w:val="9"/>
        <w:rPr>
          <w:rFonts w:hint="eastAsia" w:ascii="宋体"/>
          <w:spacing w:val="30"/>
          <w:sz w:val="32"/>
          <w:u w:val="single"/>
        </w:rPr>
      </w:pPr>
    </w:p>
    <w:p>
      <w:pPr>
        <w:spacing w:line="600" w:lineRule="exact"/>
        <w:jc w:val="right"/>
        <w:outlineLvl w:val="9"/>
        <w:rPr>
          <w:rFonts w:hint="eastAsia" w:ascii="宋体"/>
          <w:spacing w:val="30"/>
          <w:sz w:val="32"/>
        </w:rPr>
      </w:pPr>
    </w:p>
    <w:p>
      <w:pPr>
        <w:spacing w:line="600" w:lineRule="exact"/>
        <w:jc w:val="center"/>
        <w:outlineLvl w:val="9"/>
        <w:rPr>
          <w:rFonts w:hint="eastAsia" w:ascii="宋体"/>
          <w:spacing w:val="30"/>
          <w:sz w:val="32"/>
        </w:rPr>
      </w:pPr>
    </w:p>
    <w:p>
      <w:pPr>
        <w:widowControl/>
        <w:tabs>
          <w:tab w:val="left" w:pos="981"/>
          <w:tab w:val="center" w:pos="4514"/>
        </w:tabs>
        <w:spacing w:line="360" w:lineRule="auto"/>
        <w:jc w:val="center"/>
        <w:rPr>
          <w:rFonts w:hint="eastAsia" w:ascii="宋体"/>
          <w:spacing w:val="30"/>
          <w:sz w:val="32"/>
        </w:rPr>
      </w:pPr>
      <w:bookmarkStart w:id="3" w:name="_Toc8249"/>
      <w:r>
        <w:rPr>
          <w:rFonts w:hint="eastAsia" w:ascii="宋体"/>
          <w:spacing w:val="30"/>
          <w:sz w:val="32"/>
        </w:rPr>
        <w:t>天津市电化教育馆</w:t>
      </w:r>
      <w:bookmarkEnd w:id="3"/>
    </w:p>
    <w:p>
      <w:pPr>
        <w:widowControl/>
        <w:tabs>
          <w:tab w:val="left" w:pos="981"/>
          <w:tab w:val="center" w:pos="4514"/>
        </w:tabs>
        <w:spacing w:line="360" w:lineRule="auto"/>
        <w:jc w:val="center"/>
        <w:rPr>
          <w:rFonts w:hint="eastAsia" w:ascii="宋体"/>
          <w:spacing w:val="30"/>
          <w:sz w:val="32"/>
        </w:rPr>
      </w:pPr>
    </w:p>
    <w:p>
      <w:pPr>
        <w:widowControl/>
        <w:tabs>
          <w:tab w:val="left" w:pos="981"/>
          <w:tab w:val="center" w:pos="4514"/>
        </w:tabs>
        <w:spacing w:line="360" w:lineRule="auto"/>
        <w:jc w:val="center"/>
        <w:rPr>
          <w:rFonts w:hint="eastAsia" w:ascii="宋体" w:hAnsi="宋体" w:eastAsia="仿宋_GB2312" w:cs="宋体"/>
          <w:b/>
          <w:bCs/>
          <w:kern w:val="0"/>
          <w:sz w:val="30"/>
          <w:szCs w:val="30"/>
          <w:lang w:eastAsia="zh-CN"/>
        </w:rPr>
      </w:pPr>
      <w:r>
        <w:rPr>
          <w:rFonts w:hint="eastAsia" w:ascii="宋体" w:hAnsi="宋体" w:eastAsia="仿宋_GB2312" w:cs="宋体"/>
          <w:b/>
          <w:bCs/>
          <w:kern w:val="0"/>
          <w:sz w:val="30"/>
          <w:szCs w:val="30"/>
          <w:lang w:eastAsia="zh-CN"/>
        </w:rPr>
        <w:t>《在</w:t>
      </w:r>
      <w:r>
        <w:rPr>
          <w:rFonts w:hint="eastAsia" w:ascii="宋体" w:hAnsi="宋体" w:eastAsia="仿宋_GB2312" w:cs="宋体"/>
          <w:b/>
          <w:bCs/>
          <w:kern w:val="0"/>
          <w:sz w:val="30"/>
          <w:szCs w:val="30"/>
        </w:rPr>
        <w:t>信息技术环境下加强农村学生核心素养的研究</w:t>
      </w:r>
      <w:r>
        <w:rPr>
          <w:rFonts w:hint="eastAsia" w:ascii="宋体" w:hAnsi="宋体" w:eastAsia="仿宋_GB2312" w:cs="宋体"/>
          <w:b/>
          <w:bCs/>
          <w:kern w:val="0"/>
          <w:sz w:val="30"/>
          <w:szCs w:val="30"/>
          <w:lang w:eastAsia="zh-CN"/>
        </w:rPr>
        <w:t>》</w:t>
      </w:r>
    </w:p>
    <w:p>
      <w:pPr>
        <w:widowControl/>
        <w:spacing w:line="360" w:lineRule="auto"/>
        <w:ind w:firstLine="602" w:firstLineChars="200"/>
        <w:jc w:val="center"/>
        <w:rPr>
          <w:rFonts w:hint="eastAsia" w:ascii="宋体" w:hAnsi="宋体" w:eastAsia="仿宋_GB2312" w:cs="宋体"/>
          <w:b/>
          <w:bCs/>
          <w:kern w:val="0"/>
          <w:sz w:val="30"/>
          <w:szCs w:val="30"/>
        </w:rPr>
      </w:pPr>
      <w:r>
        <w:rPr>
          <w:rFonts w:hint="eastAsia" w:ascii="宋体" w:hAnsi="宋体" w:eastAsia="仿宋_GB2312" w:cs="宋体"/>
          <w:b/>
          <w:bCs/>
          <w:kern w:val="0"/>
          <w:sz w:val="30"/>
          <w:szCs w:val="30"/>
          <w:lang w:eastAsia="zh-CN"/>
        </w:rPr>
        <w:t>工</w:t>
      </w:r>
      <w:r>
        <w:rPr>
          <w:rFonts w:hint="eastAsia" w:ascii="宋体" w:hAnsi="宋体" w:eastAsia="仿宋_GB2312" w:cs="宋体"/>
          <w:b/>
          <w:bCs/>
          <w:kern w:val="0"/>
          <w:sz w:val="30"/>
          <w:szCs w:val="30"/>
          <w:lang w:val="en-US" w:eastAsia="zh-CN"/>
        </w:rPr>
        <w:t xml:space="preserve"> </w:t>
      </w:r>
      <w:r>
        <w:rPr>
          <w:rFonts w:hint="eastAsia" w:ascii="宋体" w:hAnsi="宋体" w:eastAsia="仿宋_GB2312" w:cs="宋体"/>
          <w:b/>
          <w:bCs/>
          <w:kern w:val="0"/>
          <w:sz w:val="30"/>
          <w:szCs w:val="30"/>
          <w:lang w:eastAsia="zh-CN"/>
        </w:rPr>
        <w:t>作</w:t>
      </w:r>
      <w:r>
        <w:rPr>
          <w:rFonts w:hint="eastAsia" w:ascii="宋体" w:hAnsi="宋体" w:eastAsia="仿宋_GB2312" w:cs="宋体"/>
          <w:b/>
          <w:bCs/>
          <w:kern w:val="0"/>
          <w:sz w:val="30"/>
          <w:szCs w:val="30"/>
          <w:lang w:val="en-US" w:eastAsia="zh-CN"/>
        </w:rPr>
        <w:t xml:space="preserve"> </w:t>
      </w:r>
      <w:r>
        <w:rPr>
          <w:rFonts w:hint="eastAsia" w:ascii="宋体" w:hAnsi="宋体" w:eastAsia="仿宋_GB2312" w:cs="宋体"/>
          <w:b/>
          <w:bCs/>
          <w:kern w:val="0"/>
          <w:sz w:val="30"/>
          <w:szCs w:val="30"/>
        </w:rPr>
        <w:t>报</w:t>
      </w:r>
      <w:r>
        <w:rPr>
          <w:rFonts w:hint="eastAsia" w:ascii="宋体" w:hAnsi="宋体" w:eastAsia="仿宋_GB2312" w:cs="宋体"/>
          <w:b/>
          <w:bCs/>
          <w:kern w:val="0"/>
          <w:sz w:val="30"/>
          <w:szCs w:val="30"/>
          <w:lang w:val="en-US" w:eastAsia="zh-CN"/>
        </w:rPr>
        <w:t xml:space="preserve"> </w:t>
      </w:r>
      <w:r>
        <w:rPr>
          <w:rFonts w:hint="eastAsia" w:ascii="宋体" w:hAnsi="宋体" w:eastAsia="仿宋_GB2312" w:cs="宋体"/>
          <w:b/>
          <w:bCs/>
          <w:kern w:val="0"/>
          <w:sz w:val="30"/>
          <w:szCs w:val="30"/>
        </w:rPr>
        <w:t>告</w:t>
      </w:r>
    </w:p>
    <w:p>
      <w:pPr>
        <w:spacing w:line="460" w:lineRule="exact"/>
        <w:ind w:firstLine="480" w:firstLineChars="200"/>
        <w:jc w:val="left"/>
        <w:rPr>
          <w:rFonts w:hint="eastAsia" w:ascii="宋体" w:hAnsi="宋体" w:eastAsia="仿宋_GB2312" w:cs="宋体"/>
          <w:b/>
          <w:bCs/>
          <w:kern w:val="0"/>
          <w:sz w:val="30"/>
          <w:szCs w:val="30"/>
        </w:rPr>
      </w:pPr>
      <w:r>
        <w:rPr>
          <w:rFonts w:hint="eastAsia" w:ascii="宋体" w:hAnsi="宋体" w:eastAsia="仿宋_GB2312" w:cs="宋体"/>
          <w:kern w:val="0"/>
          <w:sz w:val="24"/>
          <w:lang w:eastAsia="zh-CN"/>
        </w:rPr>
        <w:t>《在</w:t>
      </w:r>
      <w:r>
        <w:rPr>
          <w:rFonts w:hint="eastAsia" w:ascii="宋体" w:hAnsi="宋体" w:eastAsia="仿宋_GB2312" w:cs="宋体"/>
          <w:kern w:val="0"/>
          <w:sz w:val="24"/>
        </w:rPr>
        <w:t>信息技术环境下加强农村学生核心素养的研究</w:t>
      </w:r>
      <w:r>
        <w:rPr>
          <w:rFonts w:hint="eastAsia" w:ascii="宋体" w:hAnsi="宋体" w:eastAsia="仿宋_GB2312" w:cs="宋体"/>
          <w:kern w:val="0"/>
          <w:sz w:val="24"/>
          <w:lang w:eastAsia="zh-CN"/>
        </w:rPr>
        <w:t>》</w:t>
      </w:r>
      <w:r>
        <w:rPr>
          <w:rFonts w:hint="eastAsia" w:ascii="宋体" w:hAnsi="宋体" w:eastAsia="仿宋_GB2312" w:cs="宋体"/>
          <w:kern w:val="0"/>
          <w:sz w:val="24"/>
        </w:rPr>
        <w:t>这一课题，自2017年9月开题会后，在各级领导的关怀指导下，课题组全体成员以现代教育思想为指导，以</w:t>
      </w:r>
      <w:r>
        <w:rPr>
          <w:rFonts w:hint="eastAsia" w:ascii="宋体" w:hAnsi="宋体" w:eastAsia="仿宋_GB2312" w:cs="宋体"/>
          <w:kern w:val="0"/>
          <w:sz w:val="24"/>
          <w:lang w:eastAsia="zh-CN"/>
        </w:rPr>
        <w:t>现代教育技术为依托，</w:t>
      </w:r>
      <w:r>
        <w:rPr>
          <w:rFonts w:hint="eastAsia" w:ascii="宋体" w:hAnsi="宋体" w:eastAsia="仿宋_GB2312" w:cs="宋体"/>
          <w:kern w:val="0"/>
          <w:sz w:val="24"/>
        </w:rPr>
        <w:t>以教育教学活动为内容，积极开展研究和实践活动。课题研究历时</w:t>
      </w:r>
      <w:r>
        <w:rPr>
          <w:rFonts w:hint="eastAsia" w:ascii="宋体" w:hAnsi="宋体" w:eastAsia="仿宋_GB2312" w:cs="宋体"/>
          <w:kern w:val="0"/>
          <w:sz w:val="24"/>
          <w:lang w:eastAsia="zh-CN"/>
        </w:rPr>
        <w:t>三</w:t>
      </w:r>
      <w:r>
        <w:rPr>
          <w:rFonts w:hint="eastAsia" w:ascii="宋体" w:hAnsi="宋体" w:eastAsia="仿宋_GB2312" w:cs="宋体"/>
          <w:kern w:val="0"/>
          <w:sz w:val="24"/>
        </w:rPr>
        <w:t>年多的时间，从理论与实践上均取得了较好的成绩，基本达到了预定的研究目标。现将课题研究工作开展情况汇报如下：</w:t>
      </w:r>
    </w:p>
    <w:p>
      <w:pPr>
        <w:widowControl/>
        <w:spacing w:line="360" w:lineRule="auto"/>
        <w:jc w:val="left"/>
        <w:rPr>
          <w:rFonts w:hint="eastAsia" w:ascii="宋体" w:hAnsi="宋体" w:eastAsia="仿宋_GB2312" w:cs="宋体"/>
          <w:b/>
          <w:bCs/>
          <w:kern w:val="0"/>
          <w:sz w:val="24"/>
        </w:rPr>
      </w:pPr>
      <w:r>
        <w:rPr>
          <w:rFonts w:hint="eastAsia" w:ascii="宋体" w:hAnsi="宋体" w:eastAsia="仿宋_GB2312" w:cs="宋体"/>
          <w:b/>
          <w:bCs/>
          <w:kern w:val="0"/>
          <w:sz w:val="24"/>
          <w:lang w:eastAsia="zh-CN"/>
        </w:rPr>
        <w:t>一、</w:t>
      </w:r>
      <w:r>
        <w:rPr>
          <w:rFonts w:hint="eastAsia" w:ascii="宋体" w:hAnsi="宋体" w:eastAsia="仿宋_GB2312" w:cs="宋体"/>
          <w:b/>
          <w:bCs/>
          <w:kern w:val="0"/>
          <w:sz w:val="24"/>
        </w:rPr>
        <w:t>课题的提出与申报</w:t>
      </w:r>
    </w:p>
    <w:p>
      <w:pPr>
        <w:widowControl/>
        <w:spacing w:line="360" w:lineRule="auto"/>
        <w:ind w:firstLine="480" w:firstLineChars="200"/>
        <w:jc w:val="left"/>
        <w:rPr>
          <w:rFonts w:hint="eastAsia" w:ascii="宋体" w:hAnsi="宋体" w:eastAsia="仿宋_GB2312" w:cs="宋体"/>
          <w:kern w:val="0"/>
          <w:sz w:val="24"/>
        </w:rPr>
      </w:pPr>
      <w:r>
        <w:rPr>
          <w:rFonts w:hint="eastAsia" w:ascii="宋体" w:hAnsi="宋体" w:eastAsia="仿宋_GB2312" w:cs="宋体"/>
          <w:kern w:val="0"/>
          <w:sz w:val="24"/>
        </w:rPr>
        <w:t>教育部颁布了《关于全面深化课程改革落实立德树人根本任务的意见》中，首次提出“核心素养体系”概念。《中国学生发展核心素养》研究成果在京发布。该成果是教育部委托北京师范大学，联合国内高校近百位专家成立课题组，历时3年完成，将事关今后的课标修订、课程建设、学生评价等诸多方面。“核心素养”被置于深化课程改革、落实立德树人目标的基础地位。这个概念体系正在成为新一轮课程改革深化的方向。</w:t>
      </w:r>
    </w:p>
    <w:p>
      <w:pPr>
        <w:widowControl/>
        <w:spacing w:line="360" w:lineRule="auto"/>
        <w:ind w:firstLine="480" w:firstLineChars="200"/>
        <w:jc w:val="left"/>
        <w:rPr>
          <w:rFonts w:hint="eastAsia" w:ascii="宋体" w:hAnsi="宋体" w:eastAsia="仿宋_GB2312" w:cs="宋体"/>
          <w:kern w:val="0"/>
          <w:sz w:val="24"/>
        </w:rPr>
      </w:pPr>
      <w:r>
        <w:rPr>
          <w:rFonts w:hint="eastAsia" w:ascii="宋体" w:hAnsi="宋体" w:eastAsia="仿宋_GB2312" w:cs="宋体"/>
          <w:kern w:val="0"/>
          <w:sz w:val="24"/>
        </w:rPr>
        <w:t>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pPr>
        <w:widowControl/>
        <w:spacing w:line="360" w:lineRule="auto"/>
        <w:ind w:firstLine="480" w:firstLineChars="200"/>
        <w:jc w:val="left"/>
        <w:rPr>
          <w:rFonts w:hint="eastAsia" w:ascii="华文楷体" w:hAnsi="华文楷体" w:eastAsia="华文楷体" w:cs="宋体"/>
          <w:kern w:val="0"/>
          <w:sz w:val="28"/>
          <w:szCs w:val="28"/>
        </w:rPr>
      </w:pPr>
      <w:r>
        <w:rPr>
          <w:rFonts w:hint="eastAsia" w:ascii="宋体" w:hAnsi="宋体" w:eastAsia="仿宋_GB2312" w:cs="宋体"/>
          <w:kern w:val="0"/>
          <w:sz w:val="24"/>
        </w:rPr>
        <w:t>随着经济全球化深入发展，信息网络技术突飞猛进，各种思想文化交流交融交锋更加频繁，学生思想意识更加自主，价值追求更加多样，个性特点更加鲜明。在新形势下，必须深入探寻利用信息技术推进核心素养培养的方法和策略。</w:t>
      </w:r>
    </w:p>
    <w:p>
      <w:pPr>
        <w:widowControl/>
        <w:spacing w:line="360" w:lineRule="auto"/>
        <w:ind w:firstLine="482" w:firstLineChars="200"/>
        <w:jc w:val="left"/>
        <w:rPr>
          <w:rFonts w:hint="eastAsia" w:ascii="宋体" w:hAnsi="宋体" w:eastAsia="仿宋_GB2312" w:cs="宋体"/>
          <w:b/>
          <w:bCs/>
          <w:kern w:val="0"/>
          <w:sz w:val="24"/>
          <w:lang w:eastAsia="zh-CN"/>
        </w:rPr>
      </w:pPr>
      <w:r>
        <w:rPr>
          <w:rFonts w:hint="eastAsia" w:ascii="宋体" w:hAnsi="宋体" w:eastAsia="仿宋_GB2312" w:cs="宋体"/>
          <w:b/>
          <w:bCs/>
          <w:kern w:val="0"/>
          <w:sz w:val="24"/>
          <w:lang w:eastAsia="zh-CN"/>
        </w:rPr>
        <w:t>批准立项时间、级别</w:t>
      </w:r>
    </w:p>
    <w:p>
      <w:pPr>
        <w:widowControl/>
        <w:spacing w:line="360" w:lineRule="auto"/>
        <w:ind w:firstLine="480" w:firstLineChars="200"/>
        <w:jc w:val="left"/>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2017年9月，经课题评审专家组研究，天津市电化教育管批准，该课题被列为天津市教育信息技术研究课题。</w:t>
      </w:r>
    </w:p>
    <w:p>
      <w:pPr>
        <w:widowControl/>
        <w:spacing w:line="360" w:lineRule="auto"/>
        <w:ind w:firstLine="482" w:firstLineChars="200"/>
        <w:jc w:val="left"/>
        <w:rPr>
          <w:rFonts w:hint="eastAsia" w:ascii="宋体" w:hAnsi="宋体" w:eastAsia="仿宋_GB2312" w:cs="宋体"/>
          <w:b/>
          <w:bCs/>
          <w:kern w:val="0"/>
          <w:sz w:val="24"/>
          <w:lang w:eastAsia="zh-CN"/>
        </w:rPr>
      </w:pPr>
      <w:r>
        <w:rPr>
          <w:rFonts w:hint="eastAsia" w:ascii="宋体" w:hAnsi="宋体" w:eastAsia="仿宋_GB2312" w:cs="宋体"/>
          <w:b/>
          <w:bCs/>
          <w:kern w:val="0"/>
          <w:sz w:val="24"/>
          <w:lang w:eastAsia="zh-CN"/>
        </w:rPr>
        <w:t>课题组成员组成</w:t>
      </w:r>
    </w:p>
    <w:p>
      <w:pPr>
        <w:widowControl/>
        <w:spacing w:line="360" w:lineRule="auto"/>
        <w:ind w:firstLine="480" w:firstLineChars="200"/>
        <w:jc w:val="left"/>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尤士艳：课题负责人。中学一级教师，大学本科，理学学士，天津教育学会会员。具有很高的理论修养和研究经验。教学案例在区刊物上发表，独立撰写的教育教学、德育论文多篇。参与研究《信息技术与学科教育整合的实践研究》《在新课改下和谐师生关系的研究活动》《合理优化课堂教学过程的初步研究》。</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成员：甄祖然  李义强  孙伯兰  赵杰珩  宋勃霖  张秋菊  徐洪跃  </w:t>
      </w:r>
    </w:p>
    <w:p>
      <w:pPr>
        <w:widowControl/>
        <w:spacing w:line="360" w:lineRule="auto"/>
        <w:ind w:firstLine="1200" w:firstLineChars="500"/>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 xml:space="preserve">赵  新  </w:t>
      </w:r>
      <w:r>
        <w:rPr>
          <w:rFonts w:hint="eastAsia" w:ascii="宋体" w:hAnsi="宋体" w:eastAsia="仿宋_GB2312" w:cs="宋体"/>
          <w:kern w:val="0"/>
          <w:sz w:val="24"/>
          <w:lang w:eastAsia="zh-CN"/>
        </w:rPr>
        <w:t>肖</w:t>
      </w:r>
      <w:r>
        <w:rPr>
          <w:rFonts w:hint="eastAsia" w:ascii="宋体" w:hAnsi="宋体" w:eastAsia="仿宋_GB2312" w:cs="宋体"/>
          <w:kern w:val="0"/>
          <w:sz w:val="24"/>
          <w:lang w:val="en-US" w:eastAsia="zh-CN"/>
        </w:rPr>
        <w:t xml:space="preserve">  </w:t>
      </w:r>
      <w:r>
        <w:rPr>
          <w:rFonts w:hint="eastAsia" w:ascii="宋体" w:hAnsi="宋体" w:eastAsia="仿宋_GB2312" w:cs="宋体"/>
          <w:kern w:val="0"/>
          <w:sz w:val="24"/>
          <w:lang w:eastAsia="zh-CN"/>
        </w:rPr>
        <w:t>鑫</w:t>
      </w:r>
      <w:r>
        <w:rPr>
          <w:rFonts w:hint="eastAsia" w:ascii="宋体" w:hAnsi="宋体" w:eastAsia="仿宋_GB2312" w:cs="宋体"/>
          <w:kern w:val="0"/>
          <w:sz w:val="24"/>
        </w:rPr>
        <w:t xml:space="preserve">                 </w:t>
      </w:r>
    </w:p>
    <w:p>
      <w:pPr>
        <w:widowControl/>
        <w:spacing w:line="360" w:lineRule="auto"/>
        <w:ind w:firstLine="482" w:firstLineChars="200"/>
        <w:jc w:val="left"/>
        <w:rPr>
          <w:rFonts w:hint="eastAsia" w:ascii="宋体" w:hAnsi="宋体" w:eastAsia="仿宋_GB2312" w:cs="宋体"/>
          <w:b/>
          <w:bCs/>
          <w:kern w:val="0"/>
          <w:sz w:val="24"/>
          <w:lang w:eastAsia="zh-CN"/>
        </w:rPr>
      </w:pPr>
      <w:r>
        <w:rPr>
          <w:rFonts w:hint="eastAsia" w:ascii="宋体" w:hAnsi="宋体" w:eastAsia="仿宋_GB2312" w:cs="宋体"/>
          <w:b/>
          <w:bCs/>
          <w:kern w:val="0"/>
          <w:sz w:val="24"/>
          <w:lang w:eastAsia="zh-CN"/>
        </w:rPr>
        <w:t>开题工作</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在武清区石各庄镇初级中学召开了开题会。评议专家为曾担任市级课题研究工作主要负责人黄西莲老师，袁立波老师。 参加人员有石各庄镇教育办公室总校长陈庆东，镇教办主任朱殿祥，石各庄镇初级中学校长于成文，教务主任李义强以及课题组全体成员。 </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会议流程： </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一、介绍评议专家</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二、于成文校长宣读课题立项通知书</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三、课题负责人宣读课题实施方案</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四、袁立波老师对课题实施方案进行点评</w:t>
      </w:r>
    </w:p>
    <w:p>
      <w:pPr>
        <w:widowControl/>
        <w:spacing w:line="360" w:lineRule="auto"/>
        <w:ind w:firstLine="480" w:firstLineChars="200"/>
        <w:jc w:val="left"/>
        <w:rPr>
          <w:rFonts w:hint="eastAsia" w:ascii="华文楷体" w:hAnsi="华文楷体" w:eastAsia="华文楷体" w:cs="宋体"/>
          <w:kern w:val="0"/>
          <w:sz w:val="28"/>
          <w:szCs w:val="28"/>
          <w:lang w:val="en-US" w:eastAsia="zh-CN"/>
        </w:rPr>
      </w:pPr>
      <w:r>
        <w:rPr>
          <w:rFonts w:hint="eastAsia" w:ascii="宋体" w:hAnsi="宋体" w:eastAsia="仿宋_GB2312" w:cs="宋体"/>
          <w:kern w:val="0"/>
          <w:sz w:val="24"/>
          <w:lang w:val="en-US" w:eastAsia="zh-CN"/>
        </w:rPr>
        <w:t xml:space="preserve">五、学校领导总结发言 </w:t>
      </w:r>
    </w:p>
    <w:p>
      <w:pPr>
        <w:widowControl/>
        <w:spacing w:line="360" w:lineRule="auto"/>
        <w:jc w:val="left"/>
        <w:rPr>
          <w:rFonts w:hint="eastAsia" w:ascii="宋体" w:hAnsi="宋体" w:eastAsia="仿宋_GB2312" w:cs="宋体"/>
          <w:b/>
          <w:bCs/>
          <w:kern w:val="0"/>
          <w:sz w:val="24"/>
          <w:lang w:eastAsia="zh-CN"/>
        </w:rPr>
      </w:pPr>
      <w:r>
        <w:rPr>
          <w:rFonts w:hint="eastAsia" w:ascii="宋体" w:hAnsi="宋体" w:eastAsia="仿宋_GB2312" w:cs="宋体"/>
          <w:b/>
          <w:bCs/>
          <w:kern w:val="0"/>
          <w:sz w:val="24"/>
          <w:lang w:eastAsia="zh-CN"/>
        </w:rPr>
        <w:t>二、研究过程</w:t>
      </w:r>
    </w:p>
    <w:p>
      <w:pPr>
        <w:widowControl/>
        <w:tabs>
          <w:tab w:val="left" w:pos="636"/>
        </w:tabs>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（一）工作进展</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本课题自2016年12月申报以来，课题组全体成员齐心协力，积极开展课题研究工作，研究实践持续三年多，工作进程包括以下三个主要阶段：</w:t>
      </w:r>
    </w:p>
    <w:p>
      <w:pPr>
        <w:widowControl/>
        <w:tabs>
          <w:tab w:val="left" w:pos="261"/>
        </w:tabs>
        <w:spacing w:line="360" w:lineRule="auto"/>
        <w:ind w:firstLine="482" w:firstLineChars="200"/>
        <w:jc w:val="left"/>
        <w:rPr>
          <w:rFonts w:hint="eastAsia" w:ascii="宋体" w:hAnsi="宋体" w:eastAsia="仿宋_GB2312" w:cs="宋体"/>
          <w:b/>
          <w:bCs/>
          <w:kern w:val="0"/>
          <w:sz w:val="24"/>
          <w:lang w:eastAsia="zh-CN"/>
        </w:rPr>
      </w:pPr>
      <w:r>
        <w:rPr>
          <w:rFonts w:hint="eastAsia" w:ascii="宋体" w:hAnsi="宋体" w:eastAsia="仿宋_GB2312" w:cs="宋体"/>
          <w:b/>
          <w:bCs/>
          <w:kern w:val="0"/>
          <w:sz w:val="24"/>
          <w:lang w:val="en-US" w:eastAsia="zh-CN"/>
        </w:rPr>
        <w:t>1、</w:t>
      </w:r>
      <w:r>
        <w:rPr>
          <w:rFonts w:hint="eastAsia" w:ascii="宋体" w:hAnsi="宋体" w:eastAsia="仿宋_GB2312" w:cs="宋体"/>
          <w:b/>
          <w:bCs/>
          <w:kern w:val="0"/>
          <w:sz w:val="24"/>
          <w:lang w:eastAsia="zh-CN"/>
        </w:rPr>
        <w:t>准备阶段：（</w:t>
      </w:r>
      <w:r>
        <w:rPr>
          <w:rFonts w:hint="eastAsia" w:ascii="宋体" w:hAnsi="宋体" w:eastAsia="仿宋_GB2312" w:cs="宋体"/>
          <w:b/>
          <w:bCs/>
          <w:kern w:val="0"/>
          <w:sz w:val="24"/>
          <w:lang w:val="en-US" w:eastAsia="zh-CN"/>
        </w:rPr>
        <w:t>2016年12月—2017年8月</w:t>
      </w:r>
      <w:r>
        <w:rPr>
          <w:rFonts w:hint="eastAsia" w:ascii="宋体" w:hAnsi="宋体" w:eastAsia="仿宋_GB2312" w:cs="宋体"/>
          <w:b/>
          <w:bCs/>
          <w:kern w:val="0"/>
          <w:sz w:val="24"/>
          <w:lang w:eastAsia="zh-CN"/>
        </w:rPr>
        <w:t>）</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2016年12月内容：尤士艳组建课题研究组，招收研究成员，制定实施方案，明确分工。</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2017年1月至8月内容：课题组成员共同研究，确定研究内容和目标的基础上，制定了实验研究方案，选择了实验年级。聘请专家定期指导，帮助实验教师在充分转变教育观念、学习研究方案。学习运用互联网的教学资源和相关的应用软硬件的使用。提高实验教师的信息素养，为在课堂教学中落实打好基础。</w:t>
      </w:r>
    </w:p>
    <w:p>
      <w:pPr>
        <w:widowControl/>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2、课题研究阶段（2017年8月—2020年10月）</w:t>
      </w:r>
    </w:p>
    <w:p>
      <w:pPr>
        <w:widowControl/>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1）初级研究阶段（2017年8月—2018年12月）</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2017年8月内容：尤士艳负责组织成员进行理论学习、讨论课题开题具体事宜，并撰写开题报告。</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2017年9月中旬内容：甄祖然组织全体成员准备相关材料，届时召开开题报告会，尤士艳负责邀请专家组成员和学校相关领导参加开题报告会。课题组成员根据专家组意见，修改开题报告。</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2017年9月底，该课题通过了天津市审核，下发了该课题的评审书。</w:t>
      </w: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2017年10月至12月内容：李义强组织课题组成员学习现代教育理论，深刻认识学科教学中培养学生的核心素养的重要性。达到在新理论的引导下进行教学实践，根据农村教育教学实际，注重培养学生的核心素养，真正将课堂教学过程变成在教师指导下学生学习的过程；以人为本，积极实行启发式、讨论式教学，关注每一个学生的发展。在此基础上开展课堂教学研究活动，积累数据、收集材料。</w:t>
      </w:r>
    </w:p>
    <w:p>
      <w:pPr>
        <w:widowControl/>
        <w:numPr>
          <w:ilvl w:val="0"/>
          <w:numId w:val="1"/>
        </w:numPr>
        <w:spacing w:line="360" w:lineRule="auto"/>
        <w:ind w:firstLine="482" w:firstLineChars="200"/>
        <w:jc w:val="left"/>
        <w:rPr>
          <w:rFonts w:hint="eastAsia" w:ascii="宋体" w:hAnsi="宋体" w:eastAsia="仿宋_GB2312" w:cs="宋体"/>
          <w:kern w:val="0"/>
          <w:sz w:val="24"/>
          <w:lang w:val="en-US" w:eastAsia="zh-CN"/>
        </w:rPr>
      </w:pPr>
      <w:r>
        <w:rPr>
          <w:rFonts w:hint="eastAsia" w:ascii="宋体" w:hAnsi="宋体" w:eastAsia="仿宋_GB2312" w:cs="宋体"/>
          <w:b/>
          <w:bCs/>
          <w:kern w:val="0"/>
          <w:sz w:val="24"/>
          <w:lang w:val="en-US" w:eastAsia="zh-CN"/>
        </w:rPr>
        <w:t>中期研究阶段（2018年12月-2019年2月）</w:t>
      </w:r>
    </w:p>
    <w:p>
      <w:pPr>
        <w:widowControl/>
        <w:numPr>
          <w:ilvl w:val="0"/>
          <w:numId w:val="0"/>
        </w:numPr>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2018年12月至2019年2月内容：甄祖然负责组织课题组成员开展研究课、研讨会、论文评选活动；阶段性总结、报告会等多种形式，开展一系列交流活动。引导教师从实际出发，注重学生核心素养培养的基础性，使培养学生实践活动的设计和要求符合学生的生理和心理特点，以发掘学生的潜能。积极撰写与课题相关的论文、案例，并完成课题研究的中期研究报告。</w:t>
      </w:r>
    </w:p>
    <w:p>
      <w:pPr>
        <w:widowControl/>
        <w:numPr>
          <w:ilvl w:val="0"/>
          <w:numId w:val="0"/>
        </w:numPr>
        <w:spacing w:line="360" w:lineRule="auto"/>
        <w:ind w:firstLine="482" w:firstLineChars="200"/>
        <w:jc w:val="left"/>
        <w:rPr>
          <w:rFonts w:hint="eastAsia" w:ascii="宋体" w:hAnsi="宋体" w:eastAsia="仿宋_GB2312" w:cs="宋体"/>
          <w:kern w:val="0"/>
          <w:sz w:val="24"/>
          <w:lang w:val="en-US" w:eastAsia="zh-CN"/>
        </w:rPr>
      </w:pPr>
      <w:r>
        <w:rPr>
          <w:rFonts w:hint="eastAsia" w:ascii="宋体" w:hAnsi="宋体" w:eastAsia="仿宋_GB2312" w:cs="宋体"/>
          <w:b/>
          <w:bCs/>
          <w:kern w:val="0"/>
          <w:sz w:val="24"/>
          <w:lang w:val="en-US" w:eastAsia="zh-CN"/>
        </w:rPr>
        <w:t>3）深化研究阶段（2019年3月-2020年6月）</w:t>
      </w:r>
    </w:p>
    <w:p>
      <w:pPr>
        <w:widowControl/>
        <w:spacing w:line="360" w:lineRule="auto"/>
        <w:ind w:firstLine="480" w:firstLineChars="200"/>
        <w:jc w:val="left"/>
        <w:rPr>
          <w:rFonts w:hint="eastAsia" w:ascii="华文楷体" w:hAnsi="华文楷体" w:eastAsia="华文楷体" w:cs="宋体"/>
          <w:kern w:val="0"/>
          <w:sz w:val="28"/>
          <w:szCs w:val="28"/>
        </w:rPr>
      </w:pPr>
      <w:r>
        <w:rPr>
          <w:rFonts w:hint="eastAsia" w:ascii="宋体" w:hAnsi="宋体" w:eastAsia="仿宋_GB2312" w:cs="宋体"/>
          <w:kern w:val="0"/>
          <w:sz w:val="24"/>
          <w:lang w:val="en-US" w:eastAsia="zh-CN"/>
        </w:rPr>
        <w:t>2019年3月至2020年6月内容：肖鑫负责组织课题组成员，以教研组为单位开展观摩课；收集数据，通过数据的研究总结研究效果。在部分班级实验研究、总结经验的基础上，扩大实验范围。</w:t>
      </w:r>
    </w:p>
    <w:p>
      <w:pPr>
        <w:widowControl/>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3、研究结题阶段（2020年6月——2020年10月）</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2020年6月至9月内容：尤士艳负责组织课题组成员，在前三个实验阶段的基础上，重点做好各种研究资料的收集、数据的统计和终结性成果的总结工作。针对各年级开展听课调研，发现问题及时反馈和指导。通过观摩课展示，论文集展示，探索出培养学生核心素养的方法、途径，总结出具有普遍性、实用性的教学成果，撰写结题研究报告。</w:t>
      </w:r>
    </w:p>
    <w:p>
      <w:pPr>
        <w:spacing w:line="460" w:lineRule="exact"/>
        <w:ind w:firstLine="480" w:firstLineChars="200"/>
        <w:rPr>
          <w:rFonts w:hint="eastAsia" w:ascii="华文楷体" w:hAnsi="华文楷体" w:eastAsia="华文楷体" w:cs="宋体"/>
          <w:kern w:val="0"/>
          <w:sz w:val="28"/>
          <w:szCs w:val="28"/>
        </w:rPr>
      </w:pPr>
      <w:r>
        <w:rPr>
          <w:rFonts w:hint="eastAsia" w:ascii="宋体" w:hAnsi="宋体" w:eastAsia="仿宋_GB2312" w:cs="宋体"/>
          <w:kern w:val="0"/>
          <w:sz w:val="24"/>
          <w:lang w:val="en-US" w:eastAsia="zh-CN"/>
        </w:rPr>
        <w:t>2020年10月内容：尤士艳负责组织课题组成员，根据专家组意见修改和完善结题研究报告。</w:t>
      </w:r>
    </w:p>
    <w:p>
      <w:pPr>
        <w:widowControl/>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（二）重要的节点及研究活动</w:t>
      </w:r>
    </w:p>
    <w:p>
      <w:pPr>
        <w:widowControl/>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1、课题的成立与选题立项</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2016年12月初，我们成立了课题研究领导小组和课题研究小组。确定了课题成员和主要参与者，进行了课题研究的宣传发动协调各方面的关系，明确了课题组成员责任分工，并争取了各级部门的有力支持。</w:t>
      </w:r>
    </w:p>
    <w:p>
      <w:pPr>
        <w:widowControl/>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2、课题的开题工作</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2017年9月18日，《在信息技术环境下加强农村学生核心素养的研究》课题开题会在武清区石各庄镇初级中学顺利召开。课题负责人尤士艳主持会议，参会的评议专家为曾担任市级课题研究工作主要负责人黄西莲老师，袁立波老师。 参加人员有石各庄镇教育办公室总校长陈庆东，镇教办主任朱殿祥，石各庄镇初级中学校长于成文，教务主任李义强以及课题组全体成员。</w:t>
      </w:r>
    </w:p>
    <w:p>
      <w:pPr>
        <w:widowControl/>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（三）文献的研究工作</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2017年10月至12月，开展课题研究的理论培训，进行文献研究，从文献中获取学生的核心素养的培养方法与策略的相关理论，为课题的研究和实施提供科学的依据和指导。</w:t>
      </w:r>
    </w:p>
    <w:p>
      <w:pPr>
        <w:widowControl/>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1、开展的调查研究</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在本校学生、教师中开展了调查研究，本次调查主要采用问卷、座谈。每个成员对调查结果进行分析得出相关结论。首先课题组成员分析了研究计划和实施方案，做好了项目分工，通过多种形式调查和了解农村学生、教师的信息技术水平的现状和存在的问题。</w:t>
      </w:r>
    </w:p>
    <w:p>
      <w:pPr>
        <w:widowControl/>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2、开展调研活动和主题活动</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定期开展学生核心素养的培养的方法的研究交流会，并进行阶段性的评估，课题组成员轮流发言，汇报自己在该阶段的研究成果及经验，最后由课题组长对课题研究绩效进行阶段性的评估。此过程中注重资料的收集。课题组成员教师每周撰写课题随笔，主要是收集常态课堂上对学生核心素养的培养。研究活动开展以来，每学期推出课题研讨课，研讨如何在课堂教学中培养学生的核心素养。</w:t>
      </w:r>
    </w:p>
    <w:p>
      <w:pPr>
        <w:spacing w:line="460" w:lineRule="exact"/>
        <w:ind w:firstLine="480" w:firstLineChars="200"/>
        <w:rPr>
          <w:rFonts w:hint="default" w:ascii="华文楷体" w:hAnsi="华文楷体" w:eastAsia="华文楷体" w:cs="宋体"/>
          <w:b w:val="0"/>
          <w:bCs w:val="0"/>
          <w:kern w:val="0"/>
          <w:sz w:val="28"/>
          <w:szCs w:val="28"/>
          <w:lang w:val="en-US" w:eastAsia="zh-CN"/>
        </w:rPr>
      </w:pPr>
      <w:r>
        <w:rPr>
          <w:rFonts w:hint="eastAsia" w:ascii="宋体" w:hAnsi="宋体" w:eastAsia="仿宋_GB2312" w:cs="宋体"/>
          <w:kern w:val="0"/>
          <w:sz w:val="24"/>
          <w:lang w:val="en-US" w:eastAsia="zh-CN"/>
        </w:rPr>
        <w:t xml:space="preserve"> 制定各主题活动实施方法和评价机制，采取多途径、多方法进行相关主题活动，并对活动情况和效果作出具体记录和分析。</w:t>
      </w:r>
    </w:p>
    <w:p>
      <w:pPr>
        <w:widowControl/>
        <w:tabs>
          <w:tab w:val="left" w:pos="441"/>
        </w:tabs>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1）理论学习</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组织课题组成员参与各类培训。吸取成功的教育教学经验，转化为成果。</w:t>
      </w:r>
    </w:p>
    <w:p>
      <w:pPr>
        <w:widowControl/>
        <w:tabs>
          <w:tab w:val="left" w:pos="471"/>
        </w:tabs>
        <w:spacing w:line="360" w:lineRule="auto"/>
        <w:jc w:val="left"/>
        <w:rPr>
          <w:rFonts w:hint="default"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ab/>
      </w:r>
      <w:r>
        <w:rPr>
          <w:rFonts w:hint="eastAsia" w:ascii="宋体" w:hAnsi="宋体" w:eastAsia="仿宋_GB2312" w:cs="宋体"/>
          <w:b/>
          <w:bCs/>
          <w:kern w:val="0"/>
          <w:sz w:val="24"/>
          <w:lang w:val="en-US" w:eastAsia="zh-CN"/>
        </w:rPr>
        <w:t>2）阶段性总结、撰写论文</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通过理论学习外出学访等途径探索提高培养学生核心素养的研究进行了阶段性总结。</w:t>
      </w:r>
    </w:p>
    <w:p>
      <w:pPr>
        <w:widowControl/>
        <w:spacing w:line="360" w:lineRule="auto"/>
        <w:ind w:firstLine="482" w:firstLineChars="200"/>
        <w:jc w:val="left"/>
        <w:rPr>
          <w:rFonts w:hint="default"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3）课题的结题工作</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（1）收集整理课题研究成果和过程资料，对其进行整理，分析并得出结论，总结研究资料、形成研究成果专辑。</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（2）撰写课题结题报告</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（3）上报结题材料</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（4）按照要求上报结题资料的规定格式进行整理。</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（5）通过座谈会、研讨课形式，广泛征求意见，接受专家审核。</w:t>
      </w:r>
    </w:p>
    <w:p>
      <w:pPr>
        <w:widowControl/>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三、措施保障</w:t>
      </w:r>
    </w:p>
    <w:p>
      <w:pPr>
        <w:spacing w:line="460" w:lineRule="exact"/>
        <w:ind w:firstLine="482" w:firstLineChars="200"/>
        <w:rPr>
          <w:rFonts w:hint="default"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1、学校领导、专家的大力支持</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本课题得到了学校领导的、区教研室、电教中心专家的大力支持，课题得到了专家们的悉心指导，为课题研究提供了有力的保障。</w:t>
      </w:r>
    </w:p>
    <w:p>
      <w:pPr>
        <w:spacing w:line="460" w:lineRule="exact"/>
        <w:ind w:firstLine="482" w:firstLineChars="200"/>
        <w:rPr>
          <w:rFonts w:hint="default"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2、优秀团队保障</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课题负责人尤士艳，中学一级教师，大学本科，理学学士，天津教育学会会员。具有很高的理论修养和研究经验。教学案例在区刊物上发表，独立撰写的教育教学、德育论文多篇。参与研究《信息技术与学科教育整合的实践研究》、《在新课改下和谐师生关系的研究活动》《合理优化课堂教学过程的初步研究》。</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主要研究人员共有10人，都具有大学本科学历，具有计算机高级证书。高级教师1人，一级教师8人，新教师 1人。9名教师在教育一线工作多年，参加过市级或区级课题研究，在各级各类刊物中也发表多篇教科研论文。各学科教育教学中经验丰富，业务精良，能够从专业的角度进行课题研究。</w:t>
      </w:r>
    </w:p>
    <w:p>
      <w:pPr>
        <w:spacing w:line="460" w:lineRule="exact"/>
        <w:ind w:firstLine="482" w:firstLineChars="200"/>
        <w:rPr>
          <w:rFonts w:hint="default"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3、充分发挥抓严组的学术引领作用</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本课题聘请了市电教中心和区电教中心专家作为课题研究的顾问，充分发挥专家的把关作用，指导作用。</w:t>
      </w:r>
    </w:p>
    <w:p>
      <w:pPr>
        <w:spacing w:line="460" w:lineRule="exact"/>
        <w:ind w:firstLine="482" w:firstLineChars="200"/>
        <w:rPr>
          <w:rFonts w:hint="default"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4、硬件保障</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研究资料:学校建有规范的图书室和阅览室，教师用书、资料丰富。学校建有数字校园网，拥有丰富的各学科教学资源。学校拥有“三通两平台”搭建的有线网络全覆盖。实验仪器设备：学校现有校园同步网络教室1个。18个班级都为安装了多媒体，其中初三年级的6个教室为电子白板交互媒体。大型多媒体会议室两个，美术功能教室1个，音乐功能教室1个，物理实验室2个，化学实验室两个，生物实验室1个，两个信息技术教室，教师电子备课室。为课题的顺利开展研究与实施提供了硬件支撑。</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我校顺利通过了天津市现代化达标，2013年又顺利通过了信息化的专项检查。由我校信息化建设组制作的学校网站、班级网页、教师博客，对信息化教育教学起推动作用，这些都为该课题的实施提供了良好的保障。</w:t>
      </w:r>
    </w:p>
    <w:p>
      <w:pPr>
        <w:tabs>
          <w:tab w:val="left" w:pos="351"/>
        </w:tabs>
        <w:spacing w:line="460" w:lineRule="exact"/>
        <w:ind w:firstLine="482" w:firstLineChars="200"/>
        <w:rPr>
          <w:rFonts w:hint="default" w:ascii="宋体" w:hAnsi="宋体" w:eastAsia="仿宋_GB2312" w:cs="宋体"/>
          <w:kern w:val="0"/>
          <w:sz w:val="24"/>
          <w:lang w:val="en-US" w:eastAsia="zh-CN"/>
        </w:rPr>
      </w:pPr>
      <w:r>
        <w:rPr>
          <w:rFonts w:hint="eastAsia" w:ascii="宋体" w:hAnsi="宋体" w:eastAsia="仿宋_GB2312" w:cs="宋体"/>
          <w:b/>
          <w:bCs/>
          <w:kern w:val="0"/>
          <w:sz w:val="24"/>
          <w:lang w:val="en-US" w:eastAsia="zh-CN"/>
        </w:rPr>
        <w:t>4、研究经费的保障</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学校可为本课题的启动和实施提供足够的经费，经费由组长管理，成员监督使用，保证课题的正常开展。</w:t>
      </w:r>
    </w:p>
    <w:p>
      <w:pPr>
        <w:widowControl/>
        <w:numPr>
          <w:ilvl w:val="0"/>
          <w:numId w:val="2"/>
        </w:numPr>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年度总结</w:t>
      </w:r>
    </w:p>
    <w:p>
      <w:pPr>
        <w:widowControl/>
        <w:numPr>
          <w:ilvl w:val="0"/>
          <w:numId w:val="0"/>
        </w:numPr>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2017-2018学年度工作总结</w:t>
      </w:r>
    </w:p>
    <w:p>
      <w:pPr>
        <w:pStyle w:val="4"/>
        <w:numPr>
          <w:ilvl w:val="0"/>
          <w:numId w:val="0"/>
        </w:numPr>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2016年12月，我校申报了天津市教育信息技术研究课题研究。2017年9月进行了开题。在区教研室课题领导和学校领导的大力支持下，课题组积极开展课题准备工作，全组教师分工明确，做好课题前期的准备。下面就整个课题研究此阶段工作总结如下：</w:t>
      </w:r>
    </w:p>
    <w:p>
      <w:pPr>
        <w:pStyle w:val="4"/>
        <w:numPr>
          <w:ilvl w:val="0"/>
          <w:numId w:val="3"/>
        </w:numPr>
        <w:spacing w:before="0" w:beforeAutospacing="0" w:after="0" w:afterAutospacing="0" w:line="480" w:lineRule="auto"/>
        <w:ind w:left="420" w:leftChars="0" w:hanging="420" w:firstLineChars="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认真学习相关理论</w:t>
      </w:r>
    </w:p>
    <w:p>
      <w:pPr>
        <w:pStyle w:val="4"/>
        <w:spacing w:before="0" w:beforeAutospacing="0" w:after="0" w:afterAutospacing="0" w:line="480" w:lineRule="auto"/>
        <w:ind w:firstLine="240" w:firstLineChars="1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课题组教师坐在一起共同学习有关培养学生核心素养的方法相关理论，通过网络平台和专业书籍了解有关学生核心素养的培养。其次我们采用集中培训与自主学习相结合的方式开展教师培训，统一思想，增强对每一位教师参与课题的使命感、责任感。积极参加各级各类的培训活动，认真钻研相关专注，逐步提高研究水平和素养。</w:t>
      </w:r>
    </w:p>
    <w:p>
      <w:pPr>
        <w:pStyle w:val="4"/>
        <w:numPr>
          <w:ilvl w:val="0"/>
          <w:numId w:val="3"/>
        </w:numPr>
        <w:spacing w:before="0" w:beforeAutospacing="0" w:after="0" w:afterAutospacing="0" w:line="480" w:lineRule="auto"/>
        <w:ind w:left="420" w:leftChars="0" w:hanging="420" w:firstLineChars="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强化课题的管理，</w:t>
      </w:r>
    </w:p>
    <w:p>
      <w:pPr>
        <w:pStyle w:val="4"/>
        <w:numPr>
          <w:ilvl w:val="0"/>
          <w:numId w:val="0"/>
        </w:numPr>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我们要求课题的开展有学期总结、阶段成果总结、教科研成果总结，把课题研究日常化。加强课题成员之间的联系，开展经常性的研讨活动，借鉴其他课题组的经验，促进本课题的研究。为了提高课题研究的研究性我们在以下方面加强：</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1、课题组进行比较明确的任务分工，责任明确，课题组成员人人学会总结与反思。收集好教学案例、学习反思、研究心得和论文等材料。</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2、积极参加各阶段的课题研讨会，参与研究课、展示课、评优课等活动，在课堂</w:t>
      </w:r>
      <w:r>
        <w:rPr>
          <w:rFonts w:hint="eastAsia" w:eastAsia="仿宋_GB2312" w:cs="宋体"/>
          <w:kern w:val="0"/>
          <w:sz w:val="24"/>
          <w:szCs w:val="24"/>
          <w:lang w:val="en-US" w:eastAsia="zh-CN" w:bidi="ar-SA"/>
        </w:rPr>
        <w:t>教学中有关核心素养</w:t>
      </w:r>
      <w:r>
        <w:rPr>
          <w:rFonts w:hint="eastAsia" w:ascii="宋体" w:hAnsi="宋体" w:eastAsia="仿宋_GB2312" w:cs="宋体"/>
          <w:kern w:val="0"/>
          <w:sz w:val="24"/>
          <w:szCs w:val="24"/>
          <w:lang w:val="en-US" w:eastAsia="zh-CN" w:bidi="ar-SA"/>
        </w:rPr>
        <w:t>培养的相关问题，针对具体的问题进行个案详细研究、记录并总结。</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3、加强反思与总结。课题组今后每学期收集与课题研究相关的论文成果等。同时要求课题组成员开设与课题研究相关的公开课，固化成果。</w:t>
      </w:r>
    </w:p>
    <w:p>
      <w:pPr>
        <w:pStyle w:val="4"/>
        <w:spacing w:before="0" w:beforeAutospacing="0" w:after="0" w:afterAutospacing="0" w:line="480" w:lineRule="auto"/>
        <w:ind w:firstLine="482" w:firstLineChars="200"/>
        <w:jc w:val="both"/>
        <w:rPr>
          <w:rFonts w:hint="eastAsia" w:ascii="宋体" w:hAnsi="宋体" w:eastAsia="仿宋_GB2312" w:cs="宋体"/>
          <w:b/>
          <w:bCs/>
          <w:kern w:val="0"/>
          <w:sz w:val="24"/>
          <w:szCs w:val="24"/>
          <w:lang w:val="en-US" w:eastAsia="zh-CN" w:bidi="ar-SA"/>
        </w:rPr>
      </w:pPr>
      <w:r>
        <w:rPr>
          <w:rFonts w:hint="eastAsia" w:ascii="宋体" w:hAnsi="宋体" w:eastAsia="仿宋_GB2312" w:cs="宋体"/>
          <w:b/>
          <w:bCs/>
          <w:kern w:val="0"/>
          <w:sz w:val="24"/>
          <w:szCs w:val="24"/>
          <w:lang w:val="en-US" w:eastAsia="zh-CN" w:bidi="ar-SA"/>
        </w:rPr>
        <w:t>2018</w:t>
      </w:r>
      <w:r>
        <w:rPr>
          <w:rFonts w:hint="eastAsia" w:eastAsia="仿宋_GB2312" w:cs="宋体"/>
          <w:b/>
          <w:bCs/>
          <w:kern w:val="0"/>
          <w:sz w:val="24"/>
          <w:szCs w:val="24"/>
          <w:lang w:val="en-US" w:eastAsia="zh-CN" w:bidi="ar-SA"/>
        </w:rPr>
        <w:t>-2019</w:t>
      </w:r>
      <w:r>
        <w:rPr>
          <w:rFonts w:hint="eastAsia" w:ascii="宋体" w:hAnsi="宋体" w:eastAsia="仿宋_GB2312" w:cs="宋体"/>
          <w:b/>
          <w:bCs/>
          <w:kern w:val="0"/>
          <w:sz w:val="24"/>
          <w:szCs w:val="24"/>
          <w:lang w:val="en-US" w:eastAsia="zh-CN" w:bidi="ar-SA"/>
        </w:rPr>
        <w:t>学年度工作总结</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经过前期的理论储备与制度要求，课题组成员齐心协力使课题研究有条不紊的进行。2018至2019学年度是我们课题研究的实施阶段，是至关主要的一年。本年度课题组主要开展了以下几方面的工作：</w:t>
      </w:r>
    </w:p>
    <w:p>
      <w:pPr>
        <w:pStyle w:val="4"/>
        <w:numPr>
          <w:ilvl w:val="0"/>
          <w:numId w:val="3"/>
        </w:numPr>
        <w:spacing w:before="0" w:beforeAutospacing="0" w:after="0" w:afterAutospacing="0" w:line="480" w:lineRule="auto"/>
        <w:ind w:left="420" w:leftChars="0" w:hanging="420" w:firstLineChars="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教师的理论水平得到提升</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通过前一阶段的研究，课题组全体成员阅读了大量的教育理论书籍，查阅了很多相关资料。了解了学生创新能力培养的教育教学理念，在学习的同时，积极撰写学习心得，并进行了组内交流。</w:t>
      </w:r>
    </w:p>
    <w:p>
      <w:pPr>
        <w:pStyle w:val="4"/>
        <w:numPr>
          <w:ilvl w:val="0"/>
          <w:numId w:val="3"/>
        </w:numPr>
        <w:spacing w:before="0" w:beforeAutospacing="0" w:after="0" w:afterAutospacing="0" w:line="480" w:lineRule="auto"/>
        <w:ind w:left="420" w:leftChars="0" w:hanging="420" w:firstLineChars="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在本校开展调查研究</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本校共18个教学班。我们分别选择了名学生135和12名教师展开了调查研究。本次调查主要采用问卷、座谈、观察记录等形式，课题组每个成员通过对调查结果进行分析得出相关结论。</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课题组成员认真分析了研究计划和实施方案，做好了项目分工，分别针对教师和学生编制了一系列调查问卷。此外，我们还为访谈调查研究列出了相应的访谈提纲，采用多种形式调查和了解学生创新能力培养存在的问题。</w:t>
      </w:r>
    </w:p>
    <w:p>
      <w:pPr>
        <w:pStyle w:val="4"/>
        <w:numPr>
          <w:ilvl w:val="0"/>
          <w:numId w:val="3"/>
        </w:numPr>
        <w:spacing w:before="0" w:beforeAutospacing="0" w:after="0" w:afterAutospacing="0" w:line="480" w:lineRule="auto"/>
        <w:ind w:left="420" w:leftChars="0" w:hanging="420" w:firstLineChars="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明确实验对象和活动主题</w:t>
      </w:r>
    </w:p>
    <w:p>
      <w:pPr>
        <w:pStyle w:val="4"/>
        <w:numPr>
          <w:ilvl w:val="0"/>
          <w:numId w:val="0"/>
        </w:numPr>
        <w:spacing w:before="0" w:beforeAutospacing="0" w:after="0" w:afterAutospacing="0" w:line="480" w:lineRule="auto"/>
        <w:ind w:leftChars="0"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开展实验活动和主题活动，制定各主题活动实施办法和评价机制，并对活动情况和效果做出具体记录和分析，通过问卷与实验研究。教师做公开课并邀请专家到校指导课题研究。根据专家意见积极修改和调整，并写出调研报告。</w:t>
      </w:r>
    </w:p>
    <w:p>
      <w:pPr>
        <w:pStyle w:val="4"/>
        <w:numPr>
          <w:ilvl w:val="0"/>
          <w:numId w:val="3"/>
        </w:numPr>
        <w:spacing w:before="0" w:beforeAutospacing="0" w:after="0" w:afterAutospacing="0" w:line="480" w:lineRule="auto"/>
        <w:ind w:left="420" w:leftChars="0" w:hanging="420" w:firstLineChars="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理论学习</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我们组织课题组成员参加各类培训，吸取成功的教育教学经验及转化成果。通过理论学习和外出学访等途径探索学生创新能力培养的方法和策略，集中案例，撰写论文。</w:t>
      </w:r>
    </w:p>
    <w:p>
      <w:pPr>
        <w:pStyle w:val="4"/>
        <w:numPr>
          <w:ilvl w:val="0"/>
          <w:numId w:val="3"/>
        </w:numPr>
        <w:spacing w:before="0" w:beforeAutospacing="0" w:after="0" w:afterAutospacing="0" w:line="480" w:lineRule="auto"/>
        <w:ind w:left="420" w:leftChars="0" w:hanging="420" w:firstLineChars="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定期开展交流会，进行</w:t>
      </w:r>
      <w:r>
        <w:rPr>
          <w:rFonts w:hint="eastAsia" w:eastAsia="仿宋_GB2312" w:cs="宋体"/>
          <w:kern w:val="0"/>
          <w:sz w:val="24"/>
          <w:szCs w:val="24"/>
          <w:lang w:val="en-US" w:eastAsia="zh-CN" w:bidi="ar-SA"/>
        </w:rPr>
        <w:t>中期</w:t>
      </w:r>
      <w:r>
        <w:rPr>
          <w:rFonts w:hint="eastAsia" w:ascii="宋体" w:hAnsi="宋体" w:eastAsia="仿宋_GB2312" w:cs="宋体"/>
          <w:kern w:val="0"/>
          <w:sz w:val="24"/>
          <w:szCs w:val="24"/>
          <w:lang w:val="en-US" w:eastAsia="zh-CN" w:bidi="ar-SA"/>
        </w:rPr>
        <w:t>阶段性总结</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定期开展初中生创新能力培养方法的研究经验交流会，并进行阶段性的评估，课题组成员轮流发言，汇报自己在该阶段的研究成果及经验，最后由课题组长对课题研究绩效进行阶段性的评估。此过程中注重资料的收集。课题组的老师每周撰写课堂随笔，收集、研讨常态课上的培养情况。研究活动开展以来，每学期推出课题研讨课，研讨如何在课堂教学中培养学生创新能力。</w:t>
      </w:r>
    </w:p>
    <w:p>
      <w:pPr>
        <w:pStyle w:val="4"/>
        <w:numPr>
          <w:ilvl w:val="0"/>
          <w:numId w:val="3"/>
        </w:numPr>
        <w:spacing w:before="0" w:beforeAutospacing="0" w:after="0" w:afterAutospacing="0" w:line="480" w:lineRule="auto"/>
        <w:ind w:left="420" w:leftChars="0" w:hanging="420" w:firstLineChars="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加强宣传力度，推广科研成果</w:t>
      </w:r>
    </w:p>
    <w:p>
      <w:pPr>
        <w:pStyle w:val="4"/>
        <w:spacing w:before="0" w:beforeAutospacing="0" w:after="0" w:afterAutospacing="0" w:line="480" w:lineRule="auto"/>
        <w:ind w:firstLine="480" w:firstLineChars="200"/>
        <w:jc w:val="both"/>
        <w:rPr>
          <w:rFonts w:hint="eastAsia" w:ascii="宋体" w:hAnsi="宋体" w:eastAsia="仿宋_GB2312" w:cs="宋体"/>
          <w:kern w:val="0"/>
          <w:sz w:val="24"/>
          <w:szCs w:val="24"/>
          <w:lang w:val="en-US" w:eastAsia="zh-CN" w:bidi="ar-SA"/>
        </w:rPr>
      </w:pPr>
      <w:r>
        <w:rPr>
          <w:rFonts w:hint="eastAsia" w:ascii="宋体" w:hAnsi="宋体" w:eastAsia="仿宋_GB2312" w:cs="宋体"/>
          <w:kern w:val="0"/>
          <w:sz w:val="24"/>
          <w:szCs w:val="24"/>
          <w:lang w:val="en-US" w:eastAsia="zh-CN" w:bidi="ar-SA"/>
        </w:rPr>
        <w:t>课题研究</w:t>
      </w:r>
      <w:r>
        <w:rPr>
          <w:rFonts w:hint="eastAsia" w:eastAsia="仿宋_GB2312" w:cs="宋体"/>
          <w:kern w:val="0"/>
          <w:sz w:val="24"/>
          <w:szCs w:val="24"/>
          <w:lang w:val="en-US" w:eastAsia="zh-CN" w:bidi="ar-SA"/>
        </w:rPr>
        <w:t>两</w:t>
      </w:r>
      <w:r>
        <w:rPr>
          <w:rFonts w:hint="eastAsia" w:ascii="宋体" w:hAnsi="宋体" w:eastAsia="仿宋_GB2312" w:cs="宋体"/>
          <w:kern w:val="0"/>
          <w:sz w:val="24"/>
          <w:szCs w:val="24"/>
          <w:lang w:val="en-US" w:eastAsia="zh-CN" w:bidi="ar-SA"/>
        </w:rPr>
        <w:t>年来，我们汇集了众多教师在教学一线中的大量理论与实践探索，形成了论文、课例的研究成果。总结出了多种培养的方法和策略。通过本年度的工作，我们的课题研究已经出了成果，既有理论成果，又有实践成果，这为我们下一步课题的总结工作的开展奠定了良好基础。</w:t>
      </w:r>
    </w:p>
    <w:p>
      <w:pPr>
        <w:widowControl/>
        <w:spacing w:line="360" w:lineRule="auto"/>
        <w:ind w:firstLine="482" w:firstLineChars="20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2019-2020学年度工作总结</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在信息技术环境下加强农村学生核心素养的研究》是2017年9月根据本校具体实际情况申报的课题。本年度为我们课题研究的总结拓展阶段，课题组各项工作有袁立波老师负责，全体成员积极研究，认真实践，准备课题的结题。本年度课题组主要开展了以下几方面：</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一、孙伯兰、赵新老师负责收集，整理课题研究成果和过程性资料，对其进行整理分析并得出结论，总结研究材料，形成研究成果专辑</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二、甄祖然、李义强老师撰写课题结题报告</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三、课题组每位教师上报结题材料</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四、按照要求上报结题资料的规定格式进行整理装订</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五、通过座谈会，研讨课形式，广泛征求意见，接受专家审核</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六、研究成果与效果</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经过三年的研究，在课题组的努力下，完成了研究任务，基本达到了预期目标，形成了一系列课题成果，取得了较好的实验效果。</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各学科已探索出培养学生核心素养的典型经验，涌现了多个有实用价值典型课例。在探索培养学生创新精神和实践能力的方法、途径过程中，有一大批</w:t>
      </w:r>
      <w:r>
        <w:rPr>
          <w:rFonts w:hint="eastAsia" w:ascii="宋体" w:hAnsi="宋体" w:eastAsia="仿宋_GB2312" w:cs="宋体"/>
          <w:kern w:val="0"/>
          <w:sz w:val="24"/>
          <w:lang w:val="en-US" w:eastAsia="zh-CN"/>
        </w:rPr>
        <w:fldChar w:fldCharType="begin"/>
      </w:r>
      <w:r>
        <w:rPr>
          <w:rFonts w:hint="eastAsia" w:ascii="宋体" w:hAnsi="宋体" w:eastAsia="仿宋_GB2312" w:cs="宋体"/>
          <w:kern w:val="0"/>
          <w:sz w:val="24"/>
          <w:lang w:val="en-US" w:eastAsia="zh-CN"/>
        </w:rPr>
        <w:instrText xml:space="preserve"> HYPERLINK "http://www.3edu.net/lw/index.html" </w:instrText>
      </w:r>
      <w:r>
        <w:rPr>
          <w:rFonts w:hint="eastAsia" w:ascii="宋体" w:hAnsi="宋体" w:eastAsia="仿宋_GB2312" w:cs="宋体"/>
          <w:kern w:val="0"/>
          <w:sz w:val="24"/>
          <w:lang w:val="en-US" w:eastAsia="zh-CN"/>
        </w:rPr>
        <w:fldChar w:fldCharType="separate"/>
      </w:r>
      <w:r>
        <w:rPr>
          <w:rFonts w:hint="eastAsia" w:ascii="宋体" w:hAnsi="宋体" w:eastAsia="仿宋_GB2312" w:cs="宋体"/>
          <w:kern w:val="0"/>
          <w:sz w:val="24"/>
          <w:lang w:val="en-US" w:eastAsia="zh-CN"/>
        </w:rPr>
        <w:t>论文</w:t>
      </w:r>
      <w:r>
        <w:rPr>
          <w:rFonts w:hint="eastAsia" w:ascii="宋体" w:hAnsi="宋体" w:eastAsia="仿宋_GB2312" w:cs="宋体"/>
          <w:kern w:val="0"/>
          <w:sz w:val="24"/>
          <w:lang w:val="en-US" w:eastAsia="zh-CN"/>
        </w:rPr>
        <w:fldChar w:fldCharType="end"/>
      </w:r>
      <w:r>
        <w:rPr>
          <w:rFonts w:hint="eastAsia" w:ascii="宋体" w:hAnsi="宋体" w:eastAsia="仿宋_GB2312" w:cs="宋体"/>
          <w:kern w:val="0"/>
          <w:sz w:val="24"/>
          <w:lang w:val="en-US" w:eastAsia="zh-CN"/>
        </w:rPr>
        <w:t>、经验发表和获奖：</w:t>
      </w:r>
    </w:p>
    <w:p>
      <w:pPr>
        <w:numPr>
          <w:ilvl w:val="0"/>
          <w:numId w:val="4"/>
        </w:num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课题组尤士艳、孙伯兰、徐洪跃、袁立波四位教师承担了武清区小区研究课，赵欣老师的少先队课被评为“武清区少先队活动优秀课”。课题组所有教师都参与了三个年的校级说课活动。</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2、 课题组教师参与教学评比和论文评优获奖情况</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赵欣老师参加武清区青年教师基本功竞赛中荣获二等奖，同步录像课获得区级三等奖；尤士艳老师的课例在“一师一优课一课一名师”活动中被评为区级“优课”；三年来，孙伯兰等多名教师的八篇教学论文在天津市基础教育“教育创新”论文评选中获得二、三等奖。徐洪跃等多名教师的四篇心理论文在在“全国心理健康教育论文”征集获得国家级二、三等奖。甄祖然老师的《利用信息技术课堂，培养学生自主学习能力》的论文在武清区中小学现代教育技术论文评选中获区级二等奖。赵新老师的《初中少先队工作和初中团队衔接机制研究》的论文在天津市武清区少先队优秀理论成果论文评选中获区级三等奖。</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rPr>
        <w:t>3、课题组赵欣老师被先后评为“区级优秀共青团员”“区级优秀共青团干部称号”“优秀中队辅导员”“优秀青年教师”“先进个人”“优秀青年志愿者”等荣誉称号。甄祖然老师在武清区教育系统第一届人工智能竞赛活动中获得了“优秀指导教师奖”。肖鑫老师在“学宪法将宪法”演讲活动中获得了“优秀指导教师奖”；所带班级获得了“武清区优秀少先队集体”。尤士艳老师获得“优秀青年志愿者”，被聘请为石各庄镇初级中学的科技辅导员。张秋菊老师在武清区教研室的科技类综合实践成果展示中，所辅导的学生成绩优异。</w:t>
      </w:r>
    </w:p>
    <w:p>
      <w:pPr>
        <w:spacing w:line="460" w:lineRule="exact"/>
        <w:ind w:firstLine="482" w:firstLineChars="200"/>
        <w:rPr>
          <w:rFonts w:hint="eastAsia" w:ascii="宋体" w:hAnsi="宋体" w:eastAsia="仿宋_GB2312" w:cs="宋体"/>
          <w:kern w:val="0"/>
          <w:sz w:val="24"/>
          <w:lang w:val="en-US" w:eastAsia="zh-CN"/>
        </w:rPr>
      </w:pPr>
      <w:r>
        <w:rPr>
          <w:rFonts w:hint="eastAsia" w:ascii="宋体" w:hAnsi="宋体" w:eastAsia="仿宋_GB2312" w:cs="宋体"/>
          <w:b/>
          <w:bCs/>
          <w:kern w:val="0"/>
          <w:sz w:val="24"/>
          <w:lang w:val="en-US" w:eastAsia="zh-CN"/>
        </w:rPr>
        <w:t>七、课题尚需完善的问题</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在课题的研究和实践中，我们取得了一些成绩，但是随着教育技术的发展和研究的深入推进，无论在信息技术掌握上还是课堂教学中我们仍然存在着不足：</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高素质的教师队伍，信息化高速发展，要求今天的教师要不断超越、提升、学习信息化水平。同时教师不但要有高信息化水平，还要具备高情商，要了解学生，读懂学生，才能引导学生不断提升核心素养。</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学生的核心素养提升涵盖的范围广，有些关乎学生的知识增长的自主学习等，这在学校以及课堂教学中能够触及到。有些思想层面的如爱国主义、集体主义精神的培养，在学生里能够发挥更好的作用。但有些素养如健康生活的理念，往往一个家庭的习惯更能影响到一个孩子。这就需要我们家庭更多的承担起重任。</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农村学校的硬件配置，仍然是我们信息化核心素养培养的一个薄弱环节。高科技的设备短时</w:t>
      </w:r>
      <w:bookmarkStart w:id="4" w:name="_GoBack"/>
      <w:bookmarkEnd w:id="4"/>
      <w:r>
        <w:rPr>
          <w:rFonts w:hint="eastAsia" w:ascii="宋体" w:hAnsi="宋体" w:eastAsia="仿宋_GB2312" w:cs="宋体"/>
          <w:kern w:val="0"/>
          <w:sz w:val="24"/>
          <w:lang w:val="en-US" w:eastAsia="zh-CN"/>
        </w:rPr>
        <w:t>间内不能到位，使得有些实践性课程，只能停留在理论的层面上。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54F35"/>
    <w:multiLevelType w:val="singleLevel"/>
    <w:tmpl w:val="99854F35"/>
    <w:lvl w:ilvl="0" w:tentative="0">
      <w:start w:val="1"/>
      <w:numFmt w:val="bullet"/>
      <w:lvlText w:val=""/>
      <w:lvlJc w:val="left"/>
      <w:pPr>
        <w:ind w:left="420" w:hanging="420"/>
      </w:pPr>
      <w:rPr>
        <w:rFonts w:hint="default" w:ascii="Wingdings" w:hAnsi="Wingdings"/>
      </w:rPr>
    </w:lvl>
  </w:abstractNum>
  <w:abstractNum w:abstractNumId="1">
    <w:nsid w:val="E9F38D17"/>
    <w:multiLevelType w:val="singleLevel"/>
    <w:tmpl w:val="E9F38D17"/>
    <w:lvl w:ilvl="0" w:tentative="0">
      <w:start w:val="4"/>
      <w:numFmt w:val="chineseCounting"/>
      <w:suff w:val="nothing"/>
      <w:lvlText w:val="%1、"/>
      <w:lvlJc w:val="left"/>
      <w:rPr>
        <w:rFonts w:hint="eastAsia"/>
      </w:rPr>
    </w:lvl>
  </w:abstractNum>
  <w:abstractNum w:abstractNumId="2">
    <w:nsid w:val="0C4A8B64"/>
    <w:multiLevelType w:val="singleLevel"/>
    <w:tmpl w:val="0C4A8B64"/>
    <w:lvl w:ilvl="0" w:tentative="0">
      <w:start w:val="2"/>
      <w:numFmt w:val="decimal"/>
      <w:suff w:val="nothing"/>
      <w:lvlText w:val="%1）"/>
      <w:lvlJc w:val="left"/>
    </w:lvl>
  </w:abstractNum>
  <w:abstractNum w:abstractNumId="3">
    <w:nsid w:val="642C0D92"/>
    <w:multiLevelType w:val="singleLevel"/>
    <w:tmpl w:val="642C0D92"/>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B3531"/>
    <w:rsid w:val="01410DDB"/>
    <w:rsid w:val="01604608"/>
    <w:rsid w:val="02340D2A"/>
    <w:rsid w:val="04F65AD4"/>
    <w:rsid w:val="0526184E"/>
    <w:rsid w:val="0620060F"/>
    <w:rsid w:val="07FD06C5"/>
    <w:rsid w:val="08164283"/>
    <w:rsid w:val="08A90EEF"/>
    <w:rsid w:val="08B76F49"/>
    <w:rsid w:val="0D046998"/>
    <w:rsid w:val="10E60780"/>
    <w:rsid w:val="11BB6E91"/>
    <w:rsid w:val="128805FA"/>
    <w:rsid w:val="12D36CC0"/>
    <w:rsid w:val="14112237"/>
    <w:rsid w:val="150409BB"/>
    <w:rsid w:val="15714A19"/>
    <w:rsid w:val="17FD4091"/>
    <w:rsid w:val="19EC645A"/>
    <w:rsid w:val="1A7D55DA"/>
    <w:rsid w:val="1CB24797"/>
    <w:rsid w:val="1D0A14B3"/>
    <w:rsid w:val="1E8D3F79"/>
    <w:rsid w:val="1E945B14"/>
    <w:rsid w:val="1EBF1F42"/>
    <w:rsid w:val="1F141E47"/>
    <w:rsid w:val="211D6BAE"/>
    <w:rsid w:val="2197653A"/>
    <w:rsid w:val="220A17F5"/>
    <w:rsid w:val="2345551A"/>
    <w:rsid w:val="23BA56FC"/>
    <w:rsid w:val="24096716"/>
    <w:rsid w:val="24D134FA"/>
    <w:rsid w:val="2787347A"/>
    <w:rsid w:val="28FA7588"/>
    <w:rsid w:val="2A4F62F8"/>
    <w:rsid w:val="2AC5335A"/>
    <w:rsid w:val="2ADD7602"/>
    <w:rsid w:val="2B6A5556"/>
    <w:rsid w:val="2DD80321"/>
    <w:rsid w:val="2DFF393D"/>
    <w:rsid w:val="300B3531"/>
    <w:rsid w:val="319F4117"/>
    <w:rsid w:val="333E501F"/>
    <w:rsid w:val="35071E46"/>
    <w:rsid w:val="35C877A5"/>
    <w:rsid w:val="397D76B7"/>
    <w:rsid w:val="39B31DFB"/>
    <w:rsid w:val="3D166D5E"/>
    <w:rsid w:val="3F0659BB"/>
    <w:rsid w:val="3FE54524"/>
    <w:rsid w:val="45412B13"/>
    <w:rsid w:val="461D67C6"/>
    <w:rsid w:val="4810100B"/>
    <w:rsid w:val="482D5642"/>
    <w:rsid w:val="4B564B0F"/>
    <w:rsid w:val="4CC15BFD"/>
    <w:rsid w:val="4D4C4265"/>
    <w:rsid w:val="515A6959"/>
    <w:rsid w:val="519108A5"/>
    <w:rsid w:val="5281296F"/>
    <w:rsid w:val="566E4395"/>
    <w:rsid w:val="580F6218"/>
    <w:rsid w:val="586400B2"/>
    <w:rsid w:val="5895084B"/>
    <w:rsid w:val="593A0AE3"/>
    <w:rsid w:val="595639AD"/>
    <w:rsid w:val="59717D3F"/>
    <w:rsid w:val="59F54522"/>
    <w:rsid w:val="5A426566"/>
    <w:rsid w:val="5A536E49"/>
    <w:rsid w:val="5D434279"/>
    <w:rsid w:val="5D4A0760"/>
    <w:rsid w:val="5DD91C9B"/>
    <w:rsid w:val="5E4176E0"/>
    <w:rsid w:val="5E8B544C"/>
    <w:rsid w:val="5EC75418"/>
    <w:rsid w:val="5F4F1F6A"/>
    <w:rsid w:val="5F8862D6"/>
    <w:rsid w:val="5FFE78DB"/>
    <w:rsid w:val="62002EB1"/>
    <w:rsid w:val="62867855"/>
    <w:rsid w:val="62AC0179"/>
    <w:rsid w:val="633D1846"/>
    <w:rsid w:val="63902A78"/>
    <w:rsid w:val="65D41927"/>
    <w:rsid w:val="66C85D66"/>
    <w:rsid w:val="67FA1BE9"/>
    <w:rsid w:val="68BA2B85"/>
    <w:rsid w:val="6B06712B"/>
    <w:rsid w:val="6F2B56D0"/>
    <w:rsid w:val="70845BE3"/>
    <w:rsid w:val="70D1358D"/>
    <w:rsid w:val="71CE0DC4"/>
    <w:rsid w:val="71DE1745"/>
    <w:rsid w:val="725B378C"/>
    <w:rsid w:val="77253A42"/>
    <w:rsid w:val="7AC96546"/>
    <w:rsid w:val="7B275E42"/>
    <w:rsid w:val="7BF206F0"/>
    <w:rsid w:val="7BFD27E7"/>
    <w:rsid w:val="7EC12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2020-03-09T01:21:00Z</dcterms:created>
  <dc:creator>yuanjiameng</dc:creator>
  <cp:lastModifiedBy>石各庄中学尤</cp:lastModifiedBy>
  <dcterms:modified xsi:type="dcterms:W3CDTF">2020-11-09T12:34:32Z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