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1E" w:rsidRPr="00CA610E" w:rsidRDefault="003B021E" w:rsidP="003B021E">
      <w:pPr>
        <w:snapToGrid w:val="0"/>
        <w:spacing w:line="312" w:lineRule="auto"/>
        <w:ind w:firstLineChars="200" w:firstLine="723"/>
        <w:jc w:val="center"/>
        <w:rPr>
          <w:rFonts w:ascii="仿宋" w:eastAsia="仿宋" w:hAnsi="仿宋" w:hint="eastAsia"/>
          <w:b/>
          <w:sz w:val="36"/>
          <w:szCs w:val="36"/>
        </w:rPr>
      </w:pPr>
      <w:r w:rsidRPr="00CA610E">
        <w:rPr>
          <w:rFonts w:ascii="仿宋" w:eastAsia="仿宋" w:hAnsi="仿宋" w:hint="eastAsia"/>
          <w:b/>
          <w:sz w:val="36"/>
          <w:szCs w:val="36"/>
        </w:rPr>
        <w:t>天津市教育信息技术研究课题</w:t>
      </w:r>
    </w:p>
    <w:p w:rsidR="003B021E" w:rsidRPr="00CA610E" w:rsidRDefault="003B021E" w:rsidP="003B021E">
      <w:pPr>
        <w:snapToGrid w:val="0"/>
        <w:spacing w:line="312" w:lineRule="auto"/>
        <w:ind w:firstLineChars="1100" w:firstLine="3975"/>
        <w:rPr>
          <w:rFonts w:ascii="仿宋" w:eastAsia="仿宋" w:hAnsi="仿宋"/>
          <w:b/>
          <w:sz w:val="36"/>
          <w:szCs w:val="36"/>
        </w:rPr>
      </w:pPr>
      <w:r>
        <w:rPr>
          <w:rFonts w:ascii="仿宋" w:eastAsia="仿宋" w:hAnsi="仿宋" w:hint="eastAsia"/>
          <w:b/>
          <w:sz w:val="36"/>
          <w:szCs w:val="36"/>
        </w:rPr>
        <w:t>成果公告</w:t>
      </w:r>
    </w:p>
    <w:p w:rsidR="003B021E"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一、</w:t>
      </w:r>
      <w:r w:rsidR="003B021E" w:rsidRPr="00F43535">
        <w:rPr>
          <w:rFonts w:ascii="Helvetica" w:hAnsi="Helvetica" w:cs="Helvetica"/>
          <w:b/>
          <w:color w:val="333333"/>
          <w:sz w:val="23"/>
          <w:szCs w:val="23"/>
        </w:rPr>
        <w:t>课题名称</w:t>
      </w:r>
      <w:r w:rsidR="003B021E" w:rsidRPr="00F43535">
        <w:rPr>
          <w:rFonts w:ascii="Helvetica" w:hAnsi="Helvetica" w:cs="Helvetica" w:hint="eastAsia"/>
          <w:b/>
          <w:color w:val="333333"/>
          <w:sz w:val="23"/>
          <w:szCs w:val="23"/>
        </w:rPr>
        <w:t>：</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互联网</w:t>
      </w:r>
      <w:r w:rsidR="003B021E" w:rsidRPr="003B021E">
        <w:rPr>
          <w:rFonts w:ascii="Helvetica" w:hAnsi="Helvetica" w:cs="Helvetica"/>
          <w:color w:val="333333"/>
          <w:sz w:val="23"/>
          <w:szCs w:val="23"/>
        </w:rPr>
        <w:t>+”</w:t>
      </w:r>
      <w:r w:rsidR="003B021E" w:rsidRPr="003B021E">
        <w:rPr>
          <w:rFonts w:ascii="Helvetica" w:hAnsi="Helvetica" w:cs="Helvetica"/>
          <w:color w:val="333333"/>
          <w:sz w:val="23"/>
          <w:szCs w:val="23"/>
        </w:rPr>
        <w:t>的背景下</w:t>
      </w:r>
      <w:r w:rsidR="003B021E" w:rsidRPr="003B021E">
        <w:rPr>
          <w:rFonts w:ascii="Helvetica" w:hAnsi="Helvetica" w:cs="Helvetica"/>
          <w:color w:val="333333"/>
          <w:sz w:val="23"/>
          <w:szCs w:val="23"/>
        </w:rPr>
        <w:t xml:space="preserve"> </w:t>
      </w:r>
      <w:r w:rsidR="003B021E" w:rsidRPr="003B021E">
        <w:rPr>
          <w:rFonts w:ascii="Helvetica" w:hAnsi="Helvetica" w:cs="Helvetica"/>
          <w:color w:val="333333"/>
          <w:sz w:val="23"/>
          <w:szCs w:val="23"/>
        </w:rPr>
        <w:t>基于学校信息化平台的数字资源建设与应用</w:t>
      </w:r>
    </w:p>
    <w:p w:rsidR="003B021E"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二、</w:t>
      </w:r>
      <w:r w:rsidR="003B021E" w:rsidRPr="00F43535">
        <w:rPr>
          <w:rFonts w:ascii="Helvetica" w:hAnsi="Helvetica" w:cs="Helvetica"/>
          <w:b/>
          <w:color w:val="333333"/>
          <w:sz w:val="23"/>
          <w:szCs w:val="23"/>
        </w:rPr>
        <w:t>课题批准号</w:t>
      </w:r>
      <w:r w:rsidR="003B021E" w:rsidRPr="00F43535">
        <w:rPr>
          <w:rFonts w:ascii="Helvetica" w:hAnsi="Helvetica" w:cs="Helvetica" w:hint="eastAsia"/>
          <w:b/>
          <w:color w:val="333333"/>
          <w:sz w:val="23"/>
          <w:szCs w:val="23"/>
        </w:rPr>
        <w:t>：</w:t>
      </w:r>
      <w:r w:rsidR="003B021E" w:rsidRPr="0037605B">
        <w:rPr>
          <w:rFonts w:ascii="宋体" w:hAnsi="宋体"/>
          <w:sz w:val="24"/>
        </w:rPr>
        <w:t>171201020059</w:t>
      </w:r>
    </w:p>
    <w:p w:rsidR="003B021E"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三、</w:t>
      </w:r>
      <w:r w:rsidR="003B021E" w:rsidRPr="00F43535">
        <w:rPr>
          <w:rFonts w:ascii="Helvetica" w:hAnsi="Helvetica" w:cs="Helvetica"/>
          <w:b/>
          <w:color w:val="333333"/>
          <w:sz w:val="23"/>
          <w:szCs w:val="23"/>
        </w:rPr>
        <w:t>课题类别</w:t>
      </w:r>
      <w:r w:rsidR="003B021E" w:rsidRPr="00F43535">
        <w:rPr>
          <w:rFonts w:ascii="Helvetica" w:hAnsi="Helvetica" w:cs="Helvetica" w:hint="eastAsia"/>
          <w:b/>
          <w:color w:val="333333"/>
          <w:sz w:val="23"/>
          <w:szCs w:val="23"/>
        </w:rPr>
        <w:t>：</w:t>
      </w:r>
      <w:r w:rsidR="003B021E">
        <w:rPr>
          <w:rFonts w:ascii="Helvetica" w:hAnsi="Helvetica" w:cs="Helvetica" w:hint="eastAsia"/>
          <w:color w:val="333333"/>
          <w:sz w:val="23"/>
          <w:szCs w:val="23"/>
        </w:rPr>
        <w:t>一般课题</w:t>
      </w:r>
    </w:p>
    <w:p w:rsidR="003B021E"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四、</w:t>
      </w:r>
      <w:r w:rsidR="003B021E" w:rsidRPr="00F43535">
        <w:rPr>
          <w:rFonts w:ascii="Helvetica" w:hAnsi="Helvetica" w:cs="Helvetica"/>
          <w:b/>
          <w:color w:val="333333"/>
          <w:sz w:val="23"/>
          <w:szCs w:val="23"/>
        </w:rPr>
        <w:t>学科分类</w:t>
      </w:r>
      <w:r w:rsidR="003B021E" w:rsidRPr="00F43535">
        <w:rPr>
          <w:rFonts w:ascii="Helvetica" w:hAnsi="Helvetica" w:cs="Helvetica" w:hint="eastAsia"/>
          <w:b/>
          <w:color w:val="333333"/>
          <w:sz w:val="23"/>
          <w:szCs w:val="23"/>
        </w:rPr>
        <w:t>：</w:t>
      </w:r>
      <w:r w:rsidR="003B021E">
        <w:rPr>
          <w:rFonts w:ascii="Helvetica" w:hAnsi="Helvetica" w:cs="Helvetica" w:hint="eastAsia"/>
          <w:color w:val="333333"/>
          <w:sz w:val="23"/>
          <w:szCs w:val="23"/>
        </w:rPr>
        <w:t>基础教育、信息技术</w:t>
      </w:r>
    </w:p>
    <w:p w:rsidR="003B021E"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五、</w:t>
      </w:r>
      <w:r w:rsidR="003B021E" w:rsidRPr="00F43535">
        <w:rPr>
          <w:rFonts w:ascii="Helvetica" w:hAnsi="Helvetica" w:cs="Helvetica"/>
          <w:b/>
          <w:color w:val="333333"/>
          <w:sz w:val="23"/>
          <w:szCs w:val="23"/>
        </w:rPr>
        <w:t>课题承担单位</w:t>
      </w:r>
      <w:r w:rsidR="003B021E" w:rsidRPr="00F43535">
        <w:rPr>
          <w:rFonts w:ascii="Helvetica" w:hAnsi="Helvetica" w:cs="Helvetica" w:hint="eastAsia"/>
          <w:b/>
          <w:color w:val="333333"/>
          <w:sz w:val="23"/>
          <w:szCs w:val="23"/>
        </w:rPr>
        <w:t>：</w:t>
      </w:r>
      <w:r w:rsidR="003B021E">
        <w:rPr>
          <w:rFonts w:ascii="Helvetica" w:hAnsi="Helvetica" w:cs="Helvetica" w:hint="eastAsia"/>
          <w:color w:val="333333"/>
          <w:sz w:val="23"/>
          <w:szCs w:val="23"/>
        </w:rPr>
        <w:t>天津市河东区第二实验小学</w:t>
      </w:r>
    </w:p>
    <w:p w:rsidR="00FD3202" w:rsidRDefault="00F43535" w:rsidP="003B021E">
      <w:pPr>
        <w:snapToGrid w:val="0"/>
        <w:spacing w:line="312" w:lineRule="auto"/>
        <w:rPr>
          <w:rFonts w:ascii="Helvetica" w:hAnsi="Helvetica" w:cs="Helvetica" w:hint="eastAsia"/>
          <w:color w:val="333333"/>
          <w:sz w:val="23"/>
          <w:szCs w:val="23"/>
        </w:rPr>
      </w:pPr>
      <w:r w:rsidRPr="00F43535">
        <w:rPr>
          <w:rFonts w:ascii="Helvetica" w:hAnsi="Helvetica" w:cs="Helvetica" w:hint="eastAsia"/>
          <w:b/>
          <w:color w:val="333333"/>
          <w:sz w:val="23"/>
          <w:szCs w:val="23"/>
        </w:rPr>
        <w:t>六、</w:t>
      </w:r>
      <w:r w:rsidR="003B021E" w:rsidRPr="00F43535">
        <w:rPr>
          <w:rFonts w:ascii="Helvetica" w:hAnsi="Helvetica" w:cs="Helvetica"/>
          <w:b/>
          <w:color w:val="333333"/>
          <w:sz w:val="23"/>
          <w:szCs w:val="23"/>
        </w:rPr>
        <w:t>课题负责人</w:t>
      </w:r>
      <w:r w:rsidR="003B021E" w:rsidRPr="00F43535">
        <w:rPr>
          <w:rFonts w:ascii="Helvetica" w:hAnsi="Helvetica" w:cs="Helvetica" w:hint="eastAsia"/>
          <w:b/>
          <w:color w:val="333333"/>
          <w:sz w:val="23"/>
          <w:szCs w:val="23"/>
        </w:rPr>
        <w:t>：</w:t>
      </w:r>
      <w:r w:rsidR="003B021E">
        <w:rPr>
          <w:rFonts w:ascii="Helvetica" w:hAnsi="Helvetica" w:cs="Helvetica"/>
          <w:color w:val="333333"/>
          <w:sz w:val="23"/>
          <w:szCs w:val="23"/>
        </w:rPr>
        <w:t xml:space="preserve"> </w:t>
      </w:r>
      <w:r w:rsidR="003B021E">
        <w:rPr>
          <w:rFonts w:ascii="Helvetica" w:hAnsi="Helvetica" w:cs="Helvetica"/>
          <w:color w:val="333333"/>
          <w:sz w:val="23"/>
          <w:szCs w:val="23"/>
        </w:rPr>
        <w:t>姓名</w:t>
      </w:r>
      <w:r w:rsidR="003B021E">
        <w:rPr>
          <w:rFonts w:ascii="Helvetica" w:hAnsi="Helvetica" w:cs="Helvetica" w:hint="eastAsia"/>
          <w:color w:val="333333"/>
          <w:sz w:val="23"/>
          <w:szCs w:val="23"/>
        </w:rPr>
        <w:t>：赵建宇</w:t>
      </w:r>
      <w:r w:rsidR="00FD3202">
        <w:rPr>
          <w:rFonts w:ascii="Helvetica" w:hAnsi="Helvetica" w:cs="Helvetica" w:hint="eastAsia"/>
          <w:color w:val="333333"/>
          <w:sz w:val="23"/>
          <w:szCs w:val="23"/>
        </w:rPr>
        <w:t>，</w:t>
      </w:r>
      <w:r w:rsidR="003B021E">
        <w:rPr>
          <w:rFonts w:ascii="Helvetica" w:hAnsi="Helvetica" w:cs="Helvetica"/>
          <w:color w:val="333333"/>
          <w:sz w:val="23"/>
          <w:szCs w:val="23"/>
        </w:rPr>
        <w:t>专业技术职务</w:t>
      </w:r>
      <w:r w:rsidR="00FD3202">
        <w:rPr>
          <w:rFonts w:ascii="Helvetica" w:hAnsi="Helvetica" w:cs="Helvetica" w:hint="eastAsia"/>
          <w:color w:val="333333"/>
          <w:sz w:val="23"/>
          <w:szCs w:val="23"/>
        </w:rPr>
        <w:t>：高级教师，</w:t>
      </w:r>
      <w:r w:rsidR="003B021E">
        <w:rPr>
          <w:rFonts w:ascii="Helvetica" w:hAnsi="Helvetica" w:cs="Helvetica"/>
          <w:color w:val="333333"/>
          <w:sz w:val="23"/>
          <w:szCs w:val="23"/>
        </w:rPr>
        <w:t>工作单位</w:t>
      </w:r>
      <w:r w:rsidR="00FD3202">
        <w:rPr>
          <w:rFonts w:ascii="Helvetica" w:hAnsi="Helvetica" w:cs="Helvetica" w:hint="eastAsia"/>
          <w:color w:val="333333"/>
          <w:sz w:val="23"/>
          <w:szCs w:val="23"/>
        </w:rPr>
        <w:t>：天津市河东区第二实验小学</w:t>
      </w:r>
    </w:p>
    <w:p w:rsidR="00FD3202" w:rsidRPr="00F43535" w:rsidRDefault="00F43535" w:rsidP="003B021E">
      <w:pPr>
        <w:snapToGrid w:val="0"/>
        <w:spacing w:line="312" w:lineRule="auto"/>
        <w:rPr>
          <w:rFonts w:ascii="Helvetica" w:hAnsi="Helvetica" w:cs="Helvetica" w:hint="eastAsia"/>
          <w:b/>
          <w:color w:val="333333"/>
          <w:sz w:val="23"/>
          <w:szCs w:val="23"/>
        </w:rPr>
      </w:pPr>
      <w:r w:rsidRPr="00F43535">
        <w:rPr>
          <w:rFonts w:ascii="Helvetica" w:hAnsi="Helvetica" w:cs="Helvetica" w:hint="eastAsia"/>
          <w:b/>
          <w:color w:val="333333"/>
          <w:sz w:val="23"/>
          <w:szCs w:val="23"/>
        </w:rPr>
        <w:t>七、</w:t>
      </w:r>
      <w:r w:rsidR="003B021E" w:rsidRPr="00F43535">
        <w:rPr>
          <w:rFonts w:ascii="Helvetica" w:hAnsi="Helvetica" w:cs="Helvetica"/>
          <w:b/>
          <w:color w:val="333333"/>
          <w:sz w:val="23"/>
          <w:szCs w:val="23"/>
        </w:rPr>
        <w:t>主要研究人员</w:t>
      </w:r>
      <w:r w:rsidR="00FD3202" w:rsidRPr="00F43535">
        <w:rPr>
          <w:rFonts w:ascii="Helvetica" w:hAnsi="Helvetica" w:cs="Helvetica" w:hint="eastAsia"/>
          <w:b/>
          <w:color w:val="333333"/>
          <w:sz w:val="23"/>
          <w:szCs w:val="23"/>
        </w:rPr>
        <w:t>：</w:t>
      </w:r>
    </w:p>
    <w:tbl>
      <w:tblPr>
        <w:tblW w:w="5000" w:type="pct"/>
        <w:tblCellSpacing w:w="1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tblPr>
      <w:tblGrid>
        <w:gridCol w:w="240"/>
        <w:gridCol w:w="39"/>
        <w:gridCol w:w="1066"/>
        <w:gridCol w:w="1066"/>
        <w:gridCol w:w="2794"/>
        <w:gridCol w:w="1757"/>
        <w:gridCol w:w="1930"/>
        <w:gridCol w:w="39"/>
        <w:gridCol w:w="118"/>
      </w:tblGrid>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石国玲</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高级政工师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13803090649</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621194">
            <w:pPr>
              <w:widowControl/>
              <w:ind w:firstLineChars="100" w:firstLine="240"/>
              <w:rPr>
                <w:rFonts w:ascii="宋体" w:hAnsi="宋体"/>
                <w:sz w:val="24"/>
              </w:rPr>
            </w:pPr>
            <w:r w:rsidRPr="00FD3202">
              <w:rPr>
                <w:rFonts w:ascii="宋体" w:hAnsi="宋体"/>
                <w:sz w:val="24"/>
              </w:rPr>
              <w:t>卢莹</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18502289502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3</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李秀东</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中级教师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13752345461</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周福蓉</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13920522422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刘文昌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18602210285</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6</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温瑞雪</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15620701914</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r>
      <w:tr w:rsidR="00FD3202" w:rsidRPr="00FD3202" w:rsidTr="00FD3202">
        <w:trPr>
          <w:trHeight w:val="670"/>
          <w:tblCellSpacing w:w="15" w:type="dxa"/>
        </w:trPr>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7</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侯元凌</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河东区</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河东第二实验小学</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高级教师</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宋体" w:hAnsi="宋体"/>
                <w:sz w:val="24"/>
              </w:rPr>
            </w:pPr>
            <w:r w:rsidRPr="00FD3202">
              <w:rPr>
                <w:rFonts w:ascii="宋体" w:hAnsi="宋体"/>
                <w:sz w:val="24"/>
              </w:rPr>
              <w:t>18502289172</w:t>
            </w:r>
          </w:p>
        </w:tc>
        <w:tc>
          <w:tcPr>
            <w:tcW w:w="0" w:type="auto"/>
            <w:tcBorders>
              <w:bottom w:val="single" w:sz="6" w:space="0" w:color="E5E5E5"/>
            </w:tcBorders>
            <w:shd w:val="clear" w:color="auto" w:fill="auto"/>
            <w:tcMar>
              <w:top w:w="0" w:type="dxa"/>
              <w:left w:w="0" w:type="dxa"/>
              <w:bottom w:w="0" w:type="dxa"/>
              <w:right w:w="0" w:type="dxa"/>
            </w:tcMar>
            <w:vAlign w:val="center"/>
            <w:hideMark/>
          </w:tcPr>
          <w:p w:rsidR="00FD3202" w:rsidRPr="00FD3202" w:rsidRDefault="00FD3202" w:rsidP="00FD3202">
            <w:pPr>
              <w:widowControl/>
              <w:jc w:val="center"/>
              <w:rPr>
                <w:rFonts w:ascii="Helvetica" w:hAnsi="Helvetica" w:cs="Helvetica"/>
                <w:color w:val="333333"/>
                <w:kern w:val="0"/>
                <w:sz w:val="20"/>
                <w:szCs w:val="20"/>
              </w:rPr>
            </w:pPr>
          </w:p>
        </w:tc>
        <w:tc>
          <w:tcPr>
            <w:tcW w:w="0" w:type="auto"/>
            <w:shd w:val="clear" w:color="auto" w:fill="auto"/>
            <w:vAlign w:val="center"/>
            <w:hideMark/>
          </w:tcPr>
          <w:p w:rsidR="00FD3202" w:rsidRPr="00FD3202" w:rsidRDefault="00FD3202" w:rsidP="00FD3202">
            <w:pPr>
              <w:widowControl/>
              <w:jc w:val="left"/>
              <w:rPr>
                <w:rFonts w:eastAsia="Times New Roman"/>
                <w:kern w:val="0"/>
                <w:sz w:val="20"/>
                <w:szCs w:val="20"/>
              </w:rPr>
            </w:pPr>
          </w:p>
        </w:tc>
      </w:tr>
    </w:tbl>
    <w:p w:rsidR="00FD3202" w:rsidRDefault="00FD3202" w:rsidP="003B021E">
      <w:pPr>
        <w:snapToGrid w:val="0"/>
        <w:spacing w:line="312" w:lineRule="auto"/>
        <w:rPr>
          <w:rFonts w:ascii="Helvetica" w:hAnsi="Helvetica" w:cs="Helvetica" w:hint="eastAsia"/>
          <w:color w:val="333333"/>
          <w:sz w:val="23"/>
          <w:szCs w:val="23"/>
        </w:rPr>
      </w:pPr>
    </w:p>
    <w:p w:rsidR="00FD3202" w:rsidRPr="00F43535" w:rsidRDefault="00F43535" w:rsidP="003B021E">
      <w:pPr>
        <w:snapToGrid w:val="0"/>
        <w:spacing w:line="312" w:lineRule="auto"/>
        <w:rPr>
          <w:rFonts w:ascii="Helvetica" w:hAnsi="Helvetica" w:cs="Helvetica" w:hint="eastAsia"/>
          <w:b/>
          <w:color w:val="333333"/>
          <w:sz w:val="23"/>
          <w:szCs w:val="23"/>
        </w:rPr>
      </w:pPr>
      <w:r w:rsidRPr="00F43535">
        <w:rPr>
          <w:rFonts w:ascii="Helvetica" w:hAnsi="Helvetica" w:cs="Helvetica" w:hint="eastAsia"/>
          <w:b/>
          <w:color w:val="333333"/>
          <w:sz w:val="23"/>
          <w:szCs w:val="23"/>
        </w:rPr>
        <w:t>八、</w:t>
      </w:r>
      <w:r w:rsidR="003B021E" w:rsidRPr="00F43535">
        <w:rPr>
          <w:rFonts w:ascii="Helvetica" w:hAnsi="Helvetica" w:cs="Helvetica"/>
          <w:b/>
          <w:color w:val="333333"/>
          <w:sz w:val="23"/>
          <w:szCs w:val="23"/>
        </w:rPr>
        <w:t>正文内容</w:t>
      </w:r>
      <w:r w:rsidR="00FD3202" w:rsidRPr="00F43535">
        <w:rPr>
          <w:rFonts w:ascii="Helvetica" w:hAnsi="Helvetica" w:cs="Helvetica" w:hint="eastAsia"/>
          <w:b/>
          <w:color w:val="333333"/>
          <w:sz w:val="23"/>
          <w:szCs w:val="23"/>
        </w:rPr>
        <w:t>：</w:t>
      </w:r>
    </w:p>
    <w:p w:rsidR="00FD3202" w:rsidRDefault="00FD3202" w:rsidP="00FD3202">
      <w:pPr>
        <w:spacing w:line="460" w:lineRule="exact"/>
        <w:ind w:firstLineChars="200" w:firstLine="480"/>
        <w:rPr>
          <w:rFonts w:ascii="宋体" w:hAnsi="宋体" w:hint="eastAsia"/>
          <w:sz w:val="24"/>
        </w:rPr>
      </w:pPr>
      <w:r w:rsidRPr="00C40D04">
        <w:rPr>
          <w:rFonts w:ascii="宋体" w:hAnsi="宋体" w:hint="eastAsia"/>
          <w:sz w:val="24"/>
        </w:rPr>
        <w:t>本课题研究研究过程中，借助三通两平台建设契机，将互联网技术与学校管理有机结合，发挥互联网搜集数据、分析数据的功效，</w:t>
      </w:r>
      <w:r w:rsidR="00621194">
        <w:rPr>
          <w:rFonts w:ascii="宋体" w:hAnsi="宋体" w:hint="eastAsia"/>
          <w:sz w:val="24"/>
        </w:rPr>
        <w:t>对学校管理发挥作用</w:t>
      </w:r>
      <w:r w:rsidRPr="00C40D04">
        <w:rPr>
          <w:rFonts w:ascii="宋体" w:hAnsi="宋体" w:hint="eastAsia"/>
          <w:sz w:val="24"/>
        </w:rPr>
        <w:t>。</w:t>
      </w:r>
    </w:p>
    <w:p w:rsidR="00FD3202" w:rsidRPr="00CB75A5" w:rsidRDefault="003E2A27" w:rsidP="00FD3202">
      <w:pPr>
        <w:spacing w:line="460" w:lineRule="exact"/>
        <w:rPr>
          <w:rFonts w:ascii="宋体" w:hAnsi="宋体"/>
          <w:sz w:val="24"/>
        </w:rPr>
      </w:pPr>
      <w:r>
        <w:rPr>
          <w:rFonts w:ascii="宋体" w:hAnsi="宋体" w:hint="eastAsia"/>
          <w:sz w:val="24"/>
        </w:rPr>
        <w:t>（一）</w:t>
      </w:r>
      <w:r w:rsidR="00FD3202" w:rsidRPr="00CB75A5">
        <w:rPr>
          <w:rFonts w:ascii="宋体" w:hAnsi="宋体" w:hint="eastAsia"/>
          <w:sz w:val="24"/>
        </w:rPr>
        <w:t>管理平台建设 课题引领</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管理平台对学校管理的影响，</w:t>
      </w:r>
      <w:r w:rsidRPr="00CB75A5">
        <w:rPr>
          <w:rFonts w:ascii="宋体" w:hAnsi="宋体"/>
          <w:sz w:val="24"/>
        </w:rPr>
        <w:t>就是</w:t>
      </w:r>
      <w:r w:rsidRPr="00CB75A5">
        <w:rPr>
          <w:rFonts w:ascii="宋体" w:hAnsi="宋体" w:hint="eastAsia"/>
          <w:sz w:val="24"/>
        </w:rPr>
        <w:t>以精细化管理为目标，发挥互联网的数据搜集、数据分析的作用，</w:t>
      </w:r>
      <w:r w:rsidRPr="00CB75A5">
        <w:rPr>
          <w:rFonts w:ascii="宋体" w:hAnsi="宋体"/>
          <w:sz w:val="24"/>
        </w:rPr>
        <w:t>大力提升</w:t>
      </w:r>
      <w:r w:rsidRPr="00CB75A5">
        <w:rPr>
          <w:rFonts w:ascii="宋体" w:hAnsi="宋体" w:hint="eastAsia"/>
          <w:sz w:val="24"/>
        </w:rPr>
        <w:t>学校精细化管理的有效性和即时性。</w:t>
      </w:r>
    </w:p>
    <w:p w:rsidR="00FD3202" w:rsidRPr="00CB75A5" w:rsidRDefault="00FD3202" w:rsidP="00FD3202">
      <w:pPr>
        <w:spacing w:line="460" w:lineRule="exact"/>
        <w:rPr>
          <w:rFonts w:ascii="宋体" w:hAnsi="宋体"/>
          <w:sz w:val="24"/>
        </w:rPr>
      </w:pPr>
      <w:r>
        <w:rPr>
          <w:rFonts w:ascii="宋体" w:hAnsi="宋体" w:hint="eastAsia"/>
          <w:sz w:val="24"/>
        </w:rPr>
        <w:t>（二）</w:t>
      </w:r>
      <w:r w:rsidRPr="00CB75A5">
        <w:rPr>
          <w:rFonts w:ascii="宋体" w:hAnsi="宋体" w:hint="eastAsia"/>
          <w:sz w:val="24"/>
        </w:rPr>
        <w:t xml:space="preserve">资源平台使用 </w:t>
      </w:r>
      <w:r>
        <w:rPr>
          <w:rFonts w:ascii="宋体" w:hAnsi="宋体" w:hint="eastAsia"/>
          <w:sz w:val="24"/>
        </w:rPr>
        <w:t>实现数据积累</w:t>
      </w:r>
    </w:p>
    <w:p w:rsidR="00FD3202" w:rsidRPr="00CB75A5" w:rsidRDefault="00FD3202" w:rsidP="00F43535">
      <w:pPr>
        <w:spacing w:line="460" w:lineRule="exact"/>
        <w:ind w:firstLineChars="150" w:firstLine="360"/>
        <w:rPr>
          <w:rFonts w:ascii="宋体" w:hAnsi="宋体"/>
          <w:sz w:val="24"/>
        </w:rPr>
      </w:pPr>
      <w:r w:rsidRPr="00CB75A5">
        <w:rPr>
          <w:rFonts w:ascii="宋体" w:hAnsi="宋体" w:hint="eastAsia"/>
          <w:sz w:val="24"/>
        </w:rPr>
        <w:t xml:space="preserve"> </w:t>
      </w:r>
      <w:r>
        <w:rPr>
          <w:rFonts w:ascii="宋体" w:hAnsi="宋体" w:hint="eastAsia"/>
          <w:sz w:val="24"/>
        </w:rPr>
        <w:t>1.</w:t>
      </w:r>
      <w:r w:rsidRPr="00CB75A5">
        <w:rPr>
          <w:rFonts w:ascii="宋体" w:hAnsi="宋体" w:hint="eastAsia"/>
          <w:sz w:val="24"/>
        </w:rPr>
        <w:t>天津基础教育教研网络平台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我们抓住“一师一优课”网上晒课参评的契机，组织、培训教师在天津市基础教</w:t>
      </w:r>
      <w:r w:rsidRPr="00CB75A5">
        <w:rPr>
          <w:rFonts w:ascii="宋体" w:hAnsi="宋体" w:hint="eastAsia"/>
          <w:sz w:val="24"/>
        </w:rPr>
        <w:lastRenderedPageBreak/>
        <w:t>育教研网络平台全员注册，网上晒课。到目前为止我校教师在天津市基础教育教研网络平台的晒课635节，我校共开展网络教研</w:t>
      </w:r>
      <w:r w:rsidR="00F43535">
        <w:rPr>
          <w:rFonts w:ascii="宋体" w:hAnsi="宋体" w:hint="eastAsia"/>
          <w:sz w:val="24"/>
        </w:rPr>
        <w:t>4</w:t>
      </w:r>
      <w:r w:rsidRPr="00CB75A5">
        <w:rPr>
          <w:rFonts w:ascii="宋体" w:hAnsi="宋体" w:hint="eastAsia"/>
          <w:sz w:val="24"/>
        </w:rPr>
        <w:t>5科次。</w:t>
      </w:r>
    </w:p>
    <w:p w:rsidR="00FD3202" w:rsidRPr="00CB75A5" w:rsidRDefault="00FD3202" w:rsidP="00FD3202">
      <w:pPr>
        <w:spacing w:line="460" w:lineRule="exact"/>
        <w:ind w:firstLineChars="200" w:firstLine="480"/>
        <w:rPr>
          <w:rFonts w:ascii="宋体" w:hAnsi="宋体"/>
          <w:sz w:val="24"/>
        </w:rPr>
      </w:pPr>
      <w:r>
        <w:rPr>
          <w:rFonts w:ascii="宋体" w:hAnsi="宋体" w:hint="eastAsia"/>
          <w:sz w:val="24"/>
        </w:rPr>
        <w:t>2.</w:t>
      </w:r>
      <w:r w:rsidRPr="00CB75A5">
        <w:rPr>
          <w:rFonts w:ascii="宋体" w:hAnsi="宋体" w:hint="eastAsia"/>
          <w:sz w:val="24"/>
        </w:rPr>
        <w:t>天津市基础教育资源公共服务平台</w:t>
      </w:r>
    </w:p>
    <w:p w:rsidR="00FD3202" w:rsidRPr="00CB75A5" w:rsidRDefault="00FD3202" w:rsidP="00FD3202">
      <w:pPr>
        <w:spacing w:line="460" w:lineRule="exact"/>
        <w:ind w:firstLineChars="200" w:firstLine="480"/>
        <w:rPr>
          <w:rFonts w:ascii="宋体" w:hAnsi="宋体"/>
          <w:sz w:val="24"/>
        </w:rPr>
      </w:pPr>
      <w:r w:rsidRPr="00CB75A5">
        <w:rPr>
          <w:rFonts w:ascii="宋体" w:hAnsi="宋体" w:hint="eastAsia"/>
          <w:sz w:val="24"/>
        </w:rPr>
        <w:t>我们以天津市教研室组织部署的人教社备授课平台和人人通平台为依托，开展课堂教学活动。</w:t>
      </w:r>
    </w:p>
    <w:p w:rsidR="00FD3202" w:rsidRDefault="00FD3202" w:rsidP="00FD3202">
      <w:pPr>
        <w:spacing w:line="460" w:lineRule="exact"/>
        <w:ind w:firstLineChars="200" w:firstLine="480"/>
        <w:rPr>
          <w:rFonts w:ascii="宋体" w:hAnsi="宋体" w:hint="eastAsia"/>
          <w:sz w:val="24"/>
        </w:rPr>
      </w:pPr>
      <w:r>
        <w:rPr>
          <w:rFonts w:ascii="宋体" w:hAnsi="宋体" w:hint="eastAsia"/>
          <w:sz w:val="24"/>
        </w:rPr>
        <w:t>通过平台的使用，现在学校已积累有教学资源4.5万条，学生作品10余万条，学生请假、班级表彰等信息6万余条，后勤管理信息20余万条。实现了学校大数据的原始积累。</w:t>
      </w:r>
    </w:p>
    <w:p w:rsidR="00FD3202" w:rsidRDefault="00FD3202" w:rsidP="00FD3202">
      <w:pPr>
        <w:spacing w:line="460" w:lineRule="exact"/>
        <w:rPr>
          <w:rFonts w:ascii="宋体" w:hAnsi="宋体" w:hint="eastAsia"/>
          <w:sz w:val="24"/>
        </w:rPr>
      </w:pPr>
      <w:r>
        <w:rPr>
          <w:rFonts w:ascii="宋体" w:hAnsi="宋体" w:hint="eastAsia"/>
          <w:sz w:val="24"/>
        </w:rPr>
        <w:t>（三）合理利用数据，提升学校管理</w:t>
      </w:r>
    </w:p>
    <w:p w:rsidR="00FD3202" w:rsidRDefault="00FD3202" w:rsidP="00FD3202">
      <w:pPr>
        <w:spacing w:line="460" w:lineRule="exact"/>
        <w:rPr>
          <w:rFonts w:ascii="宋体" w:hAnsi="宋体" w:hint="eastAsia"/>
          <w:sz w:val="24"/>
        </w:rPr>
      </w:pPr>
      <w:r>
        <w:rPr>
          <w:rFonts w:ascii="宋体" w:hAnsi="宋体" w:hint="eastAsia"/>
          <w:sz w:val="24"/>
        </w:rPr>
        <w:t xml:space="preserve">   </w:t>
      </w:r>
      <w:r w:rsidR="00F43535">
        <w:rPr>
          <w:rFonts w:ascii="宋体" w:hAnsi="宋体" w:hint="eastAsia"/>
          <w:sz w:val="24"/>
        </w:rPr>
        <w:t xml:space="preserve"> </w:t>
      </w:r>
      <w:r>
        <w:rPr>
          <w:rFonts w:ascii="宋体" w:hAnsi="宋体" w:hint="eastAsia"/>
          <w:sz w:val="24"/>
        </w:rPr>
        <w:t>学校利用在各个模块中获取的数据对学校进行全方位的科学管理，如利用网上阅卷取得的数据，做到精确到每一位学生，每一道题目的学情分析；利用请假系统对学生考勤进行管理，将相关数据与学生的晨午检相结合，及时跟踪生病学生情况，在疫情防控中起到关键作用。</w:t>
      </w:r>
    </w:p>
    <w:p w:rsidR="00FD3202" w:rsidRDefault="00FD3202" w:rsidP="00FD3202">
      <w:pPr>
        <w:spacing w:line="460" w:lineRule="exact"/>
        <w:rPr>
          <w:rFonts w:ascii="宋体" w:hAnsi="宋体" w:hint="eastAsia"/>
          <w:sz w:val="24"/>
        </w:rPr>
      </w:pPr>
      <w:r>
        <w:rPr>
          <w:rFonts w:ascii="宋体" w:hAnsi="宋体" w:hint="eastAsia"/>
          <w:sz w:val="24"/>
        </w:rPr>
        <w:t>（四）在使用中学会使用</w:t>
      </w:r>
    </w:p>
    <w:p w:rsidR="00FD3202" w:rsidRDefault="00FD3202" w:rsidP="00F43535">
      <w:pPr>
        <w:spacing w:line="460" w:lineRule="exact"/>
        <w:ind w:firstLineChars="200" w:firstLine="480"/>
        <w:rPr>
          <w:rFonts w:ascii="Helvetica" w:hAnsi="Helvetica" w:cs="Helvetica" w:hint="eastAsia"/>
          <w:color w:val="333333"/>
          <w:sz w:val="23"/>
          <w:szCs w:val="23"/>
        </w:rPr>
      </w:pPr>
      <w:r>
        <w:rPr>
          <w:rFonts w:ascii="宋体" w:hAnsi="宋体" w:hint="eastAsia"/>
          <w:sz w:val="24"/>
        </w:rPr>
        <w:t>学校通过</w:t>
      </w:r>
      <w:r w:rsidRPr="00800FA8">
        <w:rPr>
          <w:rFonts w:ascii="宋体" w:hAnsi="宋体" w:hint="eastAsia"/>
          <w:sz w:val="24"/>
        </w:rPr>
        <w:t>在各班建立信息员制度，由班级学生中的信息员完成相关数据的录入</w:t>
      </w:r>
      <w:r>
        <w:rPr>
          <w:rFonts w:ascii="宋体" w:hAnsi="宋体" w:hint="eastAsia"/>
          <w:sz w:val="24"/>
        </w:rPr>
        <w:t>。</w:t>
      </w:r>
      <w:r w:rsidRPr="00800FA8">
        <w:rPr>
          <w:rFonts w:ascii="宋体" w:hAnsi="宋体" w:hint="eastAsia"/>
          <w:sz w:val="24"/>
        </w:rPr>
        <w:t>创立任务驱动信息化平台</w:t>
      </w:r>
      <w:r>
        <w:rPr>
          <w:rFonts w:ascii="宋体" w:hAnsi="宋体" w:hint="eastAsia"/>
          <w:sz w:val="24"/>
        </w:rPr>
        <w:t>推广</w:t>
      </w:r>
      <w:r w:rsidRPr="00800FA8">
        <w:rPr>
          <w:rFonts w:ascii="宋体" w:hAnsi="宋体" w:hint="eastAsia"/>
          <w:sz w:val="24"/>
        </w:rPr>
        <w:t>方式，</w:t>
      </w:r>
      <w:r w:rsidRPr="00F4641A">
        <w:rPr>
          <w:rFonts w:ascii="宋体" w:hAnsi="宋体" w:hint="eastAsia"/>
          <w:sz w:val="24"/>
        </w:rPr>
        <w:t>以活动逐步推进平台模块使用。</w:t>
      </w:r>
    </w:p>
    <w:p w:rsidR="00FD3202" w:rsidRPr="003E2A27" w:rsidRDefault="003E2A27" w:rsidP="003B021E">
      <w:pPr>
        <w:snapToGrid w:val="0"/>
        <w:spacing w:line="312" w:lineRule="auto"/>
        <w:rPr>
          <w:rFonts w:ascii="Helvetica" w:hAnsi="Helvetica" w:cs="Helvetica" w:hint="eastAsia"/>
          <w:b/>
          <w:color w:val="333333"/>
          <w:sz w:val="23"/>
          <w:szCs w:val="23"/>
        </w:rPr>
      </w:pPr>
      <w:r w:rsidRPr="003E2A27">
        <w:rPr>
          <w:rFonts w:ascii="Helvetica" w:hAnsi="Helvetica" w:cs="Helvetica" w:hint="eastAsia"/>
          <w:b/>
          <w:color w:val="333333"/>
          <w:sz w:val="23"/>
          <w:szCs w:val="23"/>
        </w:rPr>
        <w:t>九、</w:t>
      </w:r>
      <w:r w:rsidR="003B021E" w:rsidRPr="003E2A27">
        <w:rPr>
          <w:rFonts w:ascii="Helvetica" w:hAnsi="Helvetica" w:cs="Helvetica"/>
          <w:b/>
          <w:color w:val="333333"/>
          <w:sz w:val="23"/>
          <w:szCs w:val="23"/>
        </w:rPr>
        <w:t>结论与对策</w:t>
      </w:r>
      <w:r w:rsidR="00FD3202" w:rsidRPr="003E2A27">
        <w:rPr>
          <w:rFonts w:ascii="Helvetica" w:hAnsi="Helvetica" w:cs="Helvetica" w:hint="eastAsia"/>
          <w:b/>
          <w:color w:val="333333"/>
          <w:sz w:val="23"/>
          <w:szCs w:val="23"/>
        </w:rPr>
        <w:t>：</w:t>
      </w:r>
    </w:p>
    <w:p w:rsidR="00F43535" w:rsidRDefault="00F43535" w:rsidP="003E2A27">
      <w:pPr>
        <w:spacing w:line="460" w:lineRule="exact"/>
        <w:ind w:firstLineChars="150" w:firstLine="360"/>
        <w:rPr>
          <w:rFonts w:ascii="宋体" w:hAnsi="宋体" w:hint="eastAsia"/>
          <w:sz w:val="24"/>
        </w:rPr>
      </w:pPr>
      <w:r w:rsidRPr="00F4641A">
        <w:rPr>
          <w:rFonts w:ascii="宋体" w:hAnsi="宋体" w:hint="eastAsia"/>
          <w:sz w:val="24"/>
        </w:rPr>
        <w:t>经过2年半的训练，</w:t>
      </w:r>
      <w:r>
        <w:rPr>
          <w:rFonts w:ascii="宋体" w:hAnsi="宋体" w:hint="eastAsia"/>
          <w:sz w:val="24"/>
        </w:rPr>
        <w:t>信息化平台的使用正在有序推进，数字资源在使用中不断增长，尤其是疫情期间发挥了重要效果。</w:t>
      </w:r>
    </w:p>
    <w:p w:rsidR="00F43535" w:rsidRPr="00F4641A" w:rsidRDefault="003E2A27" w:rsidP="003E2A27">
      <w:pPr>
        <w:spacing w:line="460" w:lineRule="exact"/>
        <w:ind w:firstLineChars="150" w:firstLine="360"/>
        <w:rPr>
          <w:rFonts w:ascii="宋体" w:hAnsi="宋体"/>
          <w:sz w:val="24"/>
        </w:rPr>
      </w:pPr>
      <w:r>
        <w:rPr>
          <w:rFonts w:ascii="宋体" w:hAnsi="宋体" w:hint="eastAsia"/>
          <w:sz w:val="24"/>
        </w:rPr>
        <w:t>1.</w:t>
      </w:r>
      <w:r w:rsidR="00F43535" w:rsidRPr="00F4641A">
        <w:rPr>
          <w:rFonts w:ascii="宋体" w:hAnsi="宋体" w:hint="eastAsia"/>
          <w:sz w:val="24"/>
        </w:rPr>
        <w:t>学校以活动逐步推进平台模块使用，教师们在使用中学习，在学习中使用，教师、学生、家长使用能力逐步提升，使用意识逐步增强，为实现互联网与教育的不断融合打下基础。</w:t>
      </w:r>
    </w:p>
    <w:p w:rsidR="00F43535" w:rsidRPr="00F4641A" w:rsidRDefault="003E2A27" w:rsidP="00F43535">
      <w:pPr>
        <w:spacing w:line="460" w:lineRule="exact"/>
        <w:ind w:firstLineChars="200" w:firstLine="480"/>
        <w:rPr>
          <w:rFonts w:ascii="宋体" w:hAnsi="宋体"/>
          <w:sz w:val="24"/>
        </w:rPr>
      </w:pPr>
      <w:r>
        <w:rPr>
          <w:rFonts w:ascii="宋体" w:hAnsi="宋体" w:hint="eastAsia"/>
          <w:sz w:val="24"/>
        </w:rPr>
        <w:t>2.</w:t>
      </w:r>
      <w:r w:rsidR="00F43535" w:rsidRPr="00F4641A">
        <w:rPr>
          <w:rFonts w:ascii="宋体" w:hAnsi="宋体" w:hint="eastAsia"/>
          <w:sz w:val="24"/>
        </w:rPr>
        <w:t>以校园数字化平台为基础，记录学生学习的过程性数据。通过过程性数据汇集、分析，形成了基于互联网的，学生学习过程性评价标准。</w:t>
      </w:r>
    </w:p>
    <w:p w:rsidR="00F43535" w:rsidRPr="00F4641A" w:rsidRDefault="003E2A27" w:rsidP="00F43535">
      <w:pPr>
        <w:spacing w:line="460" w:lineRule="exact"/>
        <w:ind w:firstLineChars="200" w:firstLine="480"/>
        <w:rPr>
          <w:rFonts w:ascii="宋体" w:hAnsi="宋体"/>
          <w:sz w:val="24"/>
        </w:rPr>
      </w:pPr>
      <w:r>
        <w:rPr>
          <w:rFonts w:ascii="宋体" w:hAnsi="宋体" w:hint="eastAsia"/>
          <w:sz w:val="24"/>
        </w:rPr>
        <w:t>3.</w:t>
      </w:r>
      <w:r w:rsidR="00F43535" w:rsidRPr="00F4641A">
        <w:rPr>
          <w:rFonts w:ascii="宋体" w:hAnsi="宋体" w:hint="eastAsia"/>
          <w:sz w:val="24"/>
        </w:rPr>
        <w:t>以信息化校园平台为基础，汇集学校日常学生、班级管理数据，积累了学生德育过程性评价的有效数据。</w:t>
      </w:r>
    </w:p>
    <w:p w:rsidR="00F43535" w:rsidRPr="00F4641A" w:rsidRDefault="003E2A27" w:rsidP="00F43535">
      <w:pPr>
        <w:spacing w:line="460" w:lineRule="exact"/>
        <w:ind w:firstLineChars="200" w:firstLine="480"/>
        <w:rPr>
          <w:rFonts w:ascii="宋体" w:hAnsi="宋体"/>
          <w:sz w:val="24"/>
        </w:rPr>
      </w:pPr>
      <w:r>
        <w:rPr>
          <w:rFonts w:ascii="宋体" w:hAnsi="宋体" w:hint="eastAsia"/>
          <w:sz w:val="24"/>
        </w:rPr>
        <w:t>4.</w:t>
      </w:r>
      <w:r w:rsidR="00F43535" w:rsidRPr="00F4641A">
        <w:rPr>
          <w:rFonts w:ascii="宋体" w:hAnsi="宋体" w:hint="eastAsia"/>
          <w:sz w:val="24"/>
        </w:rPr>
        <w:t>将学校精细化管理模式与校园数字平台进行有机整合，有效将日常管理数据转化为可量化的绩效考核内容</w:t>
      </w:r>
      <w:r w:rsidR="00621194">
        <w:rPr>
          <w:rFonts w:ascii="宋体" w:hAnsi="宋体" w:hint="eastAsia"/>
          <w:sz w:val="24"/>
        </w:rPr>
        <w:t>，</w:t>
      </w:r>
      <w:r w:rsidR="00F43535" w:rsidRPr="00F4641A">
        <w:rPr>
          <w:rFonts w:ascii="宋体" w:hAnsi="宋体" w:hint="eastAsia"/>
          <w:sz w:val="24"/>
        </w:rPr>
        <w:t>形成基于数字化平台的考核制度及评价方法、奖惩方式。</w:t>
      </w:r>
    </w:p>
    <w:p w:rsidR="00FD3202" w:rsidRPr="003E2A27" w:rsidRDefault="003E2A27" w:rsidP="003B021E">
      <w:pPr>
        <w:snapToGrid w:val="0"/>
        <w:spacing w:line="312" w:lineRule="auto"/>
        <w:rPr>
          <w:rFonts w:ascii="Helvetica" w:hAnsi="Helvetica" w:cs="Helvetica" w:hint="eastAsia"/>
          <w:b/>
          <w:color w:val="333333"/>
          <w:sz w:val="23"/>
          <w:szCs w:val="23"/>
        </w:rPr>
      </w:pPr>
      <w:r w:rsidRPr="003E2A27">
        <w:rPr>
          <w:rFonts w:ascii="Helvetica" w:hAnsi="Helvetica" w:cs="Helvetica" w:hint="eastAsia"/>
          <w:b/>
          <w:color w:val="333333"/>
          <w:sz w:val="23"/>
          <w:szCs w:val="23"/>
        </w:rPr>
        <w:t>十、</w:t>
      </w:r>
      <w:r w:rsidR="003B021E" w:rsidRPr="003E2A27">
        <w:rPr>
          <w:rFonts w:ascii="Helvetica" w:hAnsi="Helvetica" w:cs="Helvetica"/>
          <w:b/>
          <w:color w:val="333333"/>
          <w:sz w:val="23"/>
          <w:szCs w:val="23"/>
        </w:rPr>
        <w:t>成果与影响</w:t>
      </w:r>
      <w:r w:rsidR="00FD3202" w:rsidRPr="003E2A27">
        <w:rPr>
          <w:rFonts w:ascii="Helvetica" w:hAnsi="Helvetica" w:cs="Helvetica" w:hint="eastAsia"/>
          <w:b/>
          <w:color w:val="333333"/>
          <w:sz w:val="23"/>
          <w:szCs w:val="23"/>
        </w:rPr>
        <w:t>：</w:t>
      </w:r>
    </w:p>
    <w:p w:rsidR="00F43535" w:rsidRPr="00800FA8" w:rsidRDefault="00F43535" w:rsidP="00F43535">
      <w:pPr>
        <w:spacing w:line="460" w:lineRule="exact"/>
        <w:ind w:firstLineChars="200" w:firstLine="480"/>
        <w:rPr>
          <w:rFonts w:ascii="宋体" w:hAnsi="宋体"/>
          <w:sz w:val="24"/>
        </w:rPr>
      </w:pPr>
      <w:r w:rsidRPr="00800FA8">
        <w:rPr>
          <w:rFonts w:ascii="宋体" w:hAnsi="宋体" w:hint="eastAsia"/>
          <w:sz w:val="24"/>
        </w:rPr>
        <w:t>本课题研究将互联网与学校管理实际有机结合，将互联网技术与精细化管理理论</w:t>
      </w:r>
      <w:r w:rsidRPr="00800FA8">
        <w:rPr>
          <w:rFonts w:ascii="宋体" w:hAnsi="宋体" w:hint="eastAsia"/>
          <w:sz w:val="24"/>
        </w:rPr>
        <w:lastRenderedPageBreak/>
        <w:t>有机结合。基于一线小学学校管理的实际需要，发挥互联网搜集数据、分析数据的功效，探索出</w:t>
      </w:r>
      <w:r>
        <w:rPr>
          <w:rFonts w:ascii="宋体" w:hAnsi="宋体" w:hint="eastAsia"/>
          <w:sz w:val="24"/>
        </w:rPr>
        <w:t>了</w:t>
      </w:r>
      <w:r w:rsidRPr="00800FA8">
        <w:rPr>
          <w:rFonts w:ascii="宋体" w:hAnsi="宋体" w:hint="eastAsia"/>
          <w:sz w:val="24"/>
        </w:rPr>
        <w:t>一条适合学校管理，包含布置、落实、检查、总结、评级、奖惩全方位的科学管理体系。为三通两平台软硬件建设完成后的实际应用，总结出成功的推进方法与使用经验。</w:t>
      </w:r>
    </w:p>
    <w:p w:rsidR="003B021E" w:rsidRPr="003E2A27" w:rsidRDefault="003E2A27" w:rsidP="003B021E">
      <w:pPr>
        <w:snapToGrid w:val="0"/>
        <w:spacing w:line="312" w:lineRule="auto"/>
        <w:rPr>
          <w:rFonts w:ascii="宋体" w:hAnsi="宋体" w:hint="eastAsia"/>
          <w:b/>
          <w:sz w:val="24"/>
        </w:rPr>
      </w:pPr>
      <w:r w:rsidRPr="003E2A27">
        <w:rPr>
          <w:rFonts w:ascii="宋体" w:hAnsi="宋体" w:hint="eastAsia"/>
          <w:b/>
          <w:sz w:val="24"/>
        </w:rPr>
        <w:t>十一、</w:t>
      </w:r>
      <w:r w:rsidR="003B021E" w:rsidRPr="003E2A27">
        <w:rPr>
          <w:rFonts w:ascii="宋体" w:hAnsi="宋体"/>
          <w:b/>
          <w:sz w:val="24"/>
        </w:rPr>
        <w:t>改进与完善</w:t>
      </w:r>
      <w:r w:rsidR="00FD3202" w:rsidRPr="003E2A27">
        <w:rPr>
          <w:rFonts w:ascii="宋体" w:hAnsi="宋体" w:hint="eastAsia"/>
          <w:b/>
          <w:sz w:val="24"/>
        </w:rPr>
        <w:t>：</w:t>
      </w:r>
    </w:p>
    <w:p w:rsidR="003B021E" w:rsidRPr="00F4641A" w:rsidRDefault="003B021E" w:rsidP="003B021E">
      <w:pPr>
        <w:spacing w:line="460" w:lineRule="exact"/>
        <w:ind w:firstLineChars="200" w:firstLine="480"/>
        <w:rPr>
          <w:rFonts w:ascii="宋体" w:hAnsi="宋体" w:hint="eastAsia"/>
          <w:sz w:val="24"/>
        </w:rPr>
      </w:pPr>
      <w:r w:rsidRPr="00F4641A">
        <w:rPr>
          <w:rFonts w:ascii="宋体" w:hAnsi="宋体" w:hint="eastAsia"/>
          <w:sz w:val="24"/>
        </w:rPr>
        <w:t>在研究过程中，教师在信息化应用方面差异较大，并与年龄成正比。家长、学生在参与信息化建设中，硬件条件，应用能力家庭差异性过大。加强平台使用手机化、便捷化，实现任务驱动式的模块应用推进和数据采集，在是信息化平台建设和发展的方向。</w:t>
      </w:r>
    </w:p>
    <w:p w:rsidR="003B021E" w:rsidRPr="00663F91" w:rsidRDefault="003B021E" w:rsidP="003B021E">
      <w:pPr>
        <w:spacing w:line="460" w:lineRule="exact"/>
        <w:ind w:firstLineChars="200" w:firstLine="480"/>
        <w:rPr>
          <w:rFonts w:ascii="宋体" w:hAnsi="宋体" w:hint="eastAsia"/>
          <w:sz w:val="24"/>
        </w:rPr>
      </w:pPr>
      <w:r w:rsidRPr="00663F91">
        <w:rPr>
          <w:rFonts w:ascii="宋体" w:hAnsi="宋体" w:hint="eastAsia"/>
          <w:sz w:val="24"/>
        </w:rPr>
        <w:t xml:space="preserve">                     </w:t>
      </w:r>
      <w:r>
        <w:rPr>
          <w:rFonts w:ascii="宋体" w:hAnsi="宋体" w:hint="eastAsia"/>
          <w:sz w:val="24"/>
        </w:rPr>
        <w:t xml:space="preserve">                    </w:t>
      </w:r>
      <w:r w:rsidRPr="00663F91">
        <w:rPr>
          <w:rFonts w:ascii="宋体" w:hAnsi="宋体" w:hint="eastAsia"/>
          <w:sz w:val="24"/>
        </w:rPr>
        <w:t>天津市河东区</w:t>
      </w:r>
      <w:r>
        <w:rPr>
          <w:rFonts w:ascii="宋体" w:hAnsi="宋体" w:hint="eastAsia"/>
          <w:sz w:val="24"/>
        </w:rPr>
        <w:t>第二实验小学</w:t>
      </w:r>
    </w:p>
    <w:p w:rsidR="003B021E" w:rsidRPr="003E2A27" w:rsidRDefault="003B021E" w:rsidP="003B021E">
      <w:pPr>
        <w:spacing w:line="460" w:lineRule="exact"/>
        <w:ind w:firstLineChars="2600" w:firstLine="6240"/>
        <w:rPr>
          <w:rFonts w:ascii="宋体" w:hAnsi="宋体" w:hint="eastAsia"/>
          <w:sz w:val="24"/>
        </w:rPr>
      </w:pPr>
      <w:r w:rsidRPr="00663F91">
        <w:rPr>
          <w:rFonts w:ascii="宋体" w:hAnsi="宋体" w:hint="eastAsia"/>
          <w:sz w:val="24"/>
        </w:rPr>
        <w:t>20</w:t>
      </w:r>
      <w:r>
        <w:rPr>
          <w:rFonts w:ascii="宋体" w:hAnsi="宋体" w:hint="eastAsia"/>
          <w:sz w:val="24"/>
        </w:rPr>
        <w:t>20</w:t>
      </w:r>
      <w:r w:rsidRPr="00663F91">
        <w:rPr>
          <w:rFonts w:ascii="宋体" w:hAnsi="宋体" w:hint="eastAsia"/>
          <w:sz w:val="24"/>
        </w:rPr>
        <w:t>年1</w:t>
      </w:r>
      <w:r>
        <w:rPr>
          <w:rFonts w:ascii="宋体" w:hAnsi="宋体" w:hint="eastAsia"/>
          <w:sz w:val="24"/>
        </w:rPr>
        <w:t>0</w:t>
      </w:r>
      <w:r w:rsidRPr="00663F91">
        <w:rPr>
          <w:rFonts w:ascii="宋体" w:hAnsi="宋体" w:hint="eastAsia"/>
          <w:sz w:val="24"/>
        </w:rPr>
        <w:t>月</w:t>
      </w:r>
    </w:p>
    <w:p w:rsidR="003B021E" w:rsidRDefault="003B021E" w:rsidP="003B021E">
      <w:pPr>
        <w:pStyle w:val="a5"/>
        <w:shd w:val="clear" w:color="auto" w:fill="FFFFFF"/>
        <w:wordWrap w:val="0"/>
        <w:spacing w:line="312" w:lineRule="auto"/>
        <w:ind w:firstLine="420"/>
        <w:rPr>
          <w:rFonts w:ascii="Helvetica" w:hAnsi="Helvetica" w:cs="Helvetica"/>
          <w:color w:val="333333"/>
          <w:sz w:val="21"/>
          <w:szCs w:val="21"/>
        </w:rPr>
      </w:pPr>
    </w:p>
    <w:p w:rsidR="00E85745" w:rsidRDefault="00E85745"/>
    <w:sectPr w:rsidR="00E85745">
      <w:footerReference w:type="even" r:id="rId4"/>
      <w:footerReference w:type="default" r:id="rId5"/>
      <w:pgSz w:w="11907" w:h="16840" w:code="9"/>
      <w:pgMar w:top="1474" w:right="1474" w:bottom="1474" w:left="147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3C17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1E11" w:rsidRDefault="003C17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11" w:rsidRDefault="003C1761">
    <w:pPr>
      <w:pStyle w:val="a3"/>
      <w:framePr w:wrap="around" w:vAnchor="text" w:hAnchor="margin" w:xAlign="center" w:y="1"/>
      <w:rPr>
        <w:rStyle w:val="a4"/>
      </w:rPr>
    </w:pPr>
    <w:r>
      <w:rPr>
        <w:rStyle w:val="a4"/>
      </w:rPr>
      <w:fldChar w:fldCharType="begin"/>
    </w:r>
    <w:r>
      <w:rPr>
        <w:rStyle w:val="a4"/>
      </w:rPr>
      <w:instrText>PA</w:instrText>
    </w:r>
    <w:r>
      <w:rPr>
        <w:rStyle w:val="a4"/>
      </w:rPr>
      <w:instrText xml:space="preserve">GE  </w:instrText>
    </w:r>
    <w:r>
      <w:rPr>
        <w:rStyle w:val="a4"/>
      </w:rPr>
      <w:fldChar w:fldCharType="separate"/>
    </w:r>
    <w:r>
      <w:rPr>
        <w:rStyle w:val="a4"/>
        <w:noProof/>
      </w:rPr>
      <w:t>1</w:t>
    </w:r>
    <w:r>
      <w:rPr>
        <w:rStyle w:val="a4"/>
      </w:rPr>
      <w:fldChar w:fldCharType="end"/>
    </w:r>
  </w:p>
  <w:p w:rsidR="00361E11" w:rsidRDefault="003C176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21E"/>
    <w:rsid w:val="003B021E"/>
    <w:rsid w:val="003C1761"/>
    <w:rsid w:val="003E2A27"/>
    <w:rsid w:val="00621194"/>
    <w:rsid w:val="00C24F4B"/>
    <w:rsid w:val="00E85745"/>
    <w:rsid w:val="00F43535"/>
    <w:rsid w:val="00FD3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21E"/>
    <w:pPr>
      <w:tabs>
        <w:tab w:val="center" w:pos="4153"/>
        <w:tab w:val="right" w:pos="8306"/>
      </w:tabs>
      <w:snapToGrid w:val="0"/>
      <w:jc w:val="left"/>
    </w:pPr>
    <w:rPr>
      <w:sz w:val="18"/>
      <w:szCs w:val="18"/>
    </w:rPr>
  </w:style>
  <w:style w:type="character" w:customStyle="1" w:styleId="Char">
    <w:name w:val="页脚 Char"/>
    <w:basedOn w:val="a0"/>
    <w:link w:val="a3"/>
    <w:rsid w:val="003B021E"/>
    <w:rPr>
      <w:rFonts w:ascii="Times New Roman" w:eastAsia="宋体" w:hAnsi="Times New Roman" w:cs="Times New Roman"/>
      <w:sz w:val="18"/>
      <w:szCs w:val="18"/>
    </w:rPr>
  </w:style>
  <w:style w:type="character" w:styleId="a4">
    <w:name w:val="page number"/>
    <w:basedOn w:val="a0"/>
    <w:rsid w:val="003B021E"/>
  </w:style>
  <w:style w:type="paragraph" w:styleId="a5">
    <w:name w:val="Normal (Web)"/>
    <w:basedOn w:val="a"/>
    <w:uiPriority w:val="99"/>
    <w:unhideWhenUsed/>
    <w:rsid w:val="003B021E"/>
    <w:pPr>
      <w:widowControl/>
      <w:spacing w:after="150"/>
      <w:jc w:val="left"/>
    </w:pPr>
    <w:rPr>
      <w:rFonts w:ascii="宋体" w:hAnsi="宋体" w:cs="宋体"/>
      <w:kern w:val="0"/>
      <w:sz w:val="24"/>
    </w:rPr>
  </w:style>
  <w:style w:type="paragraph" w:styleId="a6">
    <w:name w:val="List Paragraph"/>
    <w:basedOn w:val="a"/>
    <w:uiPriority w:val="34"/>
    <w:qFormat/>
    <w:rsid w:val="003B021E"/>
    <w:pPr>
      <w:ind w:firstLineChars="200" w:firstLine="420"/>
    </w:pPr>
  </w:style>
  <w:style w:type="character" w:customStyle="1" w:styleId="td-handle1">
    <w:name w:val="td-handle1"/>
    <w:basedOn w:val="a0"/>
    <w:rsid w:val="00FD3202"/>
    <w:rPr>
      <w:color w:val="3388CB"/>
    </w:rPr>
  </w:style>
</w:styles>
</file>

<file path=word/webSettings.xml><?xml version="1.0" encoding="utf-8"?>
<w:webSettings xmlns:r="http://schemas.openxmlformats.org/officeDocument/2006/relationships" xmlns:w="http://schemas.openxmlformats.org/wordprocessingml/2006/main">
  <w:divs>
    <w:div w:id="1903639561">
      <w:bodyDiv w:val="1"/>
      <w:marLeft w:val="0"/>
      <w:marRight w:val="0"/>
      <w:marTop w:val="0"/>
      <w:marBottom w:val="0"/>
      <w:divBdr>
        <w:top w:val="none" w:sz="0" w:space="0" w:color="auto"/>
        <w:left w:val="none" w:sz="0" w:space="0" w:color="auto"/>
        <w:bottom w:val="none" w:sz="0" w:space="0" w:color="auto"/>
        <w:right w:val="none" w:sz="0" w:space="0" w:color="auto"/>
      </w:divBdr>
      <w:divsChild>
        <w:div w:id="1536043160">
          <w:marLeft w:val="0"/>
          <w:marRight w:val="0"/>
          <w:marTop w:val="0"/>
          <w:marBottom w:val="0"/>
          <w:divBdr>
            <w:top w:val="none" w:sz="0" w:space="0" w:color="auto"/>
            <w:left w:val="none" w:sz="0" w:space="0" w:color="auto"/>
            <w:bottom w:val="none" w:sz="0" w:space="0" w:color="auto"/>
            <w:right w:val="none" w:sz="0" w:space="0" w:color="auto"/>
          </w:divBdr>
          <w:divsChild>
            <w:div w:id="1000815916">
              <w:marLeft w:val="0"/>
              <w:marRight w:val="0"/>
              <w:marTop w:val="100"/>
              <w:marBottom w:val="100"/>
              <w:divBdr>
                <w:top w:val="none" w:sz="0" w:space="0" w:color="auto"/>
                <w:left w:val="none" w:sz="0" w:space="0" w:color="auto"/>
                <w:bottom w:val="none" w:sz="0" w:space="0" w:color="auto"/>
                <w:right w:val="none" w:sz="0" w:space="0" w:color="auto"/>
              </w:divBdr>
              <w:divsChild>
                <w:div w:id="1914704618">
                  <w:marLeft w:val="0"/>
                  <w:marRight w:val="0"/>
                  <w:marTop w:val="0"/>
                  <w:marBottom w:val="0"/>
                  <w:divBdr>
                    <w:top w:val="none" w:sz="0" w:space="0" w:color="auto"/>
                    <w:left w:val="none" w:sz="0" w:space="0" w:color="auto"/>
                    <w:bottom w:val="none" w:sz="0" w:space="0" w:color="auto"/>
                    <w:right w:val="none" w:sz="0" w:space="0" w:color="auto"/>
                  </w:divBdr>
                  <w:divsChild>
                    <w:div w:id="578174473">
                      <w:marLeft w:val="0"/>
                      <w:marRight w:val="0"/>
                      <w:marTop w:val="0"/>
                      <w:marBottom w:val="0"/>
                      <w:divBdr>
                        <w:top w:val="single" w:sz="6" w:space="0" w:color="DCDCDC"/>
                        <w:left w:val="single" w:sz="6" w:space="0" w:color="DCDCDC"/>
                        <w:bottom w:val="single" w:sz="6" w:space="0" w:color="DCDCDC"/>
                        <w:right w:val="single" w:sz="6" w:space="0" w:color="DCDCDC"/>
                      </w:divBdr>
                      <w:divsChild>
                        <w:div w:id="166676859">
                          <w:marLeft w:val="0"/>
                          <w:marRight w:val="0"/>
                          <w:marTop w:val="0"/>
                          <w:marBottom w:val="0"/>
                          <w:divBdr>
                            <w:top w:val="none" w:sz="0" w:space="0" w:color="auto"/>
                            <w:left w:val="single" w:sz="6" w:space="17" w:color="DCDCDC"/>
                            <w:bottom w:val="none" w:sz="0" w:space="0" w:color="auto"/>
                            <w:right w:val="none" w:sz="0" w:space="0" w:color="auto"/>
                          </w:divBdr>
                          <w:divsChild>
                            <w:div w:id="490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1636</Characters>
  <Application>Microsoft Office Word</Application>
  <DocSecurity>0</DocSecurity>
  <Lines>125</Lines>
  <Paragraphs>77</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2020-11-12T14:30:00Z</dcterms:created>
  <dcterms:modified xsi:type="dcterms:W3CDTF">2020-11-12T14:30:00Z</dcterms:modified>
</cp:coreProperties>
</file>