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DFF" w:rsidRPr="008F2099" w:rsidRDefault="00D14DFF" w:rsidP="008F2099">
      <w:pPr>
        <w:jc w:val="center"/>
        <w:rPr>
          <w:rFonts w:asciiTheme="minorEastAsia" w:eastAsiaTheme="minorEastAsia" w:hAnsiTheme="minorEastAsia"/>
          <w:b/>
          <w:sz w:val="40"/>
          <w:szCs w:val="28"/>
        </w:rPr>
      </w:pPr>
      <w:r w:rsidRPr="008F2099">
        <w:rPr>
          <w:rFonts w:asciiTheme="minorEastAsia" w:eastAsiaTheme="minorEastAsia" w:hAnsiTheme="minorEastAsia" w:hint="eastAsia"/>
          <w:b/>
          <w:sz w:val="40"/>
          <w:szCs w:val="28"/>
        </w:rPr>
        <w:t>课题成果公告</w:t>
      </w:r>
    </w:p>
    <w:p w:rsidR="00F1507C" w:rsidRPr="008F2099" w:rsidRDefault="00F1507C" w:rsidP="008F2099">
      <w:pPr>
        <w:jc w:val="center"/>
        <w:rPr>
          <w:rFonts w:asciiTheme="minorEastAsia" w:eastAsiaTheme="minorEastAsia" w:hAnsiTheme="minorEastAsia"/>
          <w:sz w:val="28"/>
          <w:szCs w:val="28"/>
        </w:rPr>
      </w:pPr>
    </w:p>
    <w:p w:rsidR="002672D3" w:rsidRPr="008F2099" w:rsidRDefault="002672D3" w:rsidP="008F2099">
      <w:pPr>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课题名称：</w:t>
      </w:r>
      <w:r w:rsidR="009A35CF" w:rsidRPr="008F2099">
        <w:rPr>
          <w:rFonts w:asciiTheme="minorEastAsia" w:eastAsiaTheme="minorEastAsia" w:hAnsiTheme="minorEastAsia" w:hint="eastAsia"/>
          <w:sz w:val="28"/>
          <w:szCs w:val="28"/>
        </w:rPr>
        <w:t>《</w:t>
      </w:r>
      <w:r w:rsidR="009A35CF" w:rsidRPr="008F2099">
        <w:rPr>
          <w:rFonts w:asciiTheme="minorEastAsia" w:eastAsiaTheme="minorEastAsia" w:hAnsiTheme="minorEastAsia" w:cs="宋体" w:hint="eastAsia"/>
          <w:bCs/>
          <w:sz w:val="28"/>
          <w:szCs w:val="28"/>
          <w:shd w:val="clear" w:color="auto" w:fill="FFFFFF"/>
        </w:rPr>
        <w:t>翻转课堂在初中学科教学中的应用研究》</w:t>
      </w:r>
    </w:p>
    <w:p w:rsidR="002672D3" w:rsidRPr="008F2099" w:rsidRDefault="002672D3" w:rsidP="008F2099">
      <w:pPr>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立项编号：</w:t>
      </w:r>
      <w:r w:rsidR="009A35CF" w:rsidRPr="008F2099">
        <w:rPr>
          <w:rFonts w:asciiTheme="minorEastAsia" w:eastAsiaTheme="minorEastAsia" w:hAnsiTheme="minorEastAsia"/>
          <w:sz w:val="28"/>
          <w:szCs w:val="28"/>
        </w:rPr>
        <w:t>171201190187</w:t>
      </w:r>
    </w:p>
    <w:p w:rsidR="002672D3" w:rsidRPr="008F2099" w:rsidRDefault="002672D3" w:rsidP="008F2099">
      <w:pPr>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课题类别：</w:t>
      </w:r>
      <w:r w:rsidR="009A35CF" w:rsidRPr="008F2099">
        <w:rPr>
          <w:rFonts w:asciiTheme="minorEastAsia" w:eastAsiaTheme="minorEastAsia" w:hAnsiTheme="minorEastAsia" w:hint="eastAsia"/>
          <w:sz w:val="28"/>
          <w:szCs w:val="28"/>
        </w:rPr>
        <w:t>天津市教育信息技术研究专项课题</w:t>
      </w:r>
    </w:p>
    <w:p w:rsidR="00C560D7" w:rsidRPr="008F2099" w:rsidRDefault="00C560D7" w:rsidP="008F2099">
      <w:pPr>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学科分类：综合实践</w:t>
      </w:r>
    </w:p>
    <w:p w:rsidR="002672D3" w:rsidRPr="008F2099" w:rsidRDefault="002672D3" w:rsidP="008F2099">
      <w:pPr>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课题承担单位：</w:t>
      </w:r>
      <w:r w:rsidR="009A35CF" w:rsidRPr="008F2099">
        <w:rPr>
          <w:rFonts w:asciiTheme="minorEastAsia" w:eastAsiaTheme="minorEastAsia" w:hAnsiTheme="minorEastAsia" w:hint="eastAsia"/>
          <w:sz w:val="28"/>
          <w:szCs w:val="28"/>
        </w:rPr>
        <w:t>天津市滨海新区塘沽第十四中学</w:t>
      </w:r>
    </w:p>
    <w:p w:rsidR="002672D3" w:rsidRPr="008F2099" w:rsidRDefault="002672D3" w:rsidP="008F2099">
      <w:pPr>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课题负责人：</w:t>
      </w:r>
      <w:r w:rsidR="009A35CF" w:rsidRPr="008F2099">
        <w:rPr>
          <w:rFonts w:asciiTheme="minorEastAsia" w:eastAsiaTheme="minorEastAsia" w:hAnsiTheme="minorEastAsia" w:hint="eastAsia"/>
          <w:sz w:val="28"/>
          <w:szCs w:val="28"/>
        </w:rPr>
        <w:t>李宗奎</w:t>
      </w:r>
      <w:r w:rsidR="00C560D7" w:rsidRPr="008F2099">
        <w:rPr>
          <w:rFonts w:asciiTheme="minorEastAsia" w:eastAsiaTheme="minorEastAsia" w:hAnsiTheme="minorEastAsia" w:hint="eastAsia"/>
          <w:sz w:val="28"/>
          <w:szCs w:val="28"/>
        </w:rPr>
        <w:t xml:space="preserve"> 一级教师 专业技术十级 天津市滨海新区塘沽第十四中学</w:t>
      </w:r>
    </w:p>
    <w:p w:rsidR="002672D3" w:rsidRPr="008F2099" w:rsidRDefault="002672D3" w:rsidP="008F2099">
      <w:pPr>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主要研究人员：</w:t>
      </w:r>
      <w:r w:rsidR="007C3768" w:rsidRPr="008F2099">
        <w:rPr>
          <w:rFonts w:asciiTheme="minorEastAsia" w:eastAsiaTheme="minorEastAsia" w:hAnsiTheme="minorEastAsia" w:hint="eastAsia"/>
          <w:sz w:val="28"/>
          <w:szCs w:val="28"/>
        </w:rPr>
        <w:t xml:space="preserve">蔡红娟 </w:t>
      </w:r>
      <w:proofErr w:type="gramStart"/>
      <w:r w:rsidR="007C3768" w:rsidRPr="008F2099">
        <w:rPr>
          <w:rFonts w:asciiTheme="minorEastAsia" w:eastAsiaTheme="minorEastAsia" w:hAnsiTheme="minorEastAsia" w:hint="eastAsia"/>
          <w:sz w:val="28"/>
          <w:szCs w:val="28"/>
        </w:rPr>
        <w:t>杨海颖</w:t>
      </w:r>
      <w:proofErr w:type="gramEnd"/>
      <w:r w:rsidR="007C3768" w:rsidRPr="008F2099">
        <w:rPr>
          <w:rFonts w:asciiTheme="minorEastAsia" w:eastAsiaTheme="minorEastAsia" w:hAnsiTheme="minorEastAsia" w:hint="eastAsia"/>
          <w:sz w:val="28"/>
          <w:szCs w:val="28"/>
        </w:rPr>
        <w:t xml:space="preserve"> </w:t>
      </w:r>
      <w:r w:rsidR="001C05D6" w:rsidRPr="008F2099">
        <w:rPr>
          <w:rFonts w:asciiTheme="minorEastAsia" w:eastAsiaTheme="minorEastAsia" w:hAnsiTheme="minorEastAsia" w:hint="eastAsia"/>
          <w:sz w:val="28"/>
          <w:szCs w:val="28"/>
        </w:rPr>
        <w:t xml:space="preserve">王蕊 吴莉琳 李恒 屠云花 </w:t>
      </w:r>
      <w:proofErr w:type="gramStart"/>
      <w:r w:rsidR="001C05D6" w:rsidRPr="008F2099">
        <w:rPr>
          <w:rFonts w:asciiTheme="minorEastAsia" w:eastAsiaTheme="minorEastAsia" w:hAnsiTheme="minorEastAsia" w:hint="eastAsia"/>
          <w:sz w:val="28"/>
          <w:szCs w:val="28"/>
        </w:rPr>
        <w:t>马悦红</w:t>
      </w:r>
      <w:proofErr w:type="gramEnd"/>
      <w:r w:rsidR="001C05D6" w:rsidRPr="008F2099">
        <w:rPr>
          <w:rFonts w:asciiTheme="minorEastAsia" w:eastAsiaTheme="minorEastAsia" w:hAnsiTheme="minorEastAsia" w:hint="eastAsia"/>
          <w:sz w:val="28"/>
          <w:szCs w:val="28"/>
        </w:rPr>
        <w:t xml:space="preserve"> 梁旭 </w:t>
      </w:r>
      <w:proofErr w:type="gramStart"/>
      <w:r w:rsidR="001C05D6" w:rsidRPr="008F2099">
        <w:rPr>
          <w:rFonts w:asciiTheme="minorEastAsia" w:eastAsiaTheme="minorEastAsia" w:hAnsiTheme="minorEastAsia" w:hint="eastAsia"/>
          <w:sz w:val="28"/>
          <w:szCs w:val="28"/>
        </w:rPr>
        <w:t>刘乐栋</w:t>
      </w:r>
      <w:proofErr w:type="gramEnd"/>
      <w:r w:rsidR="001C05D6" w:rsidRPr="008F2099">
        <w:rPr>
          <w:rFonts w:asciiTheme="minorEastAsia" w:eastAsiaTheme="minorEastAsia" w:hAnsiTheme="minorEastAsia" w:hint="eastAsia"/>
          <w:sz w:val="28"/>
          <w:szCs w:val="28"/>
        </w:rPr>
        <w:t xml:space="preserve"> 杨婷</w:t>
      </w:r>
    </w:p>
    <w:p w:rsidR="00D14DFF" w:rsidRPr="008F2099" w:rsidRDefault="00D14DFF" w:rsidP="008F2099">
      <w:pPr>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 xml:space="preserve">正文内容（包括内容与方法、结论与对策、成果与影响、改进与完善） </w:t>
      </w:r>
    </w:p>
    <w:p w:rsidR="008F2099" w:rsidRPr="005414C4" w:rsidRDefault="008F2099" w:rsidP="008F2099">
      <w:pPr>
        <w:ind w:firstLine="502"/>
        <w:rPr>
          <w:rFonts w:asciiTheme="minorEastAsia" w:eastAsiaTheme="minorEastAsia" w:hAnsiTheme="minorEastAsia"/>
          <w:b/>
          <w:sz w:val="28"/>
          <w:szCs w:val="28"/>
        </w:rPr>
      </w:pPr>
      <w:r w:rsidRPr="005414C4">
        <w:rPr>
          <w:rFonts w:asciiTheme="minorEastAsia" w:eastAsiaTheme="minorEastAsia" w:hAnsiTheme="minorEastAsia" w:hint="eastAsia"/>
          <w:b/>
          <w:sz w:val="28"/>
          <w:szCs w:val="28"/>
        </w:rPr>
        <w:t>一、内容与方法</w:t>
      </w:r>
    </w:p>
    <w:p w:rsidR="00D14DFF" w:rsidRPr="008F2099" w:rsidRDefault="00D14DFF" w:rsidP="008F2099">
      <w:pPr>
        <w:ind w:firstLine="502"/>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1、研究目标</w:t>
      </w:r>
    </w:p>
    <w:p w:rsidR="00C85843" w:rsidRPr="008F2099" w:rsidRDefault="00C85843" w:rsidP="008F2099">
      <w:pPr>
        <w:pStyle w:val="a5"/>
        <w:widowControl/>
        <w:shd w:val="clear" w:color="auto" w:fill="FFFFFF"/>
        <w:spacing w:before="75" w:beforeAutospacing="0" w:after="75" w:afterAutospacing="0"/>
        <w:ind w:firstLine="420"/>
        <w:jc w:val="both"/>
        <w:rPr>
          <w:rFonts w:asciiTheme="minorEastAsia" w:eastAsiaTheme="minorEastAsia" w:hAnsiTheme="minorEastAsia" w:cs="宋体"/>
          <w:sz w:val="28"/>
          <w:szCs w:val="28"/>
        </w:rPr>
      </w:pPr>
      <w:r w:rsidRPr="008F2099">
        <w:rPr>
          <w:rFonts w:asciiTheme="minorEastAsia" w:eastAsiaTheme="minorEastAsia" w:hAnsiTheme="minorEastAsia" w:cs="宋体" w:hint="eastAsia"/>
          <w:sz w:val="28"/>
          <w:szCs w:val="28"/>
          <w:shd w:val="clear" w:color="auto" w:fill="FFFFFF"/>
        </w:rPr>
        <w:t>本文以翻转课堂教学模式为研究对象，分析、研究翻转课堂的概念与特征，结合初中学科课程本身的特点和优势，设计出基于初中学科课程的翻转课堂教学模式，在教学实践中归纳总结典型的翻转课堂教学案例，以期能为学校学科建设与发展提供更多的建议，并提升自己在面对教育信息化的应变能力。</w:t>
      </w:r>
    </w:p>
    <w:p w:rsidR="00D14DFF" w:rsidRPr="008F2099" w:rsidRDefault="00D14DFF" w:rsidP="008F2099">
      <w:pPr>
        <w:ind w:firstLine="502"/>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2、研究内容</w:t>
      </w:r>
    </w:p>
    <w:p w:rsidR="00C85843" w:rsidRPr="008F2099" w:rsidRDefault="00C85843" w:rsidP="008F2099">
      <w:pPr>
        <w:pStyle w:val="a5"/>
        <w:widowControl/>
        <w:shd w:val="clear" w:color="auto" w:fill="FFFFFF"/>
        <w:spacing w:before="75" w:beforeAutospacing="0" w:after="75" w:afterAutospacing="0"/>
        <w:ind w:firstLine="420"/>
        <w:rPr>
          <w:rFonts w:asciiTheme="minorEastAsia" w:eastAsiaTheme="minorEastAsia" w:hAnsiTheme="minorEastAsia" w:cs="宋体"/>
          <w:sz w:val="28"/>
          <w:szCs w:val="28"/>
        </w:rPr>
      </w:pPr>
      <w:r w:rsidRPr="008F2099">
        <w:rPr>
          <w:rFonts w:asciiTheme="minorEastAsia" w:eastAsiaTheme="minorEastAsia" w:hAnsiTheme="minorEastAsia" w:cs="宋体" w:hint="eastAsia"/>
          <w:sz w:val="28"/>
          <w:szCs w:val="28"/>
          <w:shd w:val="clear" w:color="auto" w:fill="FFFFFF"/>
        </w:rPr>
        <w:lastRenderedPageBreak/>
        <w:t>翻转课堂真正颠覆了传统的教学理念。它强调的是课上学生的协作学习以及教师对学生个别化的有针对性的指导，为“以学生为中心”的教育理念提供了可实施途径，真正做到了“因材施教”。</w:t>
      </w:r>
    </w:p>
    <w:p w:rsidR="00C85843" w:rsidRPr="008F2099" w:rsidRDefault="00C85843" w:rsidP="008F2099">
      <w:pPr>
        <w:pStyle w:val="a5"/>
        <w:widowControl/>
        <w:shd w:val="clear" w:color="auto" w:fill="FFFFFF"/>
        <w:spacing w:before="75" w:beforeAutospacing="0" w:after="75" w:afterAutospacing="0"/>
        <w:ind w:firstLine="420"/>
        <w:rPr>
          <w:rFonts w:asciiTheme="minorEastAsia" w:eastAsiaTheme="minorEastAsia" w:hAnsiTheme="minorEastAsia" w:cs="宋体"/>
          <w:sz w:val="28"/>
          <w:szCs w:val="28"/>
        </w:rPr>
      </w:pPr>
      <w:r w:rsidRPr="008F2099">
        <w:rPr>
          <w:rFonts w:asciiTheme="minorEastAsia" w:eastAsiaTheme="minorEastAsia" w:hAnsiTheme="minorEastAsia" w:cs="宋体" w:hint="eastAsia"/>
          <w:sz w:val="28"/>
          <w:szCs w:val="28"/>
          <w:shd w:val="clear" w:color="auto" w:fill="FFFFFF"/>
        </w:rPr>
        <w:t>翻转课堂颠覆了传统的教学流程，赋予学生更多的自由。它把知识传授的过程放在课外，让学生自由选择合适自己的方式接受知识，而把知识内化的过程放在放在教室内，以便同学之间，学生和教师之间，更多的沟通和交流。它创新的将新知识的学习放在了课前，课上以小组协作学习以及教师答疑解惑为主进行知识的内化，帮助学生们针对性的掌握课前自学的知识。</w:t>
      </w:r>
    </w:p>
    <w:p w:rsidR="00C85843" w:rsidRPr="008F2099" w:rsidRDefault="00C85843" w:rsidP="008F2099">
      <w:pPr>
        <w:pStyle w:val="a5"/>
        <w:widowControl/>
        <w:shd w:val="clear" w:color="auto" w:fill="FFFFFF"/>
        <w:spacing w:before="75" w:beforeAutospacing="0" w:after="75" w:afterAutospacing="0"/>
        <w:ind w:firstLine="420"/>
        <w:rPr>
          <w:rFonts w:asciiTheme="minorEastAsia" w:eastAsiaTheme="minorEastAsia" w:hAnsiTheme="minorEastAsia" w:cs="宋体"/>
          <w:sz w:val="28"/>
          <w:szCs w:val="28"/>
        </w:rPr>
      </w:pPr>
      <w:r w:rsidRPr="008F2099">
        <w:rPr>
          <w:rFonts w:asciiTheme="minorEastAsia" w:eastAsiaTheme="minorEastAsia" w:hAnsiTheme="minorEastAsia" w:cs="宋体" w:hint="eastAsia"/>
          <w:sz w:val="28"/>
          <w:szCs w:val="28"/>
          <w:shd w:val="clear" w:color="auto" w:fill="FFFFFF"/>
        </w:rPr>
        <w:t>翻转课堂改变了教师和学生的角色。在翻转课堂中，学生是主动内化知识的自主学习者，教师是学生学习的指导者、资源的提供者、课堂活动的组织者，主要负责针对学生个体的个别</w:t>
      </w:r>
      <w:proofErr w:type="gramStart"/>
      <w:r w:rsidRPr="008F2099">
        <w:rPr>
          <w:rFonts w:asciiTheme="minorEastAsia" w:eastAsiaTheme="minorEastAsia" w:hAnsiTheme="minorEastAsia" w:cs="宋体" w:hint="eastAsia"/>
          <w:sz w:val="28"/>
          <w:szCs w:val="28"/>
          <w:shd w:val="clear" w:color="auto" w:fill="FFFFFF"/>
        </w:rPr>
        <w:t>化指导</w:t>
      </w:r>
      <w:proofErr w:type="gramEnd"/>
      <w:r w:rsidRPr="008F2099">
        <w:rPr>
          <w:rFonts w:asciiTheme="minorEastAsia" w:eastAsiaTheme="minorEastAsia" w:hAnsiTheme="minorEastAsia" w:cs="宋体" w:hint="eastAsia"/>
          <w:sz w:val="28"/>
          <w:szCs w:val="28"/>
          <w:shd w:val="clear" w:color="auto" w:fill="FFFFFF"/>
        </w:rPr>
        <w:t>和答疑解惑。</w:t>
      </w:r>
    </w:p>
    <w:p w:rsidR="00C85843" w:rsidRPr="008F2099" w:rsidRDefault="00C85843" w:rsidP="008F2099">
      <w:pPr>
        <w:pStyle w:val="a5"/>
        <w:widowControl/>
        <w:shd w:val="clear" w:color="auto" w:fill="FFFFFF"/>
        <w:spacing w:before="75" w:beforeAutospacing="0" w:after="75" w:afterAutospacing="0"/>
        <w:ind w:firstLine="420"/>
        <w:rPr>
          <w:rFonts w:asciiTheme="minorEastAsia" w:eastAsiaTheme="minorEastAsia" w:hAnsiTheme="minorEastAsia" w:cs="宋体"/>
          <w:sz w:val="28"/>
          <w:szCs w:val="28"/>
        </w:rPr>
      </w:pPr>
      <w:r w:rsidRPr="008F2099">
        <w:rPr>
          <w:rFonts w:asciiTheme="minorEastAsia" w:eastAsiaTheme="minorEastAsia" w:hAnsiTheme="minorEastAsia" w:cs="宋体" w:hint="eastAsia"/>
          <w:sz w:val="28"/>
          <w:szCs w:val="28"/>
          <w:shd w:val="clear" w:color="auto" w:fill="FFFFFF"/>
        </w:rPr>
        <w:t>在这样的研究背景下，本文结合学校教学实际，通过对翻转课堂已有教学模式的研究以及相关理论依据的分析，初步构建了基于初中学科的翻转课堂的教学模式，按照这种模式设计实践了不同学科翻转课堂的教学案例，并将其付诸于实践教学研究。</w:t>
      </w:r>
    </w:p>
    <w:p w:rsidR="00D14DFF" w:rsidRPr="008F2099" w:rsidRDefault="00D14DFF" w:rsidP="008F2099">
      <w:pPr>
        <w:ind w:firstLine="502"/>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3、研究对象</w:t>
      </w:r>
    </w:p>
    <w:p w:rsidR="00D14DFF" w:rsidRPr="008F2099" w:rsidRDefault="00C85843" w:rsidP="008F2099">
      <w:pPr>
        <w:ind w:firstLine="502"/>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天津市滨海新区塘沽第十四中学在校学生</w:t>
      </w:r>
    </w:p>
    <w:p w:rsidR="00D14DFF" w:rsidRPr="008F2099" w:rsidRDefault="00D14DFF" w:rsidP="008F2099">
      <w:pPr>
        <w:ind w:firstLine="502"/>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4、研究方法</w:t>
      </w:r>
    </w:p>
    <w:p w:rsidR="008F2099" w:rsidRDefault="008F2099" w:rsidP="008F2099">
      <w:pPr>
        <w:pStyle w:val="a5"/>
        <w:widowControl/>
        <w:shd w:val="clear" w:color="auto" w:fill="FFFFFF"/>
        <w:spacing w:before="75" w:beforeAutospacing="0" w:after="75" w:afterAutospacing="0"/>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lastRenderedPageBreak/>
        <w:t>（1）</w:t>
      </w:r>
      <w:r w:rsidR="00C85843" w:rsidRPr="008F2099">
        <w:rPr>
          <w:rFonts w:asciiTheme="minorEastAsia" w:eastAsiaTheme="minorEastAsia" w:hAnsiTheme="minorEastAsia" w:cs="宋体" w:hint="eastAsia"/>
          <w:sz w:val="28"/>
          <w:szCs w:val="28"/>
          <w:shd w:val="clear" w:color="auto" w:fill="FFFFFF"/>
        </w:rPr>
        <w:t>文献研究法。利用现有手段，从图书、期刊、报纸、网络上查找与问题探究、学生学习方式有关理论文章，并以此为研究依据开展课题研究。</w:t>
      </w:r>
    </w:p>
    <w:p w:rsidR="00C85843" w:rsidRPr="008F2099" w:rsidRDefault="008F2099" w:rsidP="008F2099">
      <w:pPr>
        <w:pStyle w:val="a5"/>
        <w:widowControl/>
        <w:shd w:val="clear" w:color="auto" w:fill="FFFFFF"/>
        <w:spacing w:before="75" w:beforeAutospacing="0" w:after="75" w:afterAutospacing="0"/>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（2</w:t>
      </w:r>
      <w:r w:rsidR="00C85843" w:rsidRPr="008F2099">
        <w:rPr>
          <w:rFonts w:asciiTheme="minorEastAsia" w:eastAsiaTheme="minorEastAsia" w:hAnsiTheme="minorEastAsia" w:cs="宋体" w:hint="eastAsia"/>
          <w:sz w:val="28"/>
          <w:szCs w:val="28"/>
          <w:shd w:val="clear" w:color="auto" w:fill="FFFFFF"/>
        </w:rPr>
        <w:t>）行动研究法：将研究工作与教师的教学实践紧密结合，在持续的教学实践中养成“发现问题-提出问题-探究问题-行动实施-反思问题”的思维习惯，使研究的意识贯穿到日常具体的教学中。</w:t>
      </w:r>
    </w:p>
    <w:p w:rsidR="00C85843" w:rsidRPr="008F2099" w:rsidRDefault="008F2099" w:rsidP="008F2099">
      <w:pPr>
        <w:pStyle w:val="a5"/>
        <w:widowControl/>
        <w:shd w:val="clear" w:color="auto" w:fill="FFFFFF"/>
        <w:spacing w:before="75" w:beforeAutospacing="0" w:after="75" w:afterAutospacing="0"/>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（3</w:t>
      </w:r>
      <w:r w:rsidR="00C85843" w:rsidRPr="008F2099">
        <w:rPr>
          <w:rFonts w:asciiTheme="minorEastAsia" w:eastAsiaTheme="minorEastAsia" w:hAnsiTheme="minorEastAsia" w:cs="宋体" w:hint="eastAsia"/>
          <w:sz w:val="28"/>
          <w:szCs w:val="28"/>
          <w:shd w:val="clear" w:color="auto" w:fill="FFFFFF"/>
        </w:rPr>
        <w:t>）案例分析法：根据课题研究实验班带给的具体教学实例，进行分析、反思、评价，不断完善研究方案，改善教学方法，总结出有效的</w:t>
      </w:r>
      <w:proofErr w:type="gramStart"/>
      <w:r w:rsidR="00C85843" w:rsidRPr="008F2099">
        <w:rPr>
          <w:rFonts w:asciiTheme="minorEastAsia" w:eastAsiaTheme="minorEastAsia" w:hAnsiTheme="minorEastAsia" w:cs="宋体" w:hint="eastAsia"/>
          <w:sz w:val="28"/>
          <w:szCs w:val="28"/>
          <w:shd w:val="clear" w:color="auto" w:fill="FFFFFF"/>
        </w:rPr>
        <w:t>学生学生</w:t>
      </w:r>
      <w:proofErr w:type="gramEnd"/>
      <w:r w:rsidR="00C85843" w:rsidRPr="008F2099">
        <w:rPr>
          <w:rFonts w:asciiTheme="minorEastAsia" w:eastAsiaTheme="minorEastAsia" w:hAnsiTheme="minorEastAsia" w:cs="宋体" w:hint="eastAsia"/>
          <w:sz w:val="28"/>
          <w:szCs w:val="28"/>
          <w:shd w:val="clear" w:color="auto" w:fill="FFFFFF"/>
        </w:rPr>
        <w:t>学习方式。</w:t>
      </w:r>
    </w:p>
    <w:p w:rsidR="005414C4" w:rsidRPr="005414C4" w:rsidRDefault="005414C4" w:rsidP="008F2099">
      <w:pPr>
        <w:ind w:firstLine="502"/>
        <w:rPr>
          <w:rFonts w:asciiTheme="minorEastAsia" w:eastAsiaTheme="minorEastAsia" w:hAnsiTheme="minorEastAsia"/>
          <w:b/>
          <w:sz w:val="28"/>
          <w:szCs w:val="28"/>
        </w:rPr>
      </w:pPr>
      <w:r w:rsidRPr="005414C4">
        <w:rPr>
          <w:rFonts w:asciiTheme="minorEastAsia" w:eastAsiaTheme="minorEastAsia" w:hAnsiTheme="minorEastAsia" w:hint="eastAsia"/>
          <w:b/>
          <w:sz w:val="28"/>
          <w:szCs w:val="28"/>
        </w:rPr>
        <w:t>二、结论与对策</w:t>
      </w:r>
    </w:p>
    <w:p w:rsidR="008F2099" w:rsidRPr="008F2099" w:rsidRDefault="005414C4" w:rsidP="008F2099">
      <w:pPr>
        <w:ind w:firstLine="502"/>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8F2099" w:rsidRPr="008F2099">
        <w:rPr>
          <w:rFonts w:asciiTheme="minorEastAsia" w:eastAsiaTheme="minorEastAsia" w:hAnsiTheme="minorEastAsia" w:hint="eastAsia"/>
          <w:sz w:val="28"/>
          <w:szCs w:val="28"/>
        </w:rPr>
        <w:t>翻转课堂教学模式的构建</w:t>
      </w:r>
    </w:p>
    <w:p w:rsidR="008F2099" w:rsidRPr="008F2099" w:rsidRDefault="008F2099" w:rsidP="008F2099">
      <w:pPr>
        <w:ind w:firstLine="502"/>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依据目前初中学科教学的特点以及掌握学习和混合式学习理论指导下的教学设计理念，建构了基于翻转课堂理念的初中学科教学模式。</w:t>
      </w:r>
    </w:p>
    <w:p w:rsidR="008F2099" w:rsidRPr="008F2099" w:rsidRDefault="008F2099" w:rsidP="008F2099">
      <w:pPr>
        <w:ind w:firstLine="502"/>
        <w:rPr>
          <w:rFonts w:asciiTheme="minorEastAsia" w:eastAsiaTheme="minorEastAsia" w:hAnsiTheme="minorEastAsia"/>
          <w:sz w:val="28"/>
          <w:szCs w:val="28"/>
        </w:rPr>
      </w:pPr>
      <w:r w:rsidRPr="0022203E">
        <w:rPr>
          <w:rFonts w:hAnsi="宋体" w:cs="宋体"/>
          <w:noProof/>
          <w:kern w:val="0"/>
          <w:sz w:val="28"/>
          <w:szCs w:val="21"/>
          <w:shd w:val="clear" w:color="auto" w:fill="FFFFFF"/>
        </w:rPr>
        <mc:AlternateContent>
          <mc:Choice Requires="wpg">
            <w:drawing>
              <wp:anchor distT="0" distB="0" distL="114300" distR="114300" simplePos="0" relativeHeight="251659264" behindDoc="0" locked="0" layoutInCell="1" allowOverlap="1" wp14:anchorId="0379F8F3" wp14:editId="79504051">
                <wp:simplePos x="0" y="0"/>
                <wp:positionH relativeFrom="column">
                  <wp:posOffset>-226068</wp:posOffset>
                </wp:positionH>
                <wp:positionV relativeFrom="paragraph">
                  <wp:posOffset>148590</wp:posOffset>
                </wp:positionV>
                <wp:extent cx="5661660" cy="2738120"/>
                <wp:effectExtent l="0" t="0" r="15240" b="24130"/>
                <wp:wrapNone/>
                <wp:docPr id="45" name="组合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1660" cy="2738120"/>
                          <a:chOff x="1920" y="65137"/>
                          <a:chExt cx="8916" cy="4312"/>
                        </a:xfrm>
                      </wpg:grpSpPr>
                      <wps:wsp>
                        <wps:cNvPr id="46" name="直接箭头连接符 28"/>
                        <wps:cNvCnPr>
                          <a:cxnSpLocks noChangeShapeType="1"/>
                          <a:stCxn id="73" idx="3"/>
                          <a:endCxn id="82" idx="1"/>
                        </wps:cNvCnPr>
                        <wps:spPr bwMode="auto">
                          <a:xfrm flipV="1">
                            <a:off x="3797" y="69147"/>
                            <a:ext cx="2030" cy="16"/>
                          </a:xfrm>
                          <a:prstGeom prst="straightConnector1">
                            <a:avLst/>
                          </a:prstGeom>
                          <a:noFill/>
                          <a:ln w="12700">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直接箭头连接符 29"/>
                        <wps:cNvCnPr>
                          <a:cxnSpLocks noChangeShapeType="1"/>
                          <a:stCxn id="82" idx="3"/>
                          <a:endCxn id="83" idx="1"/>
                        </wps:cNvCnPr>
                        <wps:spPr bwMode="auto">
                          <a:xfrm flipV="1">
                            <a:off x="6984" y="69144"/>
                            <a:ext cx="2020" cy="3"/>
                          </a:xfrm>
                          <a:prstGeom prst="straightConnector1">
                            <a:avLst/>
                          </a:prstGeom>
                          <a:noFill/>
                          <a:ln w="12700">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48" name="组合 64"/>
                        <wpg:cNvGrpSpPr>
                          <a:grpSpLocks/>
                        </wpg:cNvGrpSpPr>
                        <wpg:grpSpPr bwMode="auto">
                          <a:xfrm>
                            <a:off x="1920" y="65137"/>
                            <a:ext cx="8916" cy="4312"/>
                            <a:chOff x="2475" y="65137"/>
                            <a:chExt cx="8916" cy="4312"/>
                          </a:xfrm>
                        </wpg:grpSpPr>
                        <wps:wsp>
                          <wps:cNvPr id="49" name="直接箭头连接符 26"/>
                          <wps:cNvCnPr>
                            <a:cxnSpLocks noChangeShapeType="1"/>
                            <a:stCxn id="71" idx="3"/>
                            <a:endCxn id="66" idx="1"/>
                          </wps:cNvCnPr>
                          <wps:spPr bwMode="auto">
                            <a:xfrm flipV="1">
                              <a:off x="4540" y="65467"/>
                              <a:ext cx="1665" cy="17"/>
                            </a:xfrm>
                            <a:prstGeom prst="straightConnector1">
                              <a:avLst/>
                            </a:prstGeom>
                            <a:noFill/>
                            <a:ln w="12700">
                              <a:solidFill>
                                <a:srgbClr val="4F81BD"/>
                              </a:solidFill>
                              <a:prstDash val="dash"/>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直接箭头连接符 27"/>
                          <wps:cNvCnPr>
                            <a:cxnSpLocks noChangeShapeType="1"/>
                            <a:stCxn id="66" idx="3"/>
                            <a:endCxn id="67" idx="1"/>
                          </wps:cNvCnPr>
                          <wps:spPr bwMode="auto">
                            <a:xfrm>
                              <a:off x="7712" y="65467"/>
                              <a:ext cx="1682" cy="15"/>
                            </a:xfrm>
                            <a:prstGeom prst="straightConnector1">
                              <a:avLst/>
                            </a:prstGeom>
                            <a:noFill/>
                            <a:ln w="12700">
                              <a:solidFill>
                                <a:srgbClr val="4F81BD"/>
                              </a:solidFill>
                              <a:prstDash val="dash"/>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直接连接符 30"/>
                          <wps:cNvCnPr>
                            <a:cxnSpLocks noChangeShapeType="1"/>
                            <a:stCxn id="71" idx="2"/>
                            <a:endCxn id="70" idx="0"/>
                          </wps:cNvCnPr>
                          <wps:spPr bwMode="auto">
                            <a:xfrm flipH="1">
                              <a:off x="3781" y="65799"/>
                              <a:ext cx="5" cy="581"/>
                            </a:xfrm>
                            <a:prstGeom prst="line">
                              <a:avLst/>
                            </a:prstGeom>
                            <a:noFill/>
                            <a:ln w="9525">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直接连接符 31"/>
                          <wps:cNvCnPr>
                            <a:cxnSpLocks noChangeShapeType="1"/>
                            <a:stCxn id="66" idx="2"/>
                            <a:endCxn id="65" idx="0"/>
                          </wps:cNvCnPr>
                          <wps:spPr bwMode="auto">
                            <a:xfrm flipH="1">
                              <a:off x="6955" y="65797"/>
                              <a:ext cx="4" cy="365"/>
                            </a:xfrm>
                            <a:prstGeom prst="line">
                              <a:avLst/>
                            </a:prstGeom>
                            <a:noFill/>
                            <a:ln w="9525">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直接连接符 32"/>
                          <wps:cNvCnPr>
                            <a:cxnSpLocks noChangeShapeType="1"/>
                            <a:stCxn id="67" idx="2"/>
                            <a:endCxn id="64" idx="0"/>
                          </wps:cNvCnPr>
                          <wps:spPr bwMode="auto">
                            <a:xfrm>
                              <a:off x="10138" y="65812"/>
                              <a:ext cx="3" cy="569"/>
                            </a:xfrm>
                            <a:prstGeom prst="line">
                              <a:avLst/>
                            </a:prstGeom>
                            <a:noFill/>
                            <a:ln w="9525">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直接连接符 33"/>
                          <wps:cNvCnPr>
                            <a:cxnSpLocks noChangeShapeType="1"/>
                            <a:stCxn id="70" idx="2"/>
                            <a:endCxn id="73" idx="0"/>
                          </wps:cNvCnPr>
                          <wps:spPr bwMode="auto">
                            <a:xfrm flipH="1">
                              <a:off x="3774" y="68107"/>
                              <a:ext cx="7" cy="768"/>
                            </a:xfrm>
                            <a:prstGeom prst="line">
                              <a:avLst/>
                            </a:prstGeom>
                            <a:noFill/>
                            <a:ln w="9525">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直接连接符 34"/>
                          <wps:cNvCnPr>
                            <a:cxnSpLocks noChangeShapeType="1"/>
                            <a:stCxn id="65" idx="2"/>
                            <a:endCxn id="82" idx="0"/>
                          </wps:cNvCnPr>
                          <wps:spPr bwMode="auto">
                            <a:xfrm>
                              <a:off x="6955" y="68354"/>
                              <a:ext cx="6" cy="522"/>
                            </a:xfrm>
                            <a:prstGeom prst="line">
                              <a:avLst/>
                            </a:prstGeom>
                            <a:noFill/>
                            <a:ln w="9525">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直接连接符 35"/>
                          <wps:cNvCnPr>
                            <a:cxnSpLocks noChangeShapeType="1"/>
                            <a:stCxn id="64" idx="2"/>
                            <a:endCxn id="83" idx="0"/>
                          </wps:cNvCnPr>
                          <wps:spPr bwMode="auto">
                            <a:xfrm flipH="1">
                              <a:off x="10138" y="68253"/>
                              <a:ext cx="3" cy="614"/>
                            </a:xfrm>
                            <a:prstGeom prst="line">
                              <a:avLst/>
                            </a:prstGeom>
                            <a:noFill/>
                            <a:ln w="9525">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直接箭头连接符 36"/>
                          <wps:cNvCnPr>
                            <a:cxnSpLocks noChangeShapeType="1"/>
                            <a:stCxn id="72" idx="2"/>
                            <a:endCxn id="74" idx="0"/>
                          </wps:cNvCnPr>
                          <wps:spPr bwMode="auto">
                            <a:xfrm>
                              <a:off x="3194" y="66862"/>
                              <a:ext cx="3" cy="729"/>
                            </a:xfrm>
                            <a:prstGeom prst="straightConnector1">
                              <a:avLst/>
                            </a:prstGeom>
                            <a:noFill/>
                            <a:ln w="9525">
                              <a:solidFill>
                                <a:srgbClr val="4F81BD"/>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肘形连接符 37"/>
                          <wps:cNvCnPr>
                            <a:cxnSpLocks noChangeShapeType="1"/>
                            <a:stCxn id="74" idx="3"/>
                            <a:endCxn id="75" idx="2"/>
                          </wps:cNvCnPr>
                          <wps:spPr bwMode="auto">
                            <a:xfrm flipV="1">
                              <a:off x="3775" y="67469"/>
                              <a:ext cx="657" cy="323"/>
                            </a:xfrm>
                            <a:prstGeom prst="bentConnector2">
                              <a:avLst/>
                            </a:prstGeom>
                            <a:noFill/>
                            <a:ln w="9525">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肘形连接符 38"/>
                          <wps:cNvCnPr>
                            <a:cxnSpLocks noChangeShapeType="1"/>
                            <a:stCxn id="72" idx="3"/>
                            <a:endCxn id="75" idx="0"/>
                          </wps:cNvCnPr>
                          <wps:spPr bwMode="auto">
                            <a:xfrm>
                              <a:off x="3772" y="66662"/>
                              <a:ext cx="660" cy="406"/>
                            </a:xfrm>
                            <a:prstGeom prst="bentConnector2">
                              <a:avLst/>
                            </a:prstGeom>
                            <a:noFill/>
                            <a:ln w="9525">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肘形连接符 50"/>
                          <wps:cNvCnPr>
                            <a:cxnSpLocks noChangeShapeType="1"/>
                            <a:stCxn id="81" idx="0"/>
                            <a:endCxn id="79" idx="1"/>
                          </wps:cNvCnPr>
                          <wps:spPr bwMode="auto">
                            <a:xfrm rot="-5400000">
                              <a:off x="9660" y="66630"/>
                              <a:ext cx="301" cy="589"/>
                            </a:xfrm>
                            <a:prstGeom prst="bentConnector2">
                              <a:avLst/>
                            </a:prstGeom>
                            <a:noFill/>
                            <a:ln w="9525">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肘形连接符 51"/>
                          <wps:cNvCnPr>
                            <a:cxnSpLocks noChangeShapeType="1"/>
                            <a:stCxn id="81" idx="2"/>
                            <a:endCxn id="80" idx="1"/>
                          </wps:cNvCnPr>
                          <wps:spPr bwMode="auto">
                            <a:xfrm rot="5400000" flipV="1">
                              <a:off x="9600" y="67394"/>
                              <a:ext cx="417" cy="584"/>
                            </a:xfrm>
                            <a:prstGeom prst="bentConnector2">
                              <a:avLst/>
                            </a:prstGeom>
                            <a:noFill/>
                            <a:ln w="9525">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直接箭头连接符 52"/>
                          <wps:cNvCnPr>
                            <a:cxnSpLocks noChangeShapeType="1"/>
                            <a:stCxn id="79" idx="2"/>
                            <a:endCxn id="80" idx="0"/>
                          </wps:cNvCnPr>
                          <wps:spPr bwMode="auto">
                            <a:xfrm flipH="1">
                              <a:off x="10684" y="66979"/>
                              <a:ext cx="5" cy="718"/>
                            </a:xfrm>
                            <a:prstGeom prst="straightConnector1">
                              <a:avLst/>
                            </a:prstGeom>
                            <a:noFill/>
                            <a:ln w="9525">
                              <a:solidFill>
                                <a:srgbClr val="4F81BD"/>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63" name="组合 63"/>
                          <wpg:cNvGrpSpPr>
                            <a:grpSpLocks/>
                          </wpg:cNvGrpSpPr>
                          <wpg:grpSpPr bwMode="auto">
                            <a:xfrm>
                              <a:off x="2475" y="65137"/>
                              <a:ext cx="8916" cy="4313"/>
                              <a:chOff x="2303" y="64563"/>
                              <a:chExt cx="10318" cy="5060"/>
                            </a:xfrm>
                          </wpg:grpSpPr>
                          <wps:wsp>
                            <wps:cNvPr id="64" name="圆角矩形 25"/>
                            <wps:cNvSpPr>
                              <a:spLocks noChangeArrowheads="1"/>
                            </wps:cNvSpPr>
                            <wps:spPr bwMode="auto">
                              <a:xfrm>
                                <a:off x="9727" y="66023"/>
                                <a:ext cx="2894" cy="2196"/>
                              </a:xfrm>
                              <a:prstGeom prst="roundRect">
                                <a:avLst>
                                  <a:gd name="adj" fmla="val 16667"/>
                                </a:avLst>
                              </a:prstGeom>
                              <a:noFill/>
                              <a:ln w="25400">
                                <a:solidFill>
                                  <a:srgbClr val="F79646"/>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5" name="圆角矩形 24"/>
                            <wps:cNvSpPr>
                              <a:spLocks noChangeArrowheads="1"/>
                            </wps:cNvSpPr>
                            <wps:spPr bwMode="auto">
                              <a:xfrm>
                                <a:off x="5538" y="65765"/>
                                <a:ext cx="3900" cy="2572"/>
                              </a:xfrm>
                              <a:prstGeom prst="roundRect">
                                <a:avLst>
                                  <a:gd name="adj" fmla="val 16667"/>
                                </a:avLst>
                              </a:prstGeom>
                              <a:noFill/>
                              <a:ln w="25400">
                                <a:solidFill>
                                  <a:srgbClr val="F79646"/>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6" name="矩形 2"/>
                            <wps:cNvSpPr>
                              <a:spLocks noChangeArrowheads="1"/>
                            </wps:cNvSpPr>
                            <wps:spPr bwMode="auto">
                              <a:xfrm>
                                <a:off x="6619" y="64563"/>
                                <a:ext cx="1744" cy="774"/>
                              </a:xfrm>
                              <a:prstGeom prst="rect">
                                <a:avLst/>
                              </a:prstGeom>
                              <a:solidFill>
                                <a:srgbClr val="FFFFFF"/>
                              </a:solidFill>
                              <a:ln w="2540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099" w:rsidRDefault="008F2099" w:rsidP="008F2099">
                                  <w:pPr>
                                    <w:jc w:val="center"/>
                                    <w:rPr>
                                      <w:b/>
                                      <w:bCs/>
                                    </w:rPr>
                                  </w:pPr>
                                  <w:r>
                                    <w:rPr>
                                      <w:rFonts w:hint="eastAsia"/>
                                      <w:b/>
                                      <w:bCs/>
                                    </w:rPr>
                                    <w:t>知识内化</w:t>
                                  </w:r>
                                </w:p>
                              </w:txbxContent>
                            </wps:txbx>
                            <wps:bodyPr rot="0" vert="horz" wrap="square" lIns="91440" tIns="45720" rIns="91440" bIns="45720" anchor="ctr" anchorCtr="0" upright="1">
                              <a:noAutofit/>
                            </wps:bodyPr>
                          </wps:wsp>
                          <wps:wsp>
                            <wps:cNvPr id="67" name="矩形 3"/>
                            <wps:cNvSpPr>
                              <a:spLocks noChangeArrowheads="1"/>
                            </wps:cNvSpPr>
                            <wps:spPr bwMode="auto">
                              <a:xfrm>
                                <a:off x="10310" y="64580"/>
                                <a:ext cx="1721" cy="775"/>
                              </a:xfrm>
                              <a:prstGeom prst="rect">
                                <a:avLst/>
                              </a:prstGeom>
                              <a:solidFill>
                                <a:srgbClr val="FFFFFF"/>
                              </a:solidFill>
                              <a:ln w="2540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099" w:rsidRDefault="008F2099" w:rsidP="008F2099">
                                  <w:pPr>
                                    <w:jc w:val="center"/>
                                    <w:rPr>
                                      <w:b/>
                                      <w:bCs/>
                                    </w:rPr>
                                  </w:pPr>
                                  <w:r>
                                    <w:rPr>
                                      <w:rFonts w:hint="eastAsia"/>
                                      <w:b/>
                                      <w:bCs/>
                                    </w:rPr>
                                    <w:t>知识巩固</w:t>
                                  </w:r>
                                </w:p>
                              </w:txbxContent>
                            </wps:txbx>
                            <wps:bodyPr rot="0" vert="horz" wrap="square" lIns="91440" tIns="45720" rIns="91440" bIns="45720" anchor="ctr" anchorCtr="0" upright="1">
                              <a:noAutofit/>
                            </wps:bodyPr>
                          </wps:wsp>
                          <wps:wsp>
                            <wps:cNvPr id="68" name="矩形 10"/>
                            <wps:cNvSpPr>
                              <a:spLocks noChangeArrowheads="1"/>
                            </wps:cNvSpPr>
                            <wps:spPr bwMode="auto">
                              <a:xfrm>
                                <a:off x="5612" y="66979"/>
                                <a:ext cx="1339" cy="471"/>
                              </a:xfrm>
                              <a:prstGeom prst="rect">
                                <a:avLst/>
                              </a:prstGeom>
                              <a:solidFill>
                                <a:srgbClr val="FFFFFF"/>
                              </a:solidFill>
                              <a:ln w="2540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099" w:rsidRDefault="008F2099" w:rsidP="008F2099">
                                  <w:pPr>
                                    <w:jc w:val="center"/>
                                    <w:rPr>
                                      <w:sz w:val="20"/>
                                    </w:rPr>
                                  </w:pPr>
                                  <w:r>
                                    <w:rPr>
                                      <w:rFonts w:hint="eastAsia"/>
                                      <w:sz w:val="20"/>
                                    </w:rPr>
                                    <w:t>评价反馈</w:t>
                                  </w:r>
                                </w:p>
                              </w:txbxContent>
                            </wps:txbx>
                            <wps:bodyPr rot="0" vert="horz" wrap="square" lIns="91440" tIns="45720" rIns="91440" bIns="45720" anchor="ctr" anchorCtr="0" upright="1">
                              <a:noAutofit/>
                            </wps:bodyPr>
                          </wps:wsp>
                          <wpg:grpSp>
                            <wpg:cNvPr id="69" name="组合 62"/>
                            <wpg:cNvGrpSpPr>
                              <a:grpSpLocks/>
                            </wpg:cNvGrpSpPr>
                            <wpg:grpSpPr bwMode="auto">
                              <a:xfrm>
                                <a:off x="2303" y="64600"/>
                                <a:ext cx="3021" cy="5023"/>
                                <a:chOff x="2303" y="64600"/>
                                <a:chExt cx="3021" cy="5023"/>
                              </a:xfrm>
                            </wpg:grpSpPr>
                            <wps:wsp>
                              <wps:cNvPr id="70" name="圆角矩形 23"/>
                              <wps:cNvSpPr>
                                <a:spLocks noChangeArrowheads="1"/>
                              </wps:cNvSpPr>
                              <wps:spPr bwMode="auto">
                                <a:xfrm>
                                  <a:off x="2303" y="66021"/>
                                  <a:ext cx="3021" cy="2026"/>
                                </a:xfrm>
                                <a:prstGeom prst="roundRect">
                                  <a:avLst>
                                    <a:gd name="adj" fmla="val 16667"/>
                                  </a:avLst>
                                </a:prstGeom>
                                <a:noFill/>
                                <a:ln w="25400">
                                  <a:solidFill>
                                    <a:srgbClr val="F79646"/>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1" name="矩形 1"/>
                              <wps:cNvSpPr>
                                <a:spLocks noChangeArrowheads="1"/>
                              </wps:cNvSpPr>
                              <wps:spPr bwMode="auto">
                                <a:xfrm>
                                  <a:off x="2947" y="64600"/>
                                  <a:ext cx="1746" cy="739"/>
                                </a:xfrm>
                                <a:prstGeom prst="rect">
                                  <a:avLst/>
                                </a:prstGeom>
                                <a:solidFill>
                                  <a:srgbClr val="FFFFFF"/>
                                </a:solidFill>
                                <a:ln w="2540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099" w:rsidRDefault="008F2099" w:rsidP="008F2099">
                                    <w:pPr>
                                      <w:jc w:val="center"/>
                                      <w:rPr>
                                        <w:b/>
                                        <w:bCs/>
                                      </w:rPr>
                                    </w:pPr>
                                    <w:r>
                                      <w:rPr>
                                        <w:rFonts w:hint="eastAsia"/>
                                        <w:b/>
                                        <w:bCs/>
                                      </w:rPr>
                                      <w:t>知识传递</w:t>
                                    </w:r>
                                  </w:p>
                                </w:txbxContent>
                              </wps:txbx>
                              <wps:bodyPr rot="0" vert="horz" wrap="square" lIns="91440" tIns="45720" rIns="91440" bIns="45720" anchor="ctr" anchorCtr="0" upright="1">
                                <a:noAutofit/>
                              </wps:bodyPr>
                            </wps:wsp>
                            <wps:wsp>
                              <wps:cNvPr id="72" name="矩形 7"/>
                              <wps:cNvSpPr>
                                <a:spLocks noChangeArrowheads="1"/>
                              </wps:cNvSpPr>
                              <wps:spPr bwMode="auto">
                                <a:xfrm>
                                  <a:off x="2465" y="66116"/>
                                  <a:ext cx="1339" cy="471"/>
                                </a:xfrm>
                                <a:prstGeom prst="rect">
                                  <a:avLst/>
                                </a:prstGeom>
                                <a:solidFill>
                                  <a:srgbClr val="FFFFFF"/>
                                </a:solidFill>
                                <a:ln w="2540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099" w:rsidRDefault="008F2099" w:rsidP="008F2099">
                                    <w:pPr>
                                      <w:jc w:val="center"/>
                                      <w:rPr>
                                        <w:sz w:val="20"/>
                                      </w:rPr>
                                    </w:pPr>
                                    <w:r>
                                      <w:rPr>
                                        <w:rFonts w:hint="eastAsia"/>
                                        <w:sz w:val="20"/>
                                      </w:rPr>
                                      <w:t>观看微课</w:t>
                                    </w:r>
                                  </w:p>
                                </w:txbxContent>
                              </wps:txbx>
                              <wps:bodyPr rot="0" vert="horz" wrap="square" lIns="91440" tIns="45720" rIns="91440" bIns="45720" anchor="ctr" anchorCtr="0" upright="1">
                                <a:noAutofit/>
                              </wps:bodyPr>
                            </wps:wsp>
                            <wps:wsp>
                              <wps:cNvPr id="73" name="矩形 9"/>
                              <wps:cNvSpPr>
                                <a:spLocks noChangeArrowheads="1"/>
                              </wps:cNvSpPr>
                              <wps:spPr bwMode="auto">
                                <a:xfrm>
                                  <a:off x="3136" y="68948"/>
                                  <a:ext cx="1339" cy="675"/>
                                </a:xfrm>
                                <a:prstGeom prst="rect">
                                  <a:avLst/>
                                </a:prstGeom>
                                <a:solidFill>
                                  <a:srgbClr val="FFFFFF"/>
                                </a:solidFill>
                                <a:ln w="2540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099" w:rsidRDefault="008F2099" w:rsidP="008F2099">
                                    <w:pPr>
                                      <w:jc w:val="center"/>
                                    </w:pPr>
                                    <w:r>
                                      <w:rPr>
                                        <w:rFonts w:hint="eastAsia"/>
                                      </w:rPr>
                                      <w:t>课前</w:t>
                                    </w:r>
                                  </w:p>
                                </w:txbxContent>
                              </wps:txbx>
                              <wps:bodyPr rot="0" vert="horz" wrap="square" lIns="91440" tIns="45720" rIns="91440" bIns="45720" anchor="ctr" anchorCtr="0" upright="1">
                                <a:noAutofit/>
                              </wps:bodyPr>
                            </wps:wsp>
                            <wps:wsp>
                              <wps:cNvPr id="74" name="矩形 11"/>
                              <wps:cNvSpPr>
                                <a:spLocks noChangeArrowheads="1"/>
                              </wps:cNvSpPr>
                              <wps:spPr bwMode="auto">
                                <a:xfrm>
                                  <a:off x="2468" y="67442"/>
                                  <a:ext cx="1339" cy="471"/>
                                </a:xfrm>
                                <a:prstGeom prst="rect">
                                  <a:avLst/>
                                </a:prstGeom>
                                <a:solidFill>
                                  <a:srgbClr val="FFFFFF"/>
                                </a:solidFill>
                                <a:ln w="2540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099" w:rsidRDefault="008F2099" w:rsidP="008F2099">
                                    <w:pPr>
                                      <w:jc w:val="center"/>
                                      <w:rPr>
                                        <w:sz w:val="20"/>
                                      </w:rPr>
                                    </w:pPr>
                                    <w:r>
                                      <w:rPr>
                                        <w:rFonts w:hint="eastAsia"/>
                                        <w:sz w:val="20"/>
                                      </w:rPr>
                                      <w:t>课前练习</w:t>
                                    </w:r>
                                  </w:p>
                                </w:txbxContent>
                              </wps:txbx>
                              <wps:bodyPr rot="0" vert="horz" wrap="square" lIns="91440" tIns="45720" rIns="91440" bIns="45720" anchor="ctr" anchorCtr="0" upright="1">
                                <a:noAutofit/>
                              </wps:bodyPr>
                            </wps:wsp>
                            <wps:wsp>
                              <wps:cNvPr id="75" name="矩形 12"/>
                              <wps:cNvSpPr>
                                <a:spLocks noChangeArrowheads="1"/>
                              </wps:cNvSpPr>
                              <wps:spPr bwMode="auto">
                                <a:xfrm>
                                  <a:off x="3898" y="66829"/>
                                  <a:ext cx="1339" cy="471"/>
                                </a:xfrm>
                                <a:prstGeom prst="rect">
                                  <a:avLst/>
                                </a:prstGeom>
                                <a:solidFill>
                                  <a:srgbClr val="FFFFFF"/>
                                </a:solidFill>
                                <a:ln w="2540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099" w:rsidRDefault="008F2099" w:rsidP="008F2099">
                                    <w:pPr>
                                      <w:jc w:val="center"/>
                                    </w:pPr>
                                    <w:r>
                                      <w:rPr>
                                        <w:rFonts w:hint="eastAsia"/>
                                        <w:sz w:val="20"/>
                                        <w:szCs w:val="20"/>
                                      </w:rPr>
                                      <w:t>在线答疑</w:t>
                                    </w:r>
                                  </w:p>
                                </w:txbxContent>
                              </wps:txbx>
                              <wps:bodyPr rot="0" vert="horz" wrap="square" lIns="91440" tIns="45720" rIns="91440" bIns="45720" anchor="ctr" anchorCtr="0" upright="1">
                                <a:noAutofit/>
                              </wps:bodyPr>
                            </wps:wsp>
                          </wpg:grpSp>
                          <wps:wsp>
                            <wps:cNvPr id="76" name="矩形 13"/>
                            <wps:cNvSpPr>
                              <a:spLocks noChangeArrowheads="1"/>
                            </wps:cNvSpPr>
                            <wps:spPr bwMode="auto">
                              <a:xfrm>
                                <a:off x="5732" y="65916"/>
                                <a:ext cx="1339" cy="471"/>
                              </a:xfrm>
                              <a:prstGeom prst="rect">
                                <a:avLst/>
                              </a:prstGeom>
                              <a:solidFill>
                                <a:srgbClr val="FFFFFF"/>
                              </a:solidFill>
                              <a:ln w="2540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099" w:rsidRDefault="008F2099" w:rsidP="008F2099">
                                  <w:pPr>
                                    <w:jc w:val="center"/>
                                    <w:rPr>
                                      <w:sz w:val="20"/>
                                    </w:rPr>
                                  </w:pPr>
                                  <w:r>
                                    <w:rPr>
                                      <w:rFonts w:hint="eastAsia"/>
                                      <w:sz w:val="20"/>
                                    </w:rPr>
                                    <w:t>问题活动</w:t>
                                  </w:r>
                                </w:p>
                              </w:txbxContent>
                            </wps:txbx>
                            <wps:bodyPr rot="0" vert="horz" wrap="square" lIns="91440" tIns="45720" rIns="91440" bIns="45720" anchor="ctr" anchorCtr="0" upright="1">
                              <a:noAutofit/>
                            </wps:bodyPr>
                          </wps:wsp>
                          <wps:wsp>
                            <wps:cNvPr id="77" name="矩形 15"/>
                            <wps:cNvSpPr>
                              <a:spLocks noChangeArrowheads="1"/>
                            </wps:cNvSpPr>
                            <wps:spPr bwMode="auto">
                              <a:xfrm>
                                <a:off x="7915" y="65926"/>
                                <a:ext cx="1339" cy="471"/>
                              </a:xfrm>
                              <a:prstGeom prst="rect">
                                <a:avLst/>
                              </a:prstGeom>
                              <a:solidFill>
                                <a:srgbClr val="FFFFFF"/>
                              </a:solidFill>
                              <a:ln w="2540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099" w:rsidRDefault="008F2099" w:rsidP="008F2099">
                                  <w:pPr>
                                    <w:jc w:val="center"/>
                                    <w:rPr>
                                      <w:sz w:val="20"/>
                                    </w:rPr>
                                  </w:pPr>
                                  <w:r>
                                    <w:rPr>
                                      <w:rFonts w:hint="eastAsia"/>
                                      <w:sz w:val="20"/>
                                    </w:rPr>
                                    <w:t>探究任务</w:t>
                                  </w:r>
                                </w:p>
                              </w:txbxContent>
                            </wps:txbx>
                            <wps:bodyPr rot="0" vert="horz" wrap="square" lIns="91440" tIns="45720" rIns="91440" bIns="45720" anchor="ctr" anchorCtr="0" upright="1">
                              <a:noAutofit/>
                            </wps:bodyPr>
                          </wps:wsp>
                          <wps:wsp>
                            <wps:cNvPr id="78" name="矩形 16"/>
                            <wps:cNvSpPr>
                              <a:spLocks noChangeArrowheads="1"/>
                            </wps:cNvSpPr>
                            <wps:spPr bwMode="auto">
                              <a:xfrm>
                                <a:off x="6444" y="67783"/>
                                <a:ext cx="1496" cy="471"/>
                              </a:xfrm>
                              <a:prstGeom prst="rect">
                                <a:avLst/>
                              </a:prstGeom>
                              <a:solidFill>
                                <a:srgbClr val="FFFFFF"/>
                              </a:solidFill>
                              <a:ln w="2540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099" w:rsidRDefault="008F2099" w:rsidP="008F2099">
                                  <w:pPr>
                                    <w:jc w:val="center"/>
                                    <w:rPr>
                                      <w:sz w:val="20"/>
                                    </w:rPr>
                                  </w:pPr>
                                  <w:r>
                                    <w:rPr>
                                      <w:rFonts w:hint="eastAsia"/>
                                      <w:sz w:val="18"/>
                                      <w:szCs w:val="21"/>
                                    </w:rPr>
                                    <w:t>个性化辅</w:t>
                                  </w:r>
                                  <w:r>
                                    <w:rPr>
                                      <w:rFonts w:hint="eastAsia"/>
                                      <w:sz w:val="20"/>
                                    </w:rPr>
                                    <w:t>导</w:t>
                                  </w:r>
                                </w:p>
                              </w:txbxContent>
                            </wps:txbx>
                            <wps:bodyPr rot="0" vert="horz" wrap="square" lIns="91440" tIns="45720" rIns="91440" bIns="45720" anchor="ctr" anchorCtr="0" upright="1">
                              <a:noAutofit/>
                            </wps:bodyPr>
                          </wps:wsp>
                          <wps:wsp>
                            <wps:cNvPr id="79" name="矩形 17"/>
                            <wps:cNvSpPr>
                              <a:spLocks noChangeArrowheads="1"/>
                            </wps:cNvSpPr>
                            <wps:spPr bwMode="auto">
                              <a:xfrm>
                                <a:off x="11139" y="66254"/>
                                <a:ext cx="1339" cy="471"/>
                              </a:xfrm>
                              <a:prstGeom prst="rect">
                                <a:avLst/>
                              </a:prstGeom>
                              <a:solidFill>
                                <a:srgbClr val="FFFFFF"/>
                              </a:solidFill>
                              <a:ln w="2540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099" w:rsidRDefault="008F2099" w:rsidP="008F2099">
                                  <w:pPr>
                                    <w:jc w:val="center"/>
                                    <w:rPr>
                                      <w:sz w:val="20"/>
                                    </w:rPr>
                                  </w:pPr>
                                  <w:r>
                                    <w:rPr>
                                      <w:rFonts w:hint="eastAsia"/>
                                      <w:sz w:val="20"/>
                                    </w:rPr>
                                    <w:t>拓展学习</w:t>
                                  </w:r>
                                </w:p>
                              </w:txbxContent>
                            </wps:txbx>
                            <wps:bodyPr rot="0" vert="horz" wrap="square" lIns="91440" tIns="45720" rIns="91440" bIns="45720" anchor="ctr" anchorCtr="0" upright="1">
                              <a:noAutofit/>
                            </wps:bodyPr>
                          </wps:wsp>
                          <wps:wsp>
                            <wps:cNvPr id="80" name="矩形 18"/>
                            <wps:cNvSpPr>
                              <a:spLocks noChangeArrowheads="1"/>
                            </wps:cNvSpPr>
                            <wps:spPr bwMode="auto">
                              <a:xfrm>
                                <a:off x="11133" y="67566"/>
                                <a:ext cx="1339" cy="471"/>
                              </a:xfrm>
                              <a:prstGeom prst="rect">
                                <a:avLst/>
                              </a:prstGeom>
                              <a:solidFill>
                                <a:srgbClr val="FFFFFF"/>
                              </a:solidFill>
                              <a:ln w="2540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099" w:rsidRDefault="008F2099" w:rsidP="008F2099">
                                  <w:pPr>
                                    <w:jc w:val="center"/>
                                    <w:rPr>
                                      <w:sz w:val="20"/>
                                    </w:rPr>
                                  </w:pPr>
                                  <w:r>
                                    <w:rPr>
                                      <w:rFonts w:hint="eastAsia"/>
                                      <w:sz w:val="20"/>
                                    </w:rPr>
                                    <w:t>展示交流</w:t>
                                  </w:r>
                                </w:p>
                              </w:txbxContent>
                            </wps:txbx>
                            <wps:bodyPr rot="0" vert="horz" wrap="square" lIns="91440" tIns="45720" rIns="91440" bIns="45720" anchor="ctr" anchorCtr="0" upright="1">
                              <a:noAutofit/>
                            </wps:bodyPr>
                          </wps:wsp>
                          <wps:wsp>
                            <wps:cNvPr id="81" name="矩形 19"/>
                            <wps:cNvSpPr>
                              <a:spLocks noChangeArrowheads="1"/>
                            </wps:cNvSpPr>
                            <wps:spPr bwMode="auto">
                              <a:xfrm>
                                <a:off x="9787" y="66843"/>
                                <a:ext cx="1339" cy="471"/>
                              </a:xfrm>
                              <a:prstGeom prst="rect">
                                <a:avLst/>
                              </a:prstGeom>
                              <a:solidFill>
                                <a:srgbClr val="FFFFFF"/>
                              </a:solidFill>
                              <a:ln w="2540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099" w:rsidRDefault="008F2099" w:rsidP="008F2099">
                                  <w:pPr>
                                    <w:jc w:val="center"/>
                                    <w:rPr>
                                      <w:sz w:val="20"/>
                                    </w:rPr>
                                  </w:pPr>
                                  <w:r>
                                    <w:rPr>
                                      <w:rFonts w:hint="eastAsia"/>
                                      <w:sz w:val="20"/>
                                    </w:rPr>
                                    <w:t>整理作品</w:t>
                                  </w:r>
                                </w:p>
                              </w:txbxContent>
                            </wps:txbx>
                            <wps:bodyPr rot="0" vert="horz" wrap="square" lIns="91440" tIns="45720" rIns="91440" bIns="45720" anchor="ctr" anchorCtr="0" upright="1">
                              <a:noAutofit/>
                            </wps:bodyPr>
                          </wps:wsp>
                          <wps:wsp>
                            <wps:cNvPr id="82" name="矩形 20"/>
                            <wps:cNvSpPr>
                              <a:spLocks noChangeArrowheads="1"/>
                            </wps:cNvSpPr>
                            <wps:spPr bwMode="auto">
                              <a:xfrm>
                                <a:off x="6824" y="68950"/>
                                <a:ext cx="1339" cy="635"/>
                              </a:xfrm>
                              <a:prstGeom prst="rect">
                                <a:avLst/>
                              </a:prstGeom>
                              <a:solidFill>
                                <a:srgbClr val="FFFFFF"/>
                              </a:solidFill>
                              <a:ln w="2540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099" w:rsidRDefault="008F2099" w:rsidP="008F2099">
                                  <w:pPr>
                                    <w:jc w:val="center"/>
                                  </w:pPr>
                                  <w:r>
                                    <w:rPr>
                                      <w:rFonts w:hint="eastAsia"/>
                                    </w:rPr>
                                    <w:t>课中</w:t>
                                  </w:r>
                                </w:p>
                              </w:txbxContent>
                            </wps:txbx>
                            <wps:bodyPr rot="0" vert="horz" wrap="square" lIns="91440" tIns="45720" rIns="91440" bIns="45720" anchor="ctr" anchorCtr="0" upright="1">
                              <a:noAutofit/>
                            </wps:bodyPr>
                          </wps:wsp>
                          <wps:wsp>
                            <wps:cNvPr id="83" name="矩形 21"/>
                            <wps:cNvSpPr>
                              <a:spLocks noChangeArrowheads="1"/>
                            </wps:cNvSpPr>
                            <wps:spPr bwMode="auto">
                              <a:xfrm>
                                <a:off x="10501" y="68939"/>
                                <a:ext cx="1339" cy="650"/>
                              </a:xfrm>
                              <a:prstGeom prst="rect">
                                <a:avLst/>
                              </a:prstGeom>
                              <a:solidFill>
                                <a:srgbClr val="FFFFFF"/>
                              </a:solidFill>
                              <a:ln w="2540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099" w:rsidRDefault="008F2099" w:rsidP="008F2099">
                                  <w:pPr>
                                    <w:jc w:val="center"/>
                                  </w:pPr>
                                  <w:r>
                                    <w:rPr>
                                      <w:rFonts w:hint="eastAsia"/>
                                    </w:rPr>
                                    <w:t>课后</w:t>
                                  </w:r>
                                </w:p>
                              </w:txbxContent>
                            </wps:txbx>
                            <wps:bodyPr rot="0" vert="horz" wrap="square" lIns="91440" tIns="45720" rIns="91440" bIns="45720" anchor="ctr" anchorCtr="0" upright="1">
                              <a:noAutofit/>
                            </wps:bodyPr>
                          </wps:wsp>
                          <wps:wsp>
                            <wps:cNvPr id="84" name="矩形 53"/>
                            <wps:cNvSpPr>
                              <a:spLocks noChangeArrowheads="1"/>
                            </wps:cNvSpPr>
                            <wps:spPr bwMode="auto">
                              <a:xfrm>
                                <a:off x="7930" y="67180"/>
                                <a:ext cx="1339" cy="471"/>
                              </a:xfrm>
                              <a:prstGeom prst="rect">
                                <a:avLst/>
                              </a:prstGeom>
                              <a:solidFill>
                                <a:srgbClr val="FFFFFF"/>
                              </a:solidFill>
                              <a:ln w="2540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099" w:rsidRDefault="008F2099" w:rsidP="008F2099">
                                  <w:pPr>
                                    <w:jc w:val="center"/>
                                    <w:rPr>
                                      <w:sz w:val="20"/>
                                    </w:rPr>
                                  </w:pPr>
                                  <w:r>
                                    <w:rPr>
                                      <w:rFonts w:hint="eastAsia"/>
                                      <w:sz w:val="20"/>
                                    </w:rPr>
                                    <w:t>合作讨论</w:t>
                                  </w:r>
                                </w:p>
                              </w:txbxContent>
                            </wps:txbx>
                            <wps:bodyPr rot="0" vert="horz" wrap="square" lIns="91440" tIns="45720" rIns="91440" bIns="45720" anchor="ctr" anchorCtr="0" upright="1">
                              <a:noAutofit/>
                            </wps:bodyPr>
                          </wps:wsp>
                        </wpg:grpSp>
                        <wps:wsp>
                          <wps:cNvPr id="85" name="直接箭头连接符 54"/>
                          <wps:cNvCnPr>
                            <a:cxnSpLocks noChangeShapeType="1"/>
                            <a:stCxn id="76" idx="3"/>
                            <a:endCxn id="77" idx="1"/>
                          </wps:cNvCnPr>
                          <wps:spPr bwMode="auto">
                            <a:xfrm>
                              <a:off x="6595" y="66491"/>
                              <a:ext cx="729" cy="9"/>
                            </a:xfrm>
                            <a:prstGeom prst="straightConnector1">
                              <a:avLst/>
                            </a:prstGeom>
                            <a:noFill/>
                            <a:ln w="9525">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直接箭头连接符 55"/>
                          <wps:cNvCnPr>
                            <a:cxnSpLocks noChangeShapeType="1"/>
                            <a:stCxn id="77" idx="2"/>
                            <a:endCxn id="84" idx="0"/>
                          </wps:cNvCnPr>
                          <wps:spPr bwMode="auto">
                            <a:xfrm>
                              <a:off x="7903" y="66700"/>
                              <a:ext cx="13" cy="668"/>
                            </a:xfrm>
                            <a:prstGeom prst="straightConnector1">
                              <a:avLst/>
                            </a:prstGeom>
                            <a:noFill/>
                            <a:ln w="9525">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直接箭头连接符 56"/>
                          <wps:cNvCnPr>
                            <a:cxnSpLocks noChangeShapeType="1"/>
                            <a:stCxn id="77" idx="2"/>
                            <a:endCxn id="78" idx="0"/>
                          </wps:cNvCnPr>
                          <wps:spPr bwMode="auto">
                            <a:xfrm flipH="1">
                              <a:off x="6700" y="66700"/>
                              <a:ext cx="1203" cy="1182"/>
                            </a:xfrm>
                            <a:prstGeom prst="straightConnector1">
                              <a:avLst/>
                            </a:prstGeom>
                            <a:noFill/>
                            <a:ln w="9525">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直接箭头连接符 57"/>
                          <wps:cNvCnPr>
                            <a:cxnSpLocks noChangeShapeType="1"/>
                            <a:stCxn id="84" idx="2"/>
                            <a:endCxn id="78" idx="3"/>
                          </wps:cNvCnPr>
                          <wps:spPr bwMode="auto">
                            <a:xfrm flipH="1">
                              <a:off x="7346" y="67769"/>
                              <a:ext cx="570" cy="314"/>
                            </a:xfrm>
                            <a:prstGeom prst="straightConnector1">
                              <a:avLst/>
                            </a:prstGeom>
                            <a:noFill/>
                            <a:ln w="9525">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直接箭头连接符 58"/>
                          <wps:cNvCnPr>
                            <a:cxnSpLocks noChangeShapeType="1"/>
                            <a:stCxn id="78" idx="1"/>
                            <a:endCxn id="68" idx="2"/>
                          </wps:cNvCnPr>
                          <wps:spPr bwMode="auto">
                            <a:xfrm flipH="1" flipV="1">
                              <a:off x="5913" y="67597"/>
                              <a:ext cx="140" cy="486"/>
                            </a:xfrm>
                            <a:prstGeom prst="straightConnector1">
                              <a:avLst/>
                            </a:prstGeom>
                            <a:noFill/>
                            <a:ln w="9525">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 name="直接箭头连接符 59"/>
                          <wps:cNvCnPr>
                            <a:cxnSpLocks noChangeShapeType="1"/>
                            <a:stCxn id="68" idx="0"/>
                            <a:endCxn id="76" idx="2"/>
                          </wps:cNvCnPr>
                          <wps:spPr bwMode="auto">
                            <a:xfrm flipV="1">
                              <a:off x="5913" y="66691"/>
                              <a:ext cx="104" cy="505"/>
                            </a:xfrm>
                            <a:prstGeom prst="straightConnector1">
                              <a:avLst/>
                            </a:prstGeom>
                            <a:noFill/>
                            <a:ln w="9525">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组合 45" o:spid="_x0000_s1026" style="position:absolute;left:0;text-align:left;margin-left:-17.8pt;margin-top:11.7pt;width:445.8pt;height:215.6pt;z-index:251659264" coordorigin="1920,65137" coordsize="8916,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">
                <v:shapetype id="_x0000_t32" coordsize="21600,21600" o:spt="32" o:oned="t" path="m,l21600,21600e" filled="f">
                  <v:path arrowok="t" fillok="f" o:connecttype="none"/>
                  <o:lock v:ext="edit" shapetype="t"/>
                </v:shapetype>
                <v:shape id="直接箭头连接符 28" o:spid="_x0000_s1027" type="#_x0000_t32" style="position:absolute;left:3797;top:69147;width:2030;height: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zhGcMAAADbAAAADwAAAGRycy9kb3ducmV2LnhtbESPX2vCQBDE3wv9DscW+qYXrQaJnlIq&#10;Qt+Kf2h9XHJrEs3thdyq8dt7gtDHYWZ+w8wWnavVhdpQeTYw6CegiHNvKy4M7Lar3gRUEGSLtWcy&#10;cKMAi/nrywwz66+8pstGChUhHDI0UIo0mdYhL8lh6PuGOHoH3zqUKNtC2xavEe5qPUySVDusOC6U&#10;2NBXSflpc3YGfm9WhsvT6Fj/7P+Ezh/hQOOJMe9v3ecUlFAn/+Fn+9saGKXw+BJ/gJ7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M4RnDAAAA2wAAAA8AAAAAAAAAAAAA&#10;AAAAoQIAAGRycy9kb3ducmV2LnhtbFBLBQYAAAAABAAEAPkAAACRAwAAAAA=&#10;" strokecolor="#4f81bd" strokeweight="1pt">
                  <v:stroke endarrow="open"/>
                </v:shape>
                <v:shape id="直接箭头连接符 29" o:spid="_x0000_s1028" type="#_x0000_t32" style="position:absolute;left:6984;top:69144;width:2020;height: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BEgsMAAADbAAAADwAAAGRycy9kb3ducmV2LnhtbESPS2sCQRCE74H8h6EFb3HWV5SNo4SE&#10;QG4hGtRjs9P7iDs9y06vrv8+ExA8FlX1FbXa9K5WZ2pD5dnAeJSAIs68rbgw8LP7eFqCCoJssfZM&#10;Bq4UYLN+fFhhav2Fv+m8lUJFCIcUDZQiTap1yEpyGEa+IY5e7luHEmVbaNviJcJdrSdJ8qwdVhwX&#10;SmzoraTstO2cgf3VyuT9NPutv44HoW4acpovjRkO+tcXUEK93MO39qc1MFvA/5f4A/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ARILDAAAA2wAAAA8AAAAAAAAAAAAA&#10;AAAAoQIAAGRycy9kb3ducmV2LnhtbFBLBQYAAAAABAAEAPkAAACRAwAAAAA=&#10;" strokecolor="#4f81bd" strokeweight="1pt">
                  <v:stroke endarrow="open"/>
                </v:shape>
                <v:group id="组合 64" o:spid="_x0000_s1029" style="position:absolute;left:1920;top:65137;width:8916;height:4312" coordorigin="2475,65137" coordsize="8916,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直接箭头连接符 26" o:spid="_x0000_s1030" type="#_x0000_t32" style="position:absolute;left:4540;top:65467;width:1665;height: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qmt8QAAADbAAAADwAAAGRycy9kb3ducmV2LnhtbESPQWvCQBSE7wX/w/KEXkqzaamiMatI&#10;QempVA09P7LPbEj2bciuJvbXdwsFj8PMfMPkm9G24kq9rx0reElSEMSl0zVXCorT7nkBwgdkja1j&#10;UnAjD5v15CHHTLuBD3Q9hkpECPsMFZgQukxKXxqy6BPXEUfv7HqLIcq+krrHIcJtK1/TdC4t1hwX&#10;DHb0bqhsjherQBdf5jbbVzP8XDT7n+/iCf2BlHqcjtsViEBjuIf/2x9awdsS/r7E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qqa3xAAAANsAAAAPAAAAAAAAAAAA&#10;AAAAAKECAABkcnMvZG93bnJldi54bWxQSwUGAAAAAAQABAD5AAAAkgMAAAAA&#10;" strokecolor="#4f81bd" strokeweight="1pt">
                    <v:stroke dashstyle="dash" endarrow="open"/>
                  </v:shape>
                  <v:shape id="直接箭头连接符 27" o:spid="_x0000_s1031" type="#_x0000_t32" style="position:absolute;left:7712;top:65467;width:1682;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uP0r8AAADbAAAADwAAAGRycy9kb3ducmV2LnhtbERPTYvCMBC9C/6HMAveNF1hRbpGEdFd&#10;0ZPVg8ehmW2ryaQ22Vr/vTkIHh/ve7borBEtNb5yrOBzlIAgzp2uuFBwOm6GUxA+IGs0jknBgzws&#10;5v3eDFPt7nygNguFiCHsU1RQhlCnUvq8JIt+5GriyP25xmKIsCmkbvAew62R4ySZSIsVx4YSa1qV&#10;lF+zf6tgacw60fu8WP+258vtSjv/s0OlBh/d8htEoC68xS/3Viv4iuvjl/gD5Pw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IuP0r8AAADbAAAADwAAAAAAAAAAAAAAAACh&#10;AgAAZHJzL2Rvd25yZXYueG1sUEsFBgAAAAAEAAQA+QAAAI0DAAAAAA==&#10;" strokecolor="#4f81bd" strokeweight="1pt">
                    <v:stroke dashstyle="dash" endarrow="open"/>
                  </v:shape>
                  <v:line id="直接连接符 30" o:spid="_x0000_s1032" style="position:absolute;flip:x;visibility:visible;mso-wrap-style:square" from="3781,65799" to="3786,66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lLA8EAAADbAAAADwAAAGRycy9kb3ducmV2LnhtbESPQYvCMBSE78L+h/CEvWmqrGK7RlkK&#10;wh68WD14fDRvm2LzUppUu/56Iwgeh5n5hllvB9uIK3W+dqxgNk1AEJdO11wpOB13kxUIH5A1No5J&#10;wT952G4+RmvMtLvxga5FqESEsM9QgQmhzaT0pSGLfupa4uj9uc5iiLKrpO7wFuG2kfMkWUqLNccF&#10;gy3lhspL0VsFeb8yuM+946/e389FmnLdpkp9joefbxCBhvAOv9q/WsFiBs8v8QfIz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CUsDwQAAANsAAAAPAAAAAAAAAAAAAAAA&#10;AKECAABkcnMvZG93bnJldi54bWxQSwUGAAAAAAQABAD5AAAAjwMAAAAA&#10;" strokecolor="#4f81bd"/>
                  <v:line id="直接连接符 31" o:spid="_x0000_s1033" style="position:absolute;flip:x;visibility:visible;mso-wrap-style:square" from="6955,65797" to="6959,66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vVdMEAAADbAAAADwAAAGRycy9kb3ducmV2LnhtbESPQYvCMBSE78L+h/AWvGmqqNhqlKWw&#10;sAcv1j3s8dE8m2LzUppUu/56Iwgeh5n5htnuB9uIK3W+dqxgNk1AEJdO11wp+D19T9YgfEDW2Dgm&#10;Bf/kYb/7GG0x0+7GR7oWoRIRwj5DBSaENpPSl4Ys+qlriaN3dp3FEGVXSd3hLcJtI+dJspIWa44L&#10;BlvKDZWXorcK8n5t8JB7x4ve3/+KNOW6TZUafw5fGxCBhvAOv9o/WsFyDs8v8QfI3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29V0wQAAANsAAAAPAAAAAAAAAAAAAAAA&#10;AKECAABkcnMvZG93bnJldi54bWxQSwUGAAAAAAQABAD5AAAAjwMAAAAA&#10;" strokecolor="#4f81bd"/>
                  <v:line id="直接连接符 32" o:spid="_x0000_s1034" style="position:absolute;visibility:visible;mso-wrap-style:square" from="10138,65812" to="10141,6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SeQsIAAADbAAAADwAAAGRycy9kb3ducmV2LnhtbESP3YrCMBSE7xd8h3AE79ZUZRepRpFK&#10;QVkQf+8PzbEtNie1iVrf3gjCXg4z8w0znbemEndqXGlZwaAfgSDOrC45V3A8pN9jEM4ja6wsk4In&#10;OZjPOl9TjLV98I7ue5+LAGEXo4LC+zqW0mUFGXR9WxMH72wbgz7IJpe6wUeAm0oOo+hXGiw5LBRY&#10;U1JQdtnfjILD32adXLendundxuQ2LUfpIlGq120XExCeWv8f/rRXWsHPCN5fwg+Qs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CSeQsIAAADbAAAADwAAAAAAAAAAAAAA&#10;AAChAgAAZHJzL2Rvd25yZXYueG1sUEsFBgAAAAAEAAQA+QAAAJADAAAAAA==&#10;" strokecolor="#4f81bd"/>
                  <v:line id="直接连接符 33" o:spid="_x0000_s1035" style="position:absolute;flip:x;visibility:visible;mso-wrap-style:square" from="3774,68107" to="3781,68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7om8EAAADbAAAADwAAAGRycy9kb3ducmV2LnhtbESPQYvCMBSE7wv+h/AEb2uquGKrUaQg&#10;eNjL1j3s8dE8m2LzUppUq7/eLAgeh5n5htnsBtuIK3W+dqxgNk1AEJdO11wp+D0dPlcgfEDW2Dgm&#10;BXfysNuOPjaYaXfjH7oWoRIRwj5DBSaENpPSl4Ys+qlriaN3dp3FEGVXSd3hLcJtI+dJspQWa44L&#10;BlvKDZWXorcK8n5l8Dv3jhe9f/wVacp1myo1GQ/7NYhAQ3iHX+2jVvC1gP8v8QfI7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fuibwQAAANsAAAAPAAAAAAAAAAAAAAAA&#10;AKECAABkcnMvZG93bnJldi54bWxQSwUGAAAAAAQABAD5AAAAjwMAAAAA&#10;" strokecolor="#4f81bd"/>
                  <v:line id="直接连接符 34" o:spid="_x0000_s1036" style="position:absolute;visibility:visible;mso-wrap-style:square" from="6955,68354" to="6961,68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jrcMAAADbAAAADwAAAGRycy9kb3ducmV2LnhtbESPzWrDMBCE74W+g9hCbo2clJTgRAnB&#10;xdBQMPm9L9bGNrFWrqQ47ttXhUCPw8x8wyzXg2lFT843lhVMxgkI4tLqhisFp2P+OgfhA7LG1jIp&#10;+CEP69Xz0xJTbe+8p/4QKhEh7FNUUIfQpVL6siaDfmw74uhdrDMYonSV1A7vEW5aOU2Sd2mw4bhQ&#10;Y0dZTeX1cDMKjl/FNvvenYeP4AtT2bx5yzeZUqOXYbMAEWgI/+FH+1MrmM3g70v8A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Bo63DAAAA2wAAAA8AAAAAAAAAAAAA&#10;AAAAoQIAAGRycy9kb3ducmV2LnhtbFBLBQYAAAAABAAEAPkAAACRAwAAAAA=&#10;" strokecolor="#4f81bd"/>
                  <v:line id="直接连接符 35" o:spid="_x0000_s1037" style="position:absolute;flip:x;visibility:visible;mso-wrap-style:square" from="10138,68253" to="10141,68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Td8EAAADbAAAADwAAAGRycy9kb3ducmV2LnhtbESPQYvCMBSE78L+h/AWvGnqsortGmUp&#10;CHvwYvXg8dG8bYrNS2lSrf56Iwgeh5n5hlltBtuIC3W+dqxgNk1AEJdO11wpOB62kyUIH5A1No5J&#10;wY08bNYfoxVm2l15T5ciVCJC2GeowITQZlL60pBFP3UtcfT+XWcxRNlVUnd4jXDbyK8kWUiLNccF&#10;gy3lhspz0VsFeb80uMu94+/e309FmnLdpkqNP4ffHxCBhvAOv9p/WsF8Ac8v8QfI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4NN3wQAAANsAAAAPAAAAAAAAAAAAAAAA&#10;AKECAABkcnMvZG93bnJldi54bWxQSwUGAAAAAAQABAD5AAAAjwMAAAAA&#10;" strokecolor="#4f81bd"/>
                  <v:shape id="直接箭头连接符 36" o:spid="_x0000_s1038" type="#_x0000_t32" style="position:absolute;left:3194;top:66862;width:3;height:7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wUhMIAAADbAAAADwAAAGRycy9kb3ducmV2LnhtbESP3YrCMBSE7xd8h3AE79ZUwR9qo6gg&#10;LiwIW32AQ3NsS5uTkkSt+/QbQdjLYWa+YbJNb1pxJ+drywom4wQEcWF1zaWCy/nwuQThA7LG1jIp&#10;eJKHzXrwkWGq7YN/6J6HUkQI+xQVVCF0qZS+qMigH9uOOHpX6wyGKF0ptcNHhJtWTpNkLg3WHBcq&#10;7GhfUdHkN6Pg97jTdeOufHKTyxGft+9C9gulRsN+uwIRqA//4Xf7SyuYLeD1Jf4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kwUhMIAAADbAAAADwAAAAAAAAAAAAAA&#10;AAChAgAAZHJzL2Rvd25yZXYueG1sUEsFBgAAAAAEAAQA+QAAAJADAAAAAA==&#10;" strokecolor="#4f81bd">
                    <v:stroke startarrow="open" endarrow="open"/>
                  </v:shape>
                  <v:shapetype id="_x0000_t33" coordsize="21600,21600" o:spt="33" o:oned="t" path="m,l21600,r,21600e" filled="f">
                    <v:stroke joinstyle="miter"/>
                    <v:path arrowok="t" fillok="f" o:connecttype="none"/>
                    <o:lock v:ext="edit" shapetype="t"/>
                  </v:shapetype>
                  <v:shape id="肘形连接符 37" o:spid="_x0000_s1039" type="#_x0000_t33" style="position:absolute;left:3775;top:67469;width:657;height:32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IECcIAAADbAAAADwAAAGRycy9kb3ducmV2LnhtbERPXWvCMBR9F/wP4Q58m+lER1eNIsJg&#10;igNXB/Px0lzbYnNTkqjVX28eBj4ezvds0ZlGXMj52rKCt2ECgriwuuZSwe/+8zUF4QOyxsYyKbiR&#10;h8W835thpu2Vf+iSh1LEEPYZKqhCaDMpfVGRQT+0LXHkjtYZDBG6UmqH1xhuGjlKkndpsObYUGFL&#10;q4qKU342Cu7r/ffOnUbb8g/TI28ONl1+jJUavHTLKYhAXXiK/91fWsEkjo1f4g+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KIECcIAAADbAAAADwAAAAAAAAAAAAAA&#10;AAChAgAAZHJzL2Rvd25yZXYueG1sUEsFBgAAAAAEAAQA+QAAAJADAAAAAA==&#10;" strokecolor="#4f81bd">
                    <v:stroke endarrow="open" joinstyle="round"/>
                  </v:shape>
                  <v:shape id="肘形连接符 38" o:spid="_x0000_s1040" type="#_x0000_t33" style="position:absolute;left:3772;top:66662;width:660;height:40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mX0sUAAADbAAAADwAAAGRycy9kb3ducmV2LnhtbESPQWvCQBCF70L/wzIFL6KbChWNrhIK&#10;rR6KpVHwOmbHJJidDdk1Jv++WxA8Pt68781bbTpTiZYaV1pW8DaJQBBnVpecKzgePsdzEM4ja6ws&#10;k4KeHGzWL4MVxtre+Zfa1OciQNjFqKDwvo6ldFlBBt3E1sTBu9jGoA+yyaVu8B7gppLTKJpJgyWH&#10;hgJr+igou6Y3E96o9j+n83d/kl/JaJpsj23PWavU8LVLliA8df55/EjvtIL3BfxvCQC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mX0sUAAADbAAAADwAAAAAAAAAA&#10;AAAAAAChAgAAZHJzL2Rvd25yZXYueG1sUEsFBgAAAAAEAAQA+QAAAJMDAAAAAA==&#10;" strokecolor="#4f81bd">
                    <v:stroke endarrow="open" joinstyle="round"/>
                  </v:shape>
                  <v:shape id="肘形连接符 50" o:spid="_x0000_s1041" type="#_x0000_t33" style="position:absolute;left:9660;top:66630;width:301;height:58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s1Lr0AAADbAAAADwAAAGRycy9kb3ducmV2LnhtbERPTYvCMBC9L/gfwgje1lQPVapRRBS9&#10;6q6Ct7EZ22IzKUms9d+bg+Dx8b7ny87UoiXnK8sKRsMEBHFudcWFgv+/7e8UhA/IGmvLpOBFHpaL&#10;3s8cM22ffKD2GAoRQ9hnqKAMocmk9HlJBv3QNsSRu1lnMEToCqkdPmO4qeU4SVJpsOLYUGJD65Ly&#10;+/FhFOBu3b42vJpOitq49Hq6tObcKDXod6sZiEBd+Io/7r1WkMb18Uv8AXLxB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Y7NS69AAAA2wAAAA8AAAAAAAAAAAAAAAAAoQIA&#10;AGRycy9kb3ducmV2LnhtbFBLBQYAAAAABAAEAPkAAACLAwAAAAA=&#10;" strokecolor="#4f81bd">
                    <v:stroke endarrow="open" joinstyle="round"/>
                  </v:shape>
                  <v:shape id="肘形连接符 51" o:spid="_x0000_s1042" type="#_x0000_t33" style="position:absolute;left:9600;top:67394;width:417;height:584;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VJ08MAAADbAAAADwAAAGRycy9kb3ducmV2LnhtbESPzWrDMBCE74G+g9hCb7HsHkziRglp&#10;obQ0hxInl94WaWObWCtjqf55+ypQyHGYmW+YzW6yrRio941jBVmSgiDWzjRcKTif3pcrED4gG2wd&#10;k4KZPOy2D4sNFsaNfKShDJWIEPYFKqhD6Aopva7Jok9cRxy9i+sthij7Spoexwi3rXxO01xabDgu&#10;1NjRW036Wv5aBcP3B329/lwl5XrFB72e0yPNSj09TvsXEIGmcA//tz+NgjyD25f4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1SdPDAAAA2wAAAA8AAAAAAAAAAAAA&#10;AAAAoQIAAGRycy9kb3ducmV2LnhtbFBLBQYAAAAABAAEAPkAAACRAwAAAAA=&#10;" strokecolor="#4f81bd">
                    <v:stroke endarrow="open" joinstyle="round"/>
                  </v:shape>
                  <v:shape id="直接箭头连接符 52" o:spid="_x0000_s1043" type="#_x0000_t32" style="position:absolute;left:10684;top:66979;width:5;height:7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iGcMAAADbAAAADwAAAGRycy9kb3ducmV2LnhtbESP0WrCQBRE3wv9h+UW+lY3DZLUmFWK&#10;tBB9q/YDLtlrEpO9G7JrTP16VxD6OMzMGSZfT6YTIw2usazgfRaBIC6tbrhS8Hv4fvsA4Tyyxs4y&#10;KfgjB+vV81OOmbYX/qFx7ysRIOwyVFB732dSurImg25me+LgHe1g0Ac5VFIPeAlw08k4ihJpsOGw&#10;UGNPm5rKdn82CtLTl9mlC51Se50altt5WRzmSr2+TJ9LEJ4m/x9+tAutIInh/iX8AL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PohnDAAAA2wAAAA8AAAAAAAAAAAAA&#10;AAAAoQIAAGRycy9kb3ducmV2LnhtbFBLBQYAAAAABAAEAPkAAACRAwAAAAA=&#10;" strokecolor="#4f81bd">
                    <v:stroke startarrow="open" endarrow="open"/>
                  </v:shape>
                  <v:group id="组合 63" o:spid="_x0000_s1044" style="position:absolute;left:2475;top:65137;width:8916;height:4313" coordorigin="2303,64563" coordsize="10318,5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oundrect id="圆角矩形 25" o:spid="_x0000_s1045" style="position:absolute;left:9727;top:66023;width:2894;height:21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Pv2cUA&#10;AADbAAAADwAAAGRycy9kb3ducmV2LnhtbESPQWvCQBSE7wX/w/IKvdVNpIikrlJEsV5ETQ/19sw+&#10;s8Hs25DdavTXu4LQ4zAz3zDjaWdrcabWV44VpP0EBHHhdMWlgp988T4C4QOyxtoxKbiSh+mk9zLG&#10;TLsLb+m8C6WIEPYZKjAhNJmUvjBk0fddQxy9o2sthijbUuoWLxFuazlIkqG0WHFcMNjQzFBx2v1Z&#10;BfMizVfLPF2ur4ff2362CSez10q9vXZfnyACdeE//Gx/awXDD3h8iT9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E+/ZxQAAANsAAAAPAAAAAAAAAAAAAAAAAJgCAABkcnMv&#10;ZG93bnJldi54bWxQSwUGAAAAAAQABAD1AAAAigMAAAAA&#10;" filled="f" strokecolor="#f79646" strokeweight="2pt"/>
                    <v:roundrect id="圆角矩形 24" o:spid="_x0000_s1046" style="position:absolute;left:5538;top:65765;width:3900;height:2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9KQsUA&#10;AADbAAAADwAAAGRycy9kb3ducmV2LnhtbESPQWvCQBSE7wX/w/IKvdVNhIqkrlJEsV5ETQ/19sw+&#10;s8Hs25DdavTXu4LQ4zAz3zDjaWdrcabWV44VpP0EBHHhdMWlgp988T4C4QOyxtoxKbiSh+mk9zLG&#10;TLsLb+m8C6WIEPYZKjAhNJmUvjBk0fddQxy9o2sthijbUuoWLxFuazlIkqG0WHFcMNjQzFBx2v1Z&#10;BfMizVfLPF2ur4ff2362CSez10q9vXZfnyACdeE//Gx/awXDD3h8iT9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X0pCxQAAANsAAAAPAAAAAAAAAAAAAAAAAJgCAABkcnMv&#10;ZG93bnJldi54bWxQSwUGAAAAAAQABAD1AAAAigMAAAAA&#10;" filled="f" strokecolor="#f79646" strokeweight="2pt"/>
                    <v:rect id="矩形 2" o:spid="_x0000_s1047" style="position:absolute;left:6619;top:64563;width:1744;height: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dUssUA&#10;AADbAAAADwAAAGRycy9kb3ducmV2LnhtbESPQWvCQBSE70L/w/IKvdWNLU01ukppbRHxUI14fmSf&#10;2Wj2bZpdNf33XaHgcZiZb5jJrLO1OFPrK8cKBv0EBHHhdMWlgm3++TgE4QOyxtoxKfglD7PpXW+C&#10;mXYXXtN5E0oRIewzVGBCaDIpfWHIou+7hjh6e9daDFG2pdQtXiLc1vIpSVJpseK4YLChd0PFcXOy&#10;Cg7zwd58L0/5x9do9ZK/6uef+Y6Verjv3sYgAnXhFv5vL7SCNIXrl/gD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1SyxQAAANsAAAAPAAAAAAAAAAAAAAAAAJgCAABkcnMv&#10;ZG93bnJldi54bWxQSwUGAAAAAAQABAD1AAAAigMAAAAA&#10;" strokecolor="#8064a2" strokeweight="2pt">
                      <v:stroke joinstyle="round"/>
                      <v:textbox>
                        <w:txbxContent>
                          <w:p w:rsidR="008F2099" w:rsidRDefault="008F2099" w:rsidP="008F2099">
                            <w:pPr>
                              <w:jc w:val="center"/>
                              <w:rPr>
                                <w:b/>
                                <w:bCs/>
                              </w:rPr>
                            </w:pPr>
                            <w:r>
                              <w:rPr>
                                <w:rFonts w:hint="eastAsia"/>
                                <w:b/>
                                <w:bCs/>
                              </w:rPr>
                              <w:t>知识内化</w:t>
                            </w:r>
                          </w:p>
                        </w:txbxContent>
                      </v:textbox>
                    </v:rect>
                    <v:rect id="矩形 3" o:spid="_x0000_s1048" style="position:absolute;left:10310;top:64580;width:1721;height: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xKcYA&#10;AADbAAAADwAAAGRycy9kb3ducmV2LnhtbESPT2sCMRTE74V+h/AK3mrWSv2zNYpULUV6ULf0/Ng8&#10;N1s3L+sm6vrtjVDocZiZ3zCTWWsrcabGl44V9LoJCOLc6ZILBd/Z6nkEwgdkjZVjUnAlD7Pp48ME&#10;U+0uvKXzLhQiQtinqMCEUKdS+tyQRd91NXH09q6xGKJsCqkbvES4reRLkgykxZLjgsGa3g3lh93J&#10;Kvhd9vZmsz5li4/x12s21P3j8oeV6jy18zcQgdrwH/5rf2oFgyHcv8Qf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vxKcYAAADbAAAADwAAAAAAAAAAAAAAAACYAgAAZHJz&#10;L2Rvd25yZXYueG1sUEsFBgAAAAAEAAQA9QAAAIsDAAAAAA==&#10;" strokecolor="#8064a2" strokeweight="2pt">
                      <v:stroke joinstyle="round"/>
                      <v:textbox>
                        <w:txbxContent>
                          <w:p w:rsidR="008F2099" w:rsidRDefault="008F2099" w:rsidP="008F2099">
                            <w:pPr>
                              <w:jc w:val="center"/>
                              <w:rPr>
                                <w:b/>
                                <w:bCs/>
                              </w:rPr>
                            </w:pPr>
                            <w:r>
                              <w:rPr>
                                <w:rFonts w:hint="eastAsia"/>
                                <w:b/>
                                <w:bCs/>
                              </w:rPr>
                              <w:t>知识巩固</w:t>
                            </w:r>
                          </w:p>
                        </w:txbxContent>
                      </v:textbox>
                    </v:rect>
                    <v:rect id="矩形 10" o:spid="_x0000_s1049" style="position:absolute;left:5612;top:66979;width:1339;height: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RlW8MA&#10;AADbAAAADwAAAGRycy9kb3ducmV2LnhtbERPyW7CMBC9V+IfrKnEjTgUAW2KQVVZVCEOLal6HsVD&#10;HBqPQ2wg/Xt8QOrx6e2zRWdrcaHWV44VDJMUBHHhdMWlgu98PXgG4QOyxtoxKfgjD4t572GGmXZX&#10;/qLLPpQihrDPUIEJocmk9IUhiz5xDXHkDq61GCJsS6lbvMZwW8unNJ1IixXHBoMNvRsqfvdnq+C4&#10;Gh7M5/acLzcvu3E+1aPT6oeV6j92b68gAnXhX3x3f2gFkzg2fok/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RlW8MAAADbAAAADwAAAAAAAAAAAAAAAACYAgAAZHJzL2Rv&#10;d25yZXYueG1sUEsFBgAAAAAEAAQA9QAAAIgDAAAAAA==&#10;" strokecolor="#8064a2" strokeweight="2pt">
                      <v:stroke joinstyle="round"/>
                      <v:textbox>
                        <w:txbxContent>
                          <w:p w:rsidR="008F2099" w:rsidRDefault="008F2099" w:rsidP="008F2099">
                            <w:pPr>
                              <w:jc w:val="center"/>
                              <w:rPr>
                                <w:sz w:val="20"/>
                              </w:rPr>
                            </w:pPr>
                            <w:r>
                              <w:rPr>
                                <w:rFonts w:hint="eastAsia"/>
                                <w:sz w:val="20"/>
                              </w:rPr>
                              <w:t>评价反馈</w:t>
                            </w:r>
                          </w:p>
                        </w:txbxContent>
                      </v:textbox>
                    </v:rect>
                    <v:group id="组合 62" o:spid="_x0000_s1050" style="position:absolute;left:2303;top:64600;width:3021;height:5023" coordorigin="2303,64600" coordsize="3021,5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roundrect id="圆角矩形 23" o:spid="_x0000_s1051" style="position:absolute;left:2303;top:66021;width:3021;height:20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F/B8MA&#10;AADbAAAADwAAAGRycy9kb3ducmV2LnhtbERPPW/CMBDdK/U/WFeJrTjpACiNgyoEAhZUkg5lu8bX&#10;OCI+R7ELob++HioxPr3vfDnaTlxo8K1jBek0AUFcO91yo+Cj2jwvQPiArLFzTApu5GFZPD7kmGl3&#10;5SNdytCIGMI+QwUmhD6T0teGLPqp64kj9+0GiyHCoZF6wGsMt518SZKZtNhybDDY08pQfS5/rIJ1&#10;nVb7bZVuD7evz9/T6j2czUkrNXka315BBBrDXfzv3mkF87g+fok/QB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F/B8MAAADbAAAADwAAAAAAAAAAAAAAAACYAgAAZHJzL2Rv&#10;d25yZXYueG1sUEsFBgAAAAAEAAQA9QAAAIgDAAAAAA==&#10;" filled="f" strokecolor="#f79646" strokeweight="2pt"/>
                      <v:rect id="矩形 1" o:spid="_x0000_s1052" style="position:absolute;left:2947;top:64600;width:1746;height:7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daG8YA&#10;AADbAAAADwAAAGRycy9kb3ducmV2LnhtbESPT2vCQBTE70K/w/IKvekmLfVPdJXS2iKlh2rE8yP7&#10;zEazb9Psqum37woFj8PM/IaZLTpbizO1vnKsIB0kIIgLpysuFWzz9/4YhA/IGmvHpOCXPCzmd70Z&#10;ZtpdeE3nTShFhLDPUIEJocmk9IUhi37gGuLo7V1rMUTZllK3eIlwW8vHJBlKixXHBYMNvRoqjpuT&#10;VXBYpnvz/XnK3z4mX8/5SD/9LHes1MN99zIFEagLt/B/e6UVjFK4fo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daG8YAAADbAAAADwAAAAAAAAAAAAAAAACYAgAAZHJz&#10;L2Rvd25yZXYueG1sUEsFBgAAAAAEAAQA9QAAAIsDAAAAAA==&#10;" strokecolor="#8064a2" strokeweight="2pt">
                        <v:stroke joinstyle="round"/>
                        <v:textbox>
                          <w:txbxContent>
                            <w:p w:rsidR="008F2099" w:rsidRDefault="008F2099" w:rsidP="008F2099">
                              <w:pPr>
                                <w:jc w:val="center"/>
                                <w:rPr>
                                  <w:b/>
                                  <w:bCs/>
                                </w:rPr>
                              </w:pPr>
                              <w:r>
                                <w:rPr>
                                  <w:rFonts w:hint="eastAsia"/>
                                  <w:b/>
                                  <w:bCs/>
                                </w:rPr>
                                <w:t>知识传递</w:t>
                              </w:r>
                            </w:p>
                          </w:txbxContent>
                        </v:textbox>
                      </v:rect>
                      <v:rect id="矩形 7" o:spid="_x0000_s1053" style="position:absolute;left:2465;top:66116;width:1339;height: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XEbMYA&#10;AADbAAAADwAAAGRycy9kb3ducmV2LnhtbESPT2sCMRTE74V+h/AEbzWr0qqrUYp/SpEe1BXPj81z&#10;s+3mZd1E3X77plDocZiZ3zCzRWsrcaPGl44V9HsJCOLc6ZILBcds8zQG4QOyxsoxKfgmD4v548MM&#10;U+3uvKfbIRQiQtinqMCEUKdS+tyQRd9zNXH0zq6xGKJsCqkbvEe4reQgSV6kxZLjgsGalobyr8PV&#10;Kvhc989mt71mq7fJx3M20sPL+sRKdTvt6xREoDb8h//a71rBaAC/X+IPk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XEbMYAAADbAAAADwAAAAAAAAAAAAAAAACYAgAAZHJz&#10;L2Rvd25yZXYueG1sUEsFBgAAAAAEAAQA9QAAAIsDAAAAAA==&#10;" strokecolor="#8064a2" strokeweight="2pt">
                        <v:stroke joinstyle="round"/>
                        <v:textbox>
                          <w:txbxContent>
                            <w:p w:rsidR="008F2099" w:rsidRDefault="008F2099" w:rsidP="008F2099">
                              <w:pPr>
                                <w:jc w:val="center"/>
                                <w:rPr>
                                  <w:sz w:val="20"/>
                                </w:rPr>
                              </w:pPr>
                              <w:r>
                                <w:rPr>
                                  <w:rFonts w:hint="eastAsia"/>
                                  <w:sz w:val="20"/>
                                </w:rPr>
                                <w:t>观看微课</w:t>
                              </w:r>
                            </w:p>
                          </w:txbxContent>
                        </v:textbox>
                      </v:rect>
                      <v:rect id="矩形 9" o:spid="_x0000_s1054" style="position:absolute;left:3136;top:68948;width:1339;height:6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lh98UA&#10;AADbAAAADwAAAGRycy9kb3ducmV2LnhtbESPQWsCMRSE70L/Q3iF3mrWSqtujSLVikgP6paeH5vn&#10;ZuvmZd1EXf99IxQ8DjPzDTOetrYSZ2p86VhBr5uAIM6dLrlQ8J19Pg9B+ICssXJMCq7kYTp56Iwx&#10;1e7CWzrvQiEihH2KCkwIdSqlzw1Z9F1XE0dv7xqLIcqmkLrBS4TbSr4kyZu0WHJcMFjTh6H8sDtZ&#10;Bb+L3t5s1qdsvhx9vWYD3T8uflipp8d29g4iUBvu4f/2SisY9OH2Jf4AO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WH3xQAAANsAAAAPAAAAAAAAAAAAAAAAAJgCAABkcnMv&#10;ZG93bnJldi54bWxQSwUGAAAAAAQABAD1AAAAigMAAAAA&#10;" strokecolor="#8064a2" strokeweight="2pt">
                        <v:stroke joinstyle="round"/>
                        <v:textbox>
                          <w:txbxContent>
                            <w:p w:rsidR="008F2099" w:rsidRDefault="008F2099" w:rsidP="008F2099">
                              <w:pPr>
                                <w:jc w:val="center"/>
                              </w:pPr>
                              <w:r>
                                <w:rPr>
                                  <w:rFonts w:hint="eastAsia"/>
                                </w:rPr>
                                <w:t>课前</w:t>
                              </w:r>
                            </w:p>
                          </w:txbxContent>
                        </v:textbox>
                      </v:rect>
                      <v:rect id="矩形 11" o:spid="_x0000_s1055" style="position:absolute;left:2468;top:67442;width:1339;height: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D5g8YA&#10;AADbAAAADwAAAGRycy9kb3ducmV2LnhtbESPQWsCMRSE74X+h/CE3mpWW6uuRimtLVI8qCueH5vn&#10;ZuvmZbuJuv33TUHwOMzMN8x03tpKnKnxpWMFvW4Cgjh3uuRCwS77eByB8AFZY+WYFPySh/ns/m6K&#10;qXYX3tB5GwoRIexTVGBCqFMpfW7Iou+6mjh6B9dYDFE2hdQNXiLcVrKfJC/SYslxwWBNb4by4/Zk&#10;FXwvegez/jpl75/j1SAb6qefxZ6Veui0rxMQgdpwC1/bS61g+Az/X+IP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ID5g8YAAADbAAAADwAAAAAAAAAAAAAAAACYAgAAZHJz&#10;L2Rvd25yZXYueG1sUEsFBgAAAAAEAAQA9QAAAIsDAAAAAA==&#10;" strokecolor="#8064a2" strokeweight="2pt">
                        <v:stroke joinstyle="round"/>
                        <v:textbox>
                          <w:txbxContent>
                            <w:p w:rsidR="008F2099" w:rsidRDefault="008F2099" w:rsidP="008F2099">
                              <w:pPr>
                                <w:jc w:val="center"/>
                                <w:rPr>
                                  <w:sz w:val="20"/>
                                </w:rPr>
                              </w:pPr>
                              <w:r>
                                <w:rPr>
                                  <w:rFonts w:hint="eastAsia"/>
                                  <w:sz w:val="20"/>
                                </w:rPr>
                                <w:t>课前练习</w:t>
                              </w:r>
                            </w:p>
                          </w:txbxContent>
                        </v:textbox>
                      </v:rect>
                      <v:rect id="矩形 12" o:spid="_x0000_s1056" style="position:absolute;left:3898;top:66829;width:1339;height: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xcGMUA&#10;AADbAAAADwAAAGRycy9kb3ducmV2LnhtbESPQWsCMRSE70L/Q3gFbzVrxapbo0jVUqQHdUvPj81z&#10;s3Xzsm6ibv+9KRQ8DjPzDTOdt7YSF2p86VhBv5eAIM6dLrlQ8JWtn8YgfEDWWDkmBb/kYT576Ewx&#10;1e7KO7rsQyEihH2KCkwIdSqlzw1Z9D1XE0fv4BqLIcqmkLrBa4TbSj4nyYu0WHJcMFjTm6H8uD9b&#10;BT+r/sFsN+ds+T75HGYjPTitvlmp7mO7eAURqA338H/7QysYDeHv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zFwYxQAAANsAAAAPAAAAAAAAAAAAAAAAAJgCAABkcnMv&#10;ZG93bnJldi54bWxQSwUGAAAAAAQABAD1AAAAigMAAAAA&#10;" strokecolor="#8064a2" strokeweight="2pt">
                        <v:stroke joinstyle="round"/>
                        <v:textbox>
                          <w:txbxContent>
                            <w:p w:rsidR="008F2099" w:rsidRDefault="008F2099" w:rsidP="008F2099">
                              <w:pPr>
                                <w:jc w:val="center"/>
                              </w:pPr>
                              <w:r>
                                <w:rPr>
                                  <w:rFonts w:hint="eastAsia"/>
                                  <w:sz w:val="20"/>
                                  <w:szCs w:val="20"/>
                                </w:rPr>
                                <w:t>在线答疑</w:t>
                              </w:r>
                            </w:p>
                          </w:txbxContent>
                        </v:textbox>
                      </v:rect>
                    </v:group>
                    <v:rect id="矩形 13" o:spid="_x0000_s1057" style="position:absolute;left:5732;top:65916;width:1339;height: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7Cb8YA&#10;AADbAAAADwAAAGRycy9kb3ducmV2LnhtbESPT2sCMRTE74V+h/AK3mrWSv2zNYpULUV6ULf0/Ng8&#10;N1s3L+sm6vrtjVDocZiZ3zCTWWsrcabGl44V9LoJCOLc6ZILBd/Z6nkEwgdkjZVjUnAlD7Pp48ME&#10;U+0uvKXzLhQiQtinqMCEUKdS+tyQRd91NXH09q6xGKJsCqkbvES4reRLkgykxZLjgsGa3g3lh93J&#10;Kvhd9vZmsz5li4/x12s21P3j8oeV6jy18zcQgdrwH/5rf2oFwwHcv8Qf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7Cb8YAAADbAAAADwAAAAAAAAAAAAAAAACYAgAAZHJz&#10;L2Rvd25yZXYueG1sUEsFBgAAAAAEAAQA9QAAAIsDAAAAAA==&#10;" strokecolor="#8064a2" strokeweight="2pt">
                      <v:stroke joinstyle="round"/>
                      <v:textbox>
                        <w:txbxContent>
                          <w:p w:rsidR="008F2099" w:rsidRDefault="008F2099" w:rsidP="008F2099">
                            <w:pPr>
                              <w:jc w:val="center"/>
                              <w:rPr>
                                <w:sz w:val="20"/>
                              </w:rPr>
                            </w:pPr>
                            <w:r>
                              <w:rPr>
                                <w:rFonts w:hint="eastAsia"/>
                                <w:sz w:val="20"/>
                              </w:rPr>
                              <w:t>问题活动</w:t>
                            </w:r>
                          </w:p>
                        </w:txbxContent>
                      </v:textbox>
                    </v:rect>
                    <v:rect id="矩形 15" o:spid="_x0000_s1058" style="position:absolute;left:7915;top:65926;width:1339;height: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Jn9MUA&#10;AADbAAAADwAAAGRycy9kb3ducmV2LnhtbESPQWvCQBSE74X+h+UVetONFU1NXaWoLUV6aI30/Mg+&#10;s9Hs25hdNf33bkHocZiZb5jpvLO1OFPrK8cKBv0EBHHhdMWlgm3+1nsG4QOyxtoxKfglD/PZ/d0U&#10;M+0u/E3nTShFhLDPUIEJocmk9IUhi77vGuLo7VxrMUTZllK3eIlwW8unJBlLixXHBYMNLQwVh83J&#10;KtivBjvztT7ly/fJ5yhP9fC4+mGlHh+61xcQgbrwH761P7SCNIW/L/EH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mf0xQAAANsAAAAPAAAAAAAAAAAAAAAAAJgCAABkcnMv&#10;ZG93bnJldi54bWxQSwUGAAAAAAQABAD1AAAAigMAAAAA&#10;" strokecolor="#8064a2" strokeweight="2pt">
                      <v:stroke joinstyle="round"/>
                      <v:textbox>
                        <w:txbxContent>
                          <w:p w:rsidR="008F2099" w:rsidRDefault="008F2099" w:rsidP="008F2099">
                            <w:pPr>
                              <w:jc w:val="center"/>
                              <w:rPr>
                                <w:sz w:val="20"/>
                              </w:rPr>
                            </w:pPr>
                            <w:r>
                              <w:rPr>
                                <w:rFonts w:hint="eastAsia"/>
                                <w:sz w:val="20"/>
                              </w:rPr>
                              <w:t>探究任务</w:t>
                            </w:r>
                          </w:p>
                        </w:txbxContent>
                      </v:textbox>
                    </v:rect>
                    <v:rect id="矩形 16" o:spid="_x0000_s1059" style="position:absolute;left:6444;top:67783;width:1496;height: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3zhsMA&#10;AADbAAAADwAAAGRycy9kb3ducmV2LnhtbERPyW7CMBC9V+IfrKnErXEoAtoUg6qyqEIcWlL1PIqH&#10;ODQeh9hA+vf4gMTx6e3TeWdrcabWV44VDJIUBHHhdMWlgp989fQCwgdkjbVjUvBPHuaz3sMUM+0u&#10;/E3nXShFDGGfoQITQpNJ6QtDFn3iGuLI7V1rMUTYllK3eInhtpbPaTqWFiuODQYb+jBU/O1OVsFh&#10;Odibr80pX6xft6N8oofH5S8r1X/s3t9ABOrCXXxzf2oFkzg2fok/QM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3zhsMAAADbAAAADwAAAAAAAAAAAAAAAACYAgAAZHJzL2Rv&#10;d25yZXYueG1sUEsFBgAAAAAEAAQA9QAAAIgDAAAAAA==&#10;" strokecolor="#8064a2" strokeweight="2pt">
                      <v:stroke joinstyle="round"/>
                      <v:textbox>
                        <w:txbxContent>
                          <w:p w:rsidR="008F2099" w:rsidRDefault="008F2099" w:rsidP="008F2099">
                            <w:pPr>
                              <w:jc w:val="center"/>
                              <w:rPr>
                                <w:sz w:val="20"/>
                              </w:rPr>
                            </w:pPr>
                            <w:r>
                              <w:rPr>
                                <w:rFonts w:hint="eastAsia"/>
                                <w:sz w:val="18"/>
                                <w:szCs w:val="21"/>
                              </w:rPr>
                              <w:t>个性化辅</w:t>
                            </w:r>
                            <w:r>
                              <w:rPr>
                                <w:rFonts w:hint="eastAsia"/>
                                <w:sz w:val="20"/>
                              </w:rPr>
                              <w:t>导</w:t>
                            </w:r>
                          </w:p>
                        </w:txbxContent>
                      </v:textbox>
                    </v:rect>
                    <v:rect id="矩形 17" o:spid="_x0000_s1060" style="position:absolute;left:11139;top:66254;width:1339;height: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FWHcUA&#10;AADbAAAADwAAAGRycy9kb3ducmV2LnhtbESPT2sCMRTE7wW/Q3iCN83a4r/VKKXVUqQHdcXzY/Pc&#10;bLt52W6ibr+9KRR6HGbmN8xi1dpKXKnxpWMFw0ECgjh3uuRCwTHb9KcgfEDWWDkmBT/kYbXsPCww&#10;1e7Ge7oeQiEihH2KCkwIdSqlzw1Z9ANXE0fv7BqLIcqmkLrBW4TbSj4myVhaLDkuGKzpxVD+dbhY&#10;BZ/r4dnstpfs9W32Mcom+ul7fWKlet32eQ4iUBv+w3/td61gMoP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gVYdxQAAANsAAAAPAAAAAAAAAAAAAAAAAJgCAABkcnMv&#10;ZG93bnJldi54bWxQSwUGAAAAAAQABAD1AAAAigMAAAAA&#10;" strokecolor="#8064a2" strokeweight="2pt">
                      <v:stroke joinstyle="round"/>
                      <v:textbox>
                        <w:txbxContent>
                          <w:p w:rsidR="008F2099" w:rsidRDefault="008F2099" w:rsidP="008F2099">
                            <w:pPr>
                              <w:jc w:val="center"/>
                              <w:rPr>
                                <w:sz w:val="20"/>
                              </w:rPr>
                            </w:pPr>
                            <w:r>
                              <w:rPr>
                                <w:rFonts w:hint="eastAsia"/>
                                <w:sz w:val="20"/>
                              </w:rPr>
                              <w:t>拓展学习</w:t>
                            </w:r>
                          </w:p>
                        </w:txbxContent>
                      </v:textbox>
                    </v:rect>
                    <v:rect id="矩形 18" o:spid="_x0000_s1061" style="position:absolute;left:11133;top:67566;width:1339;height: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6Pp8IA&#10;AADbAAAADwAAAGRycy9kb3ducmV2LnhtbERPz0/CMBS+k/g/NM/EG+uACDgphAgaQjgoM55f1sc6&#10;XV/nWmD89/RAwvHL93u26GwtTtT6yrGCQZKCIC6crrhU8J2/96cgfEDWWDsmBRfysJg/9GaYaXfm&#10;LzrtQyliCPsMFZgQmkxKXxiy6BPXEEfu4FqLIcK2lLrFcwy3tRym6VharDg2GGzozVDxtz9aBb/r&#10;wcF8bo/56uNl95xP9Oh//cNKPT12y1cQgbpwF9/cG61gGtfHL/EHy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bo+nwgAAANsAAAAPAAAAAAAAAAAAAAAAAJgCAABkcnMvZG93&#10;bnJldi54bWxQSwUGAAAAAAQABAD1AAAAhwMAAAAA&#10;" strokecolor="#8064a2" strokeweight="2pt">
                      <v:stroke joinstyle="round"/>
                      <v:textbox>
                        <w:txbxContent>
                          <w:p w:rsidR="008F2099" w:rsidRDefault="008F2099" w:rsidP="008F2099">
                            <w:pPr>
                              <w:jc w:val="center"/>
                              <w:rPr>
                                <w:sz w:val="20"/>
                              </w:rPr>
                            </w:pPr>
                            <w:r>
                              <w:rPr>
                                <w:rFonts w:hint="eastAsia"/>
                                <w:sz w:val="20"/>
                              </w:rPr>
                              <w:t>展示交流</w:t>
                            </w:r>
                          </w:p>
                        </w:txbxContent>
                      </v:textbox>
                    </v:rect>
                    <v:rect id="矩形 19" o:spid="_x0000_s1062" style="position:absolute;left:9787;top:66843;width:1339;height: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IqPMUA&#10;AADbAAAADwAAAGRycy9kb3ducmV2LnhtbESPQWvCQBSE70L/w/IKvekmLbUaXaW0tkjpQY14fmSf&#10;2Wj2bZpdNf33XUHocZiZb5jpvLO1OFPrK8cK0kECgrhwuuJSwTb/6I9A+ICssXZMCn7Jw3x215ti&#10;pt2F13TehFJECPsMFZgQmkxKXxiy6AeuIY7e3rUWQ5RtKXWLlwi3tXxMkqG0WHFcMNjQm6HiuDlZ&#10;BYdFujerr1P+/jn+fs5f9NPPYsdKPdx3rxMQgbrwH761l1rBKIXrl/gD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Iio8xQAAANsAAAAPAAAAAAAAAAAAAAAAAJgCAABkcnMv&#10;ZG93bnJldi54bWxQSwUGAAAAAAQABAD1AAAAigMAAAAA&#10;" strokecolor="#8064a2" strokeweight="2pt">
                      <v:stroke joinstyle="round"/>
                      <v:textbox>
                        <w:txbxContent>
                          <w:p w:rsidR="008F2099" w:rsidRDefault="008F2099" w:rsidP="008F2099">
                            <w:pPr>
                              <w:jc w:val="center"/>
                              <w:rPr>
                                <w:sz w:val="20"/>
                              </w:rPr>
                            </w:pPr>
                            <w:r>
                              <w:rPr>
                                <w:rFonts w:hint="eastAsia"/>
                                <w:sz w:val="20"/>
                              </w:rPr>
                              <w:t>整理作品</w:t>
                            </w:r>
                          </w:p>
                        </w:txbxContent>
                      </v:textbox>
                    </v:rect>
                    <v:rect id="矩形 20" o:spid="_x0000_s1063" style="position:absolute;left:6824;top:68950;width:1339;height: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C0S8YA&#10;AADbAAAADwAAAGRycy9kb3ducmV2LnhtbESPT2sCMRTE74V+h/AEbzWr0lZXoxT/lCI9qCueH5vn&#10;ZtvNy7qJuv32TaHgcZiZ3zDTeWsrcaXGl44V9HsJCOLc6ZILBYds/TQC4QOyxsoxKfghD/PZ48MU&#10;U+1uvKPrPhQiQtinqMCEUKdS+tyQRd9zNXH0Tq6xGKJsCqkbvEW4reQgSV6kxZLjgsGaFoby7/3F&#10;Kvha9U9mu7lky/fx53P2qofn1ZGV6nbatwmIQG24h//bH1rBaAB/X+IP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C0S8YAAADbAAAADwAAAAAAAAAAAAAAAACYAgAAZHJz&#10;L2Rvd25yZXYueG1sUEsFBgAAAAAEAAQA9QAAAIsDAAAAAA==&#10;" strokecolor="#8064a2" strokeweight="2pt">
                      <v:stroke joinstyle="round"/>
                      <v:textbox>
                        <w:txbxContent>
                          <w:p w:rsidR="008F2099" w:rsidRDefault="008F2099" w:rsidP="008F2099">
                            <w:pPr>
                              <w:jc w:val="center"/>
                            </w:pPr>
                            <w:r>
                              <w:rPr>
                                <w:rFonts w:hint="eastAsia"/>
                              </w:rPr>
                              <w:t>课中</w:t>
                            </w:r>
                          </w:p>
                        </w:txbxContent>
                      </v:textbox>
                    </v:rect>
                    <v:rect id="矩形 21" o:spid="_x0000_s1064" style="position:absolute;left:10501;top:68939;width:1339;height: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wR0MUA&#10;AADbAAAADwAAAGRycy9kb3ducmV2LnhtbESPQWsCMRSE74X+h/AKvdWslVrdGkWqFZEe1C09PzbP&#10;zdbNy7qJuv77RhA8DjPzDTOatLYSJ2p86VhBt5OAIM6dLrlQ8JN9vQxA+ICssXJMCi7kYTJ+fBhh&#10;qt2ZN3TahkJECPsUFZgQ6lRKnxuy6DuuJo7ezjUWQ5RNIXWD5wi3lXxNkr60WHJcMFjTp6F8vz1a&#10;BX/z7s6sV8dsthh+v2XvuneY/7JSz0/t9ANEoDbcw7f2UisY9OD6Jf4AO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vBHQxQAAANsAAAAPAAAAAAAAAAAAAAAAAJgCAABkcnMv&#10;ZG93bnJldi54bWxQSwUGAAAAAAQABAD1AAAAigMAAAAA&#10;" strokecolor="#8064a2" strokeweight="2pt">
                      <v:stroke joinstyle="round"/>
                      <v:textbox>
                        <w:txbxContent>
                          <w:p w:rsidR="008F2099" w:rsidRDefault="008F2099" w:rsidP="008F2099">
                            <w:pPr>
                              <w:jc w:val="center"/>
                            </w:pPr>
                            <w:r>
                              <w:rPr>
                                <w:rFonts w:hint="eastAsia"/>
                              </w:rPr>
                              <w:t>课后</w:t>
                            </w:r>
                          </w:p>
                        </w:txbxContent>
                      </v:textbox>
                    </v:rect>
                    <v:rect id="矩形 53" o:spid="_x0000_s1065" style="position:absolute;left:7930;top:67180;width:1339;height: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WJpMYA&#10;AADbAAAADwAAAGRycy9kb3ducmV2LnhtbESPzW7CMBCE75X6DtZW4lYcoPw0YBCitEKoh0Iqzqt4&#10;idPG6xAbSN++RqrU42hmvtHMFq2txIUaXzpW0OsmIIhzp0suFHxmr48TED4ga6wck4If8rCY39/N&#10;MNXuyju67EMhIoR9igpMCHUqpc8NWfRdVxNH7+gaiyHKppC6wWuE20r2k2QkLZYcFwzWtDKUf+/P&#10;VsHXunc0H9tz9vL2/D7MxnpwWh9Yqc5Du5yCCNSG//Bfe6MVTJ7g9iX+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WJpMYAAADbAAAADwAAAAAAAAAAAAAAAACYAgAAZHJz&#10;L2Rvd25yZXYueG1sUEsFBgAAAAAEAAQA9QAAAIsDAAAAAA==&#10;" strokecolor="#8064a2" strokeweight="2pt">
                      <v:stroke joinstyle="round"/>
                      <v:textbox>
                        <w:txbxContent>
                          <w:p w:rsidR="008F2099" w:rsidRDefault="008F2099" w:rsidP="008F2099">
                            <w:pPr>
                              <w:jc w:val="center"/>
                              <w:rPr>
                                <w:sz w:val="20"/>
                              </w:rPr>
                            </w:pPr>
                            <w:r>
                              <w:rPr>
                                <w:rFonts w:hint="eastAsia"/>
                                <w:sz w:val="20"/>
                              </w:rPr>
                              <w:t>合作讨论</w:t>
                            </w:r>
                          </w:p>
                        </w:txbxContent>
                      </v:textbox>
                    </v:rect>
                  </v:group>
                  <v:shape id="直接箭头连接符 54" o:spid="_x0000_s1066" type="#_x0000_t32" style="position:absolute;left:6595;top:66491;width:729;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HAPcMAAADbAAAADwAAAGRycy9kb3ducmV2LnhtbESP0YrCMBRE3wX/IVxh3zRVWHW7RhFx&#10;xReRqh9wae42XZub0qTa/XsjCD4OM3OGWaw6W4kbNb50rGA8SkAQ506XXCi4nH+GcxA+IGusHJOC&#10;f/KwWvZ7C0y1u3NGt1MoRISwT1GBCaFOpfS5IYt+5Gri6P26xmKIsimkbvAe4baSkySZSoslxwWD&#10;NW0M5ddTaxW0u+OszrbZuDr+me1huvvybTgo9THo1t8gAnXhHX6191rB/BOe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BwD3DAAAA2wAAAA8AAAAAAAAAAAAA&#10;AAAAoQIAAGRycy9kb3ducmV2LnhtbFBLBQYAAAAABAAEAPkAAACRAwAAAAA=&#10;" strokecolor="#4f81bd">
                    <v:stroke endarrow="open"/>
                  </v:shape>
                  <v:shape id="直接箭头连接符 55" o:spid="_x0000_s1067" type="#_x0000_t32" style="position:absolute;left:7903;top:66700;width:13;height:6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NeSsIAAADbAAAADwAAAGRycy9kb3ducmV2LnhtbESPQYvCMBSE7wv+h/AEb2vqHrpajSLi&#10;iheRqj/g0TybavNSmlTrvzcLC3scZuYbZrHqbS0e1PrKsYLJOAFBXDhdcangcv75nILwAVlj7ZgU&#10;vMjDajn4WGCm3ZNzepxCKSKEfYYKTAhNJqUvDFn0Y9cQR+/qWoshyraUusVnhNtafiVJKi1WHBcM&#10;NrQxVNxPnVXQ7Y7fTb7NJ/XxZraHdDfzXTgoNRr26zmIQH34D/+191rBNIXfL/EHyO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tNeSsIAAADbAAAADwAAAAAAAAAAAAAA&#10;AAChAgAAZHJzL2Rvd25yZXYueG1sUEsFBgAAAAAEAAQA+QAAAJADAAAAAA==&#10;" strokecolor="#4f81bd">
                    <v:stroke endarrow="open"/>
                  </v:shape>
                  <v:shape id="直接箭头连接符 56" o:spid="_x0000_s1068" type="#_x0000_t32" style="position:absolute;left:6700;top:66700;width:1203;height:11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4OmMUAAADbAAAADwAAAGRycy9kb3ducmV2LnhtbESPQWvCQBSE70L/w/IKvZmNgjWNWaWI&#10;lmK9NMmhvT2yzyQ0+zZktxr/fbcgeBxm5hsm24ymE2caXGtZwSyKQRBXVrdcKyiL/TQB4Tyyxs4y&#10;KbiSg836YZJhqu2FP+mc+1oECLsUFTTe96mUrmrIoItsTxy8kx0M+iCHWuoBLwFuOjmP42dpsOWw&#10;0GBP24aqn/zXKODr7Ov4dvjYHf1hQWVpi+/dS6HU0+P4ugLhafT38K39rhUkS/j/En6AX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4OmMUAAADbAAAADwAAAAAAAAAA&#10;AAAAAAChAgAAZHJzL2Rvd25yZXYueG1sUEsFBgAAAAAEAAQA+QAAAJMDAAAAAA==&#10;" strokecolor="#4f81bd">
                    <v:stroke endarrow="open"/>
                  </v:shape>
                  <v:shape id="直接箭头连接符 57" o:spid="_x0000_s1069" type="#_x0000_t32" style="position:absolute;left:7346;top:67769;width:570;height:3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Ga6sEAAADbAAAADwAAAGRycy9kb3ducmV2LnhtbERPTYvCMBC9C/6HMII3TbugaNdYRFwR&#10;14u2B/c2NLNt2WZSmqj1328OgsfH+16lvWnEnTpXW1YQTyMQxIXVNZcK8uxrsgDhPLLGxjIpeJKD&#10;dD0crDDR9sFnul98KUIIuwQVVN63iZSuqMigm9qWOHC/tjPoA+xKqTt8hHDTyI8omkuDNYeGClva&#10;VlT8XW5GAT/j62l//N6d/HFGeW6zn90yU2o86jefIDz1/i1+uQ9awSKMDV/CD5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cZrqwQAAANsAAAAPAAAAAAAAAAAAAAAA&#10;AKECAABkcnMvZG93bnJldi54bWxQSwUGAAAAAAQABAD5AAAAjwMAAAAA&#10;" strokecolor="#4f81bd">
                    <v:stroke endarrow="open"/>
                  </v:shape>
                  <v:shape id="直接箭头连接符 58" o:spid="_x0000_s1070" type="#_x0000_t32" style="position:absolute;left:5913;top:67597;width:140;height:48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X0Y8MAAADbAAAADwAAAGRycy9kb3ducmV2LnhtbESPQWvCQBCF7wX/wzJCL0U3Wggxugmt&#10;IAg9NRV6HbJjNpidjdk1xn/fLRR6fLx535u3KyfbiZEG3zpWsFomIIhrp1tuFJy+DosMhA/IGjvH&#10;pOBBHspi9rTDXLs7f9JYhUZECPscFZgQ+lxKXxuy6JeuJ47e2Q0WQ5RDI/WA9wi3nVwnSSotthwb&#10;DPa0N1RfqpuNbxw//Ol7fPGrzLSPV6yu7zJNlXqeT29bEIGm8H/8lz5qBdkGfrdEAMj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l9GPDAAAA2wAAAA8AAAAAAAAAAAAA&#10;AAAAoQIAAGRycy9kb3ducmV2LnhtbFBLBQYAAAAABAAEAPkAAACRAwAAAAA=&#10;" strokecolor="#4f81bd">
                    <v:stroke endarrow="open"/>
                  </v:shape>
                  <v:shape id="直接箭头连接符 59" o:spid="_x0000_s1071" type="#_x0000_t32" style="position:absolute;left:5913;top:66691;width:104;height:5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4AMcIAAADbAAAADwAAAGRycy9kb3ducmV2LnhtbERPTWvCQBC9C/6HZQRvulFoMamrFNEi&#10;aS4mObS3ITtNQrOzIbtq/PfdQ8Hj431v96PpxI0G11pWsFpGIIgrq1uuFZTFabEB4Tyyxs4yKXiQ&#10;g/1uOtliou2dL3TLfS1CCLsEFTTe94mUrmrIoFvanjhwP3Yw6AMcaqkHvIdw08l1FL1Kgy2HhgZ7&#10;OjRU/eZXo4Afq6/sI/08Zj59obK0xfcxLpSaz8b3NxCeRv8U/7vPWkEc1ocv4QfI3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N4AMcIAAADbAAAADwAAAAAAAAAAAAAA&#10;AAChAgAAZHJzL2Rvd25yZXYueG1sUEsFBgAAAAAEAAQA+QAAAJADAAAAAA==&#10;" strokecolor="#4f81bd">
                    <v:stroke endarrow="open"/>
                  </v:shape>
                </v:group>
              </v:group>
            </w:pict>
          </mc:Fallback>
        </mc:AlternateContent>
      </w:r>
    </w:p>
    <w:p w:rsidR="008F2099" w:rsidRPr="008F2099" w:rsidRDefault="008F2099" w:rsidP="008F2099">
      <w:pPr>
        <w:ind w:firstLine="502"/>
        <w:rPr>
          <w:rFonts w:asciiTheme="minorEastAsia" w:eastAsiaTheme="minorEastAsia" w:hAnsiTheme="minorEastAsia"/>
          <w:sz w:val="28"/>
          <w:szCs w:val="28"/>
        </w:rPr>
      </w:pPr>
    </w:p>
    <w:p w:rsidR="008F2099" w:rsidRPr="008F2099" w:rsidRDefault="008F2099" w:rsidP="008F2099">
      <w:pPr>
        <w:ind w:firstLine="502"/>
        <w:rPr>
          <w:rFonts w:asciiTheme="minorEastAsia" w:eastAsiaTheme="minorEastAsia" w:hAnsiTheme="minorEastAsia"/>
          <w:sz w:val="28"/>
          <w:szCs w:val="28"/>
        </w:rPr>
      </w:pPr>
    </w:p>
    <w:p w:rsidR="008F2099" w:rsidRPr="008F2099" w:rsidRDefault="008F2099" w:rsidP="008F2099">
      <w:pPr>
        <w:ind w:firstLine="502"/>
        <w:rPr>
          <w:rFonts w:asciiTheme="minorEastAsia" w:eastAsiaTheme="minorEastAsia" w:hAnsiTheme="minorEastAsia"/>
          <w:sz w:val="28"/>
          <w:szCs w:val="28"/>
        </w:rPr>
      </w:pPr>
    </w:p>
    <w:p w:rsidR="008F2099" w:rsidRPr="008F2099" w:rsidRDefault="008F2099" w:rsidP="008F2099">
      <w:pPr>
        <w:ind w:firstLine="502"/>
        <w:rPr>
          <w:rFonts w:asciiTheme="minorEastAsia" w:eastAsiaTheme="minorEastAsia" w:hAnsiTheme="minorEastAsia"/>
          <w:sz w:val="28"/>
          <w:szCs w:val="28"/>
        </w:rPr>
      </w:pPr>
    </w:p>
    <w:p w:rsidR="008F2099" w:rsidRPr="008F2099" w:rsidRDefault="008F2099" w:rsidP="008F2099">
      <w:pPr>
        <w:ind w:firstLine="502"/>
        <w:rPr>
          <w:rFonts w:asciiTheme="minorEastAsia" w:eastAsiaTheme="minorEastAsia" w:hAnsiTheme="minorEastAsia"/>
          <w:sz w:val="28"/>
          <w:szCs w:val="28"/>
        </w:rPr>
      </w:pPr>
    </w:p>
    <w:p w:rsidR="008F2099" w:rsidRPr="008F2099" w:rsidRDefault="008F2099" w:rsidP="008F2099">
      <w:pPr>
        <w:ind w:firstLine="502"/>
        <w:rPr>
          <w:rFonts w:asciiTheme="minorEastAsia" w:eastAsiaTheme="minorEastAsia" w:hAnsiTheme="minorEastAsia"/>
          <w:sz w:val="28"/>
          <w:szCs w:val="28"/>
        </w:rPr>
      </w:pPr>
    </w:p>
    <w:p w:rsidR="008F2099" w:rsidRPr="008F2099" w:rsidRDefault="008F2099" w:rsidP="008F2099">
      <w:pPr>
        <w:ind w:firstLine="502"/>
        <w:rPr>
          <w:rFonts w:asciiTheme="minorEastAsia" w:eastAsiaTheme="minorEastAsia" w:hAnsiTheme="minorEastAsia"/>
          <w:sz w:val="28"/>
          <w:szCs w:val="28"/>
        </w:rPr>
      </w:pPr>
    </w:p>
    <w:p w:rsidR="008F2099" w:rsidRPr="008F2099" w:rsidRDefault="008F2099" w:rsidP="008F2099">
      <w:pPr>
        <w:ind w:firstLine="502"/>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lastRenderedPageBreak/>
        <w:t>课堂前传递阶段：学生在规定时间内通过观看微视频，参与在线答疑、讨论等环节完成教师所设置的过关任务，实现知识（技能）的传递；教师通过批改学生过关任务的完成情况，分析在线答疑和讨论情况，</w:t>
      </w:r>
      <w:proofErr w:type="gramStart"/>
      <w:r w:rsidRPr="008F2099">
        <w:rPr>
          <w:rFonts w:asciiTheme="minorEastAsia" w:eastAsiaTheme="minorEastAsia" w:hAnsiTheme="minorEastAsia" w:hint="eastAsia"/>
          <w:sz w:val="28"/>
          <w:szCs w:val="28"/>
        </w:rPr>
        <w:t>获取微课的</w:t>
      </w:r>
      <w:proofErr w:type="gramEnd"/>
      <w:r w:rsidRPr="008F2099">
        <w:rPr>
          <w:rFonts w:asciiTheme="minorEastAsia" w:eastAsiaTheme="minorEastAsia" w:hAnsiTheme="minorEastAsia" w:hint="eastAsia"/>
          <w:sz w:val="28"/>
          <w:szCs w:val="28"/>
        </w:rPr>
        <w:t>教学效果并发现学生的问题。</w:t>
      </w:r>
    </w:p>
    <w:p w:rsidR="008F2099" w:rsidRPr="008F2099" w:rsidRDefault="008F2099" w:rsidP="008F2099">
      <w:pPr>
        <w:ind w:firstLine="502"/>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课堂内内化阶段：解决课堂前传递阶段教师搜集到的问题是课堂第一环节，根据问题的类型可以组织探究式课堂或者讨论式课堂；在完成问题解答后，教师设置典型任务，根据任务难易程度学生或自主探究或小组协作学习，教师或在旁边观察学生操作情况或与学生交流讨论，教师进行适宜的个别辅导或集体讲解；最后完成任务形成学习作品，实现知识（技能）的建构和内化。</w:t>
      </w:r>
    </w:p>
    <w:p w:rsidR="008F2099" w:rsidRPr="008F2099" w:rsidRDefault="008F2099" w:rsidP="008F2099">
      <w:pPr>
        <w:ind w:firstLine="502"/>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课堂后巩固阶段：学生根据课堂活动整理作品，展示收获心得，学有余力的学生可以挑战拓展任务，实现学生对知识（技能）的巩固和拓展。</w:t>
      </w:r>
    </w:p>
    <w:p w:rsidR="008F2099" w:rsidRPr="008F2099" w:rsidRDefault="005414C4" w:rsidP="008F2099">
      <w:pPr>
        <w:ind w:firstLine="502"/>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8F2099" w:rsidRPr="008F2099">
        <w:rPr>
          <w:rFonts w:asciiTheme="minorEastAsia" w:eastAsiaTheme="minorEastAsia" w:hAnsiTheme="minorEastAsia" w:hint="eastAsia"/>
          <w:sz w:val="28"/>
          <w:szCs w:val="28"/>
        </w:rPr>
        <w:t>翻转课堂教学模型设计</w:t>
      </w:r>
    </w:p>
    <w:p w:rsidR="008F2099" w:rsidRPr="008F2099" w:rsidRDefault="005414C4" w:rsidP="008F2099">
      <w:pPr>
        <w:ind w:firstLine="502"/>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8F2099" w:rsidRPr="008F2099">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w:t>
      </w:r>
      <w:r w:rsidR="008F2099" w:rsidRPr="008F2099">
        <w:rPr>
          <w:rFonts w:asciiTheme="minorEastAsia" w:eastAsiaTheme="minorEastAsia" w:hAnsiTheme="minorEastAsia" w:hint="eastAsia"/>
          <w:sz w:val="28"/>
          <w:szCs w:val="28"/>
        </w:rPr>
        <w:t>翻转课堂课前三环节</w:t>
      </w:r>
    </w:p>
    <w:p w:rsidR="008F2099" w:rsidRPr="008F2099" w:rsidRDefault="008F2099" w:rsidP="008F2099">
      <w:pPr>
        <w:ind w:firstLine="502"/>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① 创建教学视频。教师首先要深入研究教材内容和课程标准，明确学生必须要达到的目标，来确定视频需要呈现的方式；其次，创建视频时也要考虑到不同班级学生的个别差异，以采用不同的教学方法；最后，教学视频最好不超过10分钟，教师少讲让学生多学。</w:t>
      </w:r>
    </w:p>
    <w:p w:rsidR="008F2099" w:rsidRPr="008F2099" w:rsidRDefault="008F2099" w:rsidP="008F2099">
      <w:pPr>
        <w:ind w:firstLine="502"/>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② 学生自主预习和学习。学生利用个人学习设备下载教学视频，学生开始课前自主学习，然后完成自测练习，通过练习找出疑难问题，做好记录，交给课代表，课代表整理后上传到服务器。</w:t>
      </w:r>
    </w:p>
    <w:p w:rsidR="008F2099" w:rsidRPr="008F2099" w:rsidRDefault="008F2099" w:rsidP="008F2099">
      <w:pPr>
        <w:ind w:firstLine="502"/>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lastRenderedPageBreak/>
        <w:t>③ 教师了解学生自主学习情况。教师通过了解的情况，随时调整课堂教学进度，制定出个别辅导计划，提高教学效果。</w:t>
      </w:r>
    </w:p>
    <w:p w:rsidR="008F2099" w:rsidRPr="008F2099" w:rsidRDefault="005414C4" w:rsidP="008F2099">
      <w:pPr>
        <w:ind w:firstLine="502"/>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8F2099" w:rsidRPr="008F2099">
        <w:rPr>
          <w:rFonts w:asciiTheme="minorEastAsia" w:eastAsiaTheme="minorEastAsia" w:hAnsiTheme="minorEastAsia" w:hint="eastAsia"/>
          <w:sz w:val="28"/>
          <w:szCs w:val="28"/>
        </w:rPr>
        <w:t xml:space="preserve">翻转课堂课中五步骤 </w:t>
      </w:r>
    </w:p>
    <w:p w:rsidR="008F2099" w:rsidRPr="008F2099" w:rsidRDefault="008F2099" w:rsidP="008F2099">
      <w:pPr>
        <w:ind w:firstLine="502"/>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 xml:space="preserve">①合作探究。自己或小组内难以解决的疑难问题，课堂中发挥班级群体的力量共同解决，大家集思广益互助合作解决。 </w:t>
      </w:r>
    </w:p>
    <w:p w:rsidR="008F2099" w:rsidRPr="008F2099" w:rsidRDefault="008F2099" w:rsidP="008F2099">
      <w:pPr>
        <w:ind w:firstLine="502"/>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 xml:space="preserve">②释疑拓展。组间也不能解决的学习问题，由老师统一在课中解决；根据学生的实际学习掌握情况，教师进行适度的拓展和延伸。 </w:t>
      </w:r>
    </w:p>
    <w:p w:rsidR="008F2099" w:rsidRPr="008F2099" w:rsidRDefault="008F2099" w:rsidP="008F2099">
      <w:pPr>
        <w:ind w:firstLine="502"/>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 xml:space="preserve">③练习巩固。教师分配作业任务，由学生在课中组内合作完成，加强知识点的练习巩固。 </w:t>
      </w:r>
    </w:p>
    <w:p w:rsidR="008F2099" w:rsidRPr="008F2099" w:rsidRDefault="008F2099" w:rsidP="008F2099">
      <w:pPr>
        <w:ind w:firstLine="502"/>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 xml:space="preserve">④自主纠错。对自己出现失误的问题，分析问题，找到失误的原因所在。 </w:t>
      </w:r>
    </w:p>
    <w:p w:rsidR="008F2099" w:rsidRPr="008F2099" w:rsidRDefault="008F2099" w:rsidP="008F2099">
      <w:pPr>
        <w:ind w:firstLine="502"/>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⑤总结反思。本堂课学习完后对本节的知识点进行梳理归纳总结。</w:t>
      </w:r>
    </w:p>
    <w:p w:rsidR="008F2099" w:rsidRPr="008F2099" w:rsidRDefault="005414C4" w:rsidP="008F2099">
      <w:pPr>
        <w:ind w:firstLine="502"/>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8F2099" w:rsidRPr="008F2099">
        <w:rPr>
          <w:rFonts w:asciiTheme="minorEastAsia" w:eastAsiaTheme="minorEastAsia" w:hAnsiTheme="minorEastAsia" w:hint="eastAsia"/>
          <w:sz w:val="28"/>
          <w:szCs w:val="28"/>
        </w:rPr>
        <w:t xml:space="preserve">翻转课堂课后二要素 </w:t>
      </w:r>
    </w:p>
    <w:p w:rsidR="008F2099" w:rsidRPr="008F2099" w:rsidRDefault="008F2099" w:rsidP="008F2099">
      <w:pPr>
        <w:ind w:firstLine="502"/>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 xml:space="preserve">①知识的补救。收集并整理学生的作品，对学生在学习过程中遇到的问题进行总结及作品点评，将这些课堂动态生成的资源分享给学生。 </w:t>
      </w:r>
    </w:p>
    <w:p w:rsidR="008F2099" w:rsidRPr="008F2099" w:rsidRDefault="008F2099" w:rsidP="008F2099">
      <w:pPr>
        <w:ind w:firstLine="502"/>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 xml:space="preserve">②对整堂课的评价。评价贯穿于教学的整个过程中，只有评价技术的跟进，才能使学生学习的相关环节得到实证性的资料，以验证教师的教学情况，以期待下一步的修改，从而可以进一步提高教学效果。 </w:t>
      </w:r>
    </w:p>
    <w:p w:rsidR="005414C4" w:rsidRDefault="005414C4" w:rsidP="008F2099">
      <w:pPr>
        <w:ind w:firstLine="502"/>
        <w:rPr>
          <w:rFonts w:asciiTheme="minorEastAsia" w:eastAsiaTheme="minorEastAsia" w:hAnsiTheme="minorEastAsia"/>
          <w:b/>
          <w:sz w:val="28"/>
          <w:szCs w:val="28"/>
        </w:rPr>
      </w:pPr>
      <w:r w:rsidRPr="005414C4">
        <w:rPr>
          <w:rFonts w:asciiTheme="minorEastAsia" w:eastAsiaTheme="minorEastAsia" w:hAnsiTheme="minorEastAsia" w:hint="eastAsia"/>
          <w:b/>
          <w:sz w:val="28"/>
          <w:szCs w:val="28"/>
        </w:rPr>
        <w:t xml:space="preserve">三、成果与影响 </w:t>
      </w:r>
    </w:p>
    <w:p w:rsidR="00087783" w:rsidRPr="00087783" w:rsidRDefault="00087783" w:rsidP="008F2099">
      <w:pPr>
        <w:ind w:firstLine="502"/>
        <w:rPr>
          <w:rFonts w:asciiTheme="minorEastAsia" w:eastAsiaTheme="minorEastAsia" w:hAnsiTheme="minorEastAsia"/>
          <w:sz w:val="28"/>
          <w:szCs w:val="28"/>
        </w:rPr>
      </w:pPr>
      <w:r w:rsidRPr="00087783">
        <w:rPr>
          <w:rFonts w:asciiTheme="minorEastAsia" w:eastAsiaTheme="minorEastAsia" w:hAnsiTheme="minorEastAsia" w:hint="eastAsia"/>
          <w:sz w:val="28"/>
          <w:szCs w:val="28"/>
        </w:rPr>
        <w:t>1、课题研究成果</w:t>
      </w:r>
    </w:p>
    <w:p w:rsidR="006B1479" w:rsidRDefault="00B96D9D" w:rsidP="008F2099">
      <w:pPr>
        <w:ind w:firstLine="502"/>
        <w:rPr>
          <w:rFonts w:asciiTheme="minorEastAsia" w:eastAsiaTheme="minorEastAsia" w:hAnsiTheme="minorEastAsia"/>
          <w:sz w:val="28"/>
          <w:szCs w:val="28"/>
        </w:rPr>
      </w:pPr>
      <w:r>
        <w:rPr>
          <w:rFonts w:asciiTheme="minorEastAsia" w:eastAsiaTheme="minorEastAsia" w:hAnsiTheme="minorEastAsia" w:hint="eastAsia"/>
          <w:sz w:val="28"/>
          <w:szCs w:val="28"/>
        </w:rPr>
        <w:t>本课题</w:t>
      </w:r>
      <w:bookmarkStart w:id="0" w:name="_GoBack"/>
      <w:bookmarkEnd w:id="0"/>
      <w:r w:rsidR="006B1479" w:rsidRPr="008F2099">
        <w:rPr>
          <w:rFonts w:asciiTheme="minorEastAsia" w:eastAsiaTheme="minorEastAsia" w:hAnsiTheme="minorEastAsia" w:hint="eastAsia"/>
          <w:sz w:val="28"/>
          <w:szCs w:val="28"/>
        </w:rPr>
        <w:t>以实践证明了翻转课堂在初中阶段学科教学应用的可行</w:t>
      </w:r>
      <w:r w:rsidR="006B1479" w:rsidRPr="008F2099">
        <w:rPr>
          <w:rFonts w:asciiTheme="minorEastAsia" w:eastAsiaTheme="minorEastAsia" w:hAnsiTheme="minorEastAsia" w:hint="eastAsia"/>
          <w:sz w:val="28"/>
          <w:szCs w:val="28"/>
        </w:rPr>
        <w:lastRenderedPageBreak/>
        <w:t>性和有效性，运用翻转课堂教学模式开展高中信息技术课，能够充分体现以学生为主体的课堂，能分发挥学生的主观能动性，可以进一步提高学生的信息素养，促进学生自主学习能力的提升。本研究推动了教育观念的改革，真正实现了最优化教学，并进一步深化了信息技术教育教学研究。这不仅为我国实施翻转课堂教学实践提供了参考，也为促进学生提升信息素养、自主学习能力提供教学实践借鉴。</w:t>
      </w:r>
    </w:p>
    <w:p w:rsidR="00087783" w:rsidRPr="00087783" w:rsidRDefault="006B1479" w:rsidP="008F2099">
      <w:pPr>
        <w:ind w:firstLine="502"/>
        <w:rPr>
          <w:rFonts w:asciiTheme="minorEastAsia" w:eastAsiaTheme="minorEastAsia" w:hAnsiTheme="minorEastAsia"/>
          <w:sz w:val="28"/>
          <w:szCs w:val="28"/>
        </w:rPr>
      </w:pPr>
      <w:r>
        <w:rPr>
          <w:rFonts w:asciiTheme="minorEastAsia" w:eastAsiaTheme="minorEastAsia" w:hAnsiTheme="minorEastAsia" w:hint="eastAsia"/>
          <w:sz w:val="28"/>
          <w:szCs w:val="28"/>
        </w:rPr>
        <w:t>本</w:t>
      </w:r>
      <w:r w:rsidR="00087783" w:rsidRPr="00087783">
        <w:rPr>
          <w:rFonts w:asciiTheme="minorEastAsia" w:eastAsiaTheme="minorEastAsia" w:hAnsiTheme="minorEastAsia" w:hint="eastAsia"/>
          <w:sz w:val="28"/>
          <w:szCs w:val="28"/>
        </w:rPr>
        <w:t>课题组成员积极参与课题研究，在课题实施过程中，共发表论文10篇，微课、研讨课比赛12次获奖，</w:t>
      </w:r>
      <w:proofErr w:type="gramStart"/>
      <w:r w:rsidR="00087783" w:rsidRPr="00087783">
        <w:rPr>
          <w:rFonts w:asciiTheme="minorEastAsia" w:eastAsiaTheme="minorEastAsia" w:hAnsiTheme="minorEastAsia" w:hint="eastAsia"/>
          <w:sz w:val="28"/>
          <w:szCs w:val="28"/>
        </w:rPr>
        <w:t>天津市优课1节</w:t>
      </w:r>
      <w:proofErr w:type="gramEnd"/>
      <w:r w:rsidR="00087783" w:rsidRPr="00087783">
        <w:rPr>
          <w:rFonts w:asciiTheme="minorEastAsia" w:eastAsiaTheme="minorEastAsia" w:hAnsiTheme="minorEastAsia" w:hint="eastAsia"/>
          <w:sz w:val="28"/>
          <w:szCs w:val="28"/>
        </w:rPr>
        <w:t>，</w:t>
      </w:r>
      <w:proofErr w:type="gramStart"/>
      <w:r w:rsidR="00087783" w:rsidRPr="00087783">
        <w:rPr>
          <w:rFonts w:asciiTheme="minorEastAsia" w:eastAsiaTheme="minorEastAsia" w:hAnsiTheme="minorEastAsia" w:hint="eastAsia"/>
          <w:sz w:val="28"/>
          <w:szCs w:val="28"/>
        </w:rPr>
        <w:t>国家级优课2节</w:t>
      </w:r>
      <w:proofErr w:type="gramEnd"/>
      <w:r w:rsidR="00087783" w:rsidRPr="00087783">
        <w:rPr>
          <w:rFonts w:asciiTheme="minorEastAsia" w:eastAsiaTheme="minorEastAsia" w:hAnsiTheme="minorEastAsia" w:hint="eastAsia"/>
          <w:sz w:val="28"/>
          <w:szCs w:val="28"/>
        </w:rPr>
        <w:t>。</w:t>
      </w:r>
      <w:r w:rsidR="00DE2B09">
        <w:rPr>
          <w:rFonts w:asciiTheme="minorEastAsia" w:eastAsiaTheme="minorEastAsia" w:hAnsiTheme="minorEastAsia" w:hint="eastAsia"/>
          <w:sz w:val="28"/>
          <w:szCs w:val="28"/>
        </w:rPr>
        <w:t>其中有</w:t>
      </w:r>
      <w:r w:rsidR="00DE2B09" w:rsidRPr="00152119">
        <w:rPr>
          <w:rFonts w:hint="eastAsia"/>
          <w:sz w:val="28"/>
        </w:rPr>
        <w:t>李宗奎</w:t>
      </w:r>
      <w:r w:rsidR="00DE2B09">
        <w:rPr>
          <w:rFonts w:hint="eastAsia"/>
          <w:sz w:val="28"/>
        </w:rPr>
        <w:t>老师的</w:t>
      </w:r>
      <w:r w:rsidR="00DE2B09" w:rsidRPr="00152119">
        <w:rPr>
          <w:rFonts w:hint="eastAsia"/>
          <w:sz w:val="28"/>
        </w:rPr>
        <w:t>《透视翻转课堂》获全国教师信息素养提升活动论文评优初中组二等奖</w:t>
      </w:r>
      <w:r w:rsidR="00DE2B09">
        <w:rPr>
          <w:rFonts w:hint="eastAsia"/>
          <w:sz w:val="28"/>
        </w:rPr>
        <w:t>；</w:t>
      </w:r>
      <w:r w:rsidR="00DE2B09" w:rsidRPr="00152119">
        <w:rPr>
          <w:rFonts w:hAnsi="宋体" w:cs="宋体" w:hint="eastAsia"/>
          <w:sz w:val="28"/>
          <w:szCs w:val="21"/>
        </w:rPr>
        <w:t>李宗奎</w:t>
      </w:r>
      <w:r w:rsidR="00DE2B09">
        <w:rPr>
          <w:rFonts w:hAnsi="宋体" w:cs="宋体" w:hint="eastAsia"/>
          <w:sz w:val="28"/>
          <w:szCs w:val="21"/>
        </w:rPr>
        <w:t>老师的</w:t>
      </w:r>
      <w:r w:rsidR="00DE2B09" w:rsidRPr="00152119">
        <w:rPr>
          <w:rFonts w:hAnsi="宋体" w:cs="宋体" w:hint="eastAsia"/>
          <w:sz w:val="28"/>
          <w:szCs w:val="21"/>
        </w:rPr>
        <w:t>《翻转课堂“翻转”了什么》被天津市滨海新区塘沽教育学会认定为天津市基础教育区县级教育教学成果</w:t>
      </w:r>
      <w:r w:rsidR="00DE2B09">
        <w:rPr>
          <w:rFonts w:hAnsi="宋体" w:cs="宋体" w:hint="eastAsia"/>
          <w:sz w:val="28"/>
          <w:szCs w:val="21"/>
        </w:rPr>
        <w:t>；</w:t>
      </w:r>
      <w:r w:rsidR="00DE2B09" w:rsidRPr="00152119">
        <w:rPr>
          <w:rFonts w:hint="eastAsia"/>
          <w:sz w:val="28"/>
        </w:rPr>
        <w:t>蔡红娟</w:t>
      </w:r>
      <w:r w:rsidR="00DE2B09">
        <w:rPr>
          <w:rFonts w:hint="eastAsia"/>
          <w:sz w:val="28"/>
        </w:rPr>
        <w:t>老师的</w:t>
      </w:r>
      <w:r w:rsidR="00DE2B09" w:rsidRPr="00152119">
        <w:rPr>
          <w:rFonts w:hint="eastAsia"/>
          <w:sz w:val="28"/>
        </w:rPr>
        <w:t>《翻转课堂在物理教学中的作用》获</w:t>
      </w:r>
      <w:r w:rsidR="00DE2B09" w:rsidRPr="00152119">
        <w:rPr>
          <w:rFonts w:hint="eastAsia"/>
          <w:sz w:val="28"/>
        </w:rPr>
        <w:t>2020</w:t>
      </w:r>
      <w:r w:rsidR="00DE2B09" w:rsidRPr="00152119">
        <w:rPr>
          <w:rFonts w:hint="eastAsia"/>
          <w:sz w:val="28"/>
        </w:rPr>
        <w:t>年天津市教育创新论文区县级一等奖</w:t>
      </w:r>
      <w:r w:rsidR="00DE2B09">
        <w:rPr>
          <w:rFonts w:hint="eastAsia"/>
          <w:sz w:val="28"/>
        </w:rPr>
        <w:t>；</w:t>
      </w:r>
      <w:r w:rsidR="00DE2B09" w:rsidRPr="00152119">
        <w:rPr>
          <w:rFonts w:hAnsi="宋体" w:cs="宋体" w:hint="eastAsia"/>
          <w:sz w:val="28"/>
          <w:szCs w:val="21"/>
        </w:rPr>
        <w:t>王蕊</w:t>
      </w:r>
      <w:r w:rsidR="00DE2B09">
        <w:rPr>
          <w:rFonts w:hAnsi="宋体" w:cs="宋体" w:hint="eastAsia"/>
          <w:sz w:val="28"/>
          <w:szCs w:val="21"/>
        </w:rPr>
        <w:t>老师的示范课被天津市教育学会评委</w:t>
      </w:r>
      <w:r w:rsidR="00DE2B09" w:rsidRPr="00152119">
        <w:rPr>
          <w:rFonts w:hAnsi="宋体" w:cs="宋体" w:hint="eastAsia"/>
          <w:sz w:val="28"/>
          <w:szCs w:val="21"/>
        </w:rPr>
        <w:t>信息技术与课堂教学深度融合中学教师翻转课堂大赛一等奖</w:t>
      </w:r>
      <w:r w:rsidR="00DE2B09">
        <w:rPr>
          <w:rFonts w:hAnsi="宋体" w:cs="宋体" w:hint="eastAsia"/>
          <w:sz w:val="28"/>
          <w:szCs w:val="21"/>
        </w:rPr>
        <w:t>；</w:t>
      </w:r>
      <w:r w:rsidR="00DE2B09">
        <w:rPr>
          <w:rFonts w:hint="eastAsia"/>
          <w:sz w:val="28"/>
        </w:rPr>
        <w:t>吴莉琳</w:t>
      </w:r>
      <w:r w:rsidR="00DE2B09">
        <w:rPr>
          <w:rFonts w:hint="eastAsia"/>
          <w:sz w:val="28"/>
        </w:rPr>
        <w:t>老师的</w:t>
      </w:r>
      <w:r w:rsidR="00DE2B09">
        <w:rPr>
          <w:rFonts w:hint="eastAsia"/>
          <w:sz w:val="28"/>
        </w:rPr>
        <w:t>《互联网</w:t>
      </w:r>
      <w:r w:rsidR="00DE2B09">
        <w:rPr>
          <w:rFonts w:hint="eastAsia"/>
          <w:sz w:val="28"/>
        </w:rPr>
        <w:t>+</w:t>
      </w:r>
      <w:r w:rsidR="00DE2B09">
        <w:rPr>
          <w:rFonts w:hint="eastAsia"/>
          <w:sz w:val="28"/>
        </w:rPr>
        <w:t>时代课堂模式的改革之翻转课堂教学模式研究》在第十一届“中国移动‘和教育’杯”全国教育技术论文（天津区域）活动中获二等奖</w:t>
      </w:r>
      <w:r w:rsidR="00DE2B09">
        <w:rPr>
          <w:rFonts w:hint="eastAsia"/>
          <w:sz w:val="28"/>
        </w:rPr>
        <w:t>。</w:t>
      </w:r>
    </w:p>
    <w:p w:rsidR="005414C4" w:rsidRPr="008F2099" w:rsidRDefault="006B1479" w:rsidP="005414C4">
      <w:pPr>
        <w:ind w:firstLine="502"/>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5414C4" w:rsidRPr="008F2099">
        <w:rPr>
          <w:rFonts w:asciiTheme="minorEastAsia" w:eastAsiaTheme="minorEastAsia" w:hAnsiTheme="minorEastAsia" w:hint="eastAsia"/>
          <w:sz w:val="28"/>
          <w:szCs w:val="28"/>
        </w:rPr>
        <w:t>翻转课堂在教学中的优势</w:t>
      </w:r>
    </w:p>
    <w:p w:rsidR="005414C4" w:rsidRPr="008F2099" w:rsidRDefault="006B1479" w:rsidP="005414C4">
      <w:pPr>
        <w:ind w:firstLine="502"/>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5414C4" w:rsidRPr="008F2099">
        <w:rPr>
          <w:rFonts w:asciiTheme="minorEastAsia" w:eastAsiaTheme="minorEastAsia" w:hAnsiTheme="minorEastAsia" w:hint="eastAsia"/>
          <w:sz w:val="28"/>
          <w:szCs w:val="28"/>
        </w:rPr>
        <w:t>在传统课堂中的主要问题和矛盾是学习者学习层次差距大，教师的教学活动并不能满足部分学习者的个性化需求。经过教学实践证实，在学习资源相对充足而且导航体系明晰的条件下，翻转课堂可以较好地解决这一矛盾问题。</w:t>
      </w:r>
    </w:p>
    <w:p w:rsidR="005414C4" w:rsidRPr="008F2099" w:rsidRDefault="005414C4" w:rsidP="005414C4">
      <w:pPr>
        <w:ind w:firstLine="502"/>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lastRenderedPageBreak/>
        <w:t>由于翻转课堂比较重视学习者的自主学习，而且把对知识的初次学习安排在课堂教学之外，那么，只要学习资源充足且导航体系清晰，学习者就可以根据自己的学习进度、认知风格选择知识点，并开展自主学习。由于各个层次的学习者可以自主安排学习进度和选择知识点，就会逐渐消除传统课堂中存在的“一刀切”现象。</w:t>
      </w:r>
    </w:p>
    <w:p w:rsidR="005414C4" w:rsidRPr="008F2099" w:rsidRDefault="006B1479" w:rsidP="005414C4">
      <w:pPr>
        <w:ind w:firstLine="502"/>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5414C4" w:rsidRPr="008F2099">
        <w:rPr>
          <w:rFonts w:asciiTheme="minorEastAsia" w:eastAsiaTheme="minorEastAsia" w:hAnsiTheme="minorEastAsia" w:hint="eastAsia"/>
          <w:sz w:val="28"/>
          <w:szCs w:val="28"/>
        </w:rPr>
        <w:t>翻转课堂利于培养学习者的自主学习能力</w:t>
      </w:r>
    </w:p>
    <w:p w:rsidR="005414C4" w:rsidRPr="008F2099" w:rsidRDefault="005414C4" w:rsidP="00087783">
      <w:pPr>
        <w:ind w:firstLineChars="200" w:firstLine="560"/>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翻转课堂打破了常规的“以教师为中心”的传统教学模式，充分发挥了学习者的主观能动性，比较有利于学习者自主探索并进行发现式学习，是典型的“以学生为中心”的学的模式。由于翻转课堂把初步学习阶段交给学习者自主学习，由学习者自行安排学习时间和进度、选择知识点，这对锻炼和提升学习者的自主学习能力方面具有良好的促进作用。</w:t>
      </w:r>
    </w:p>
    <w:p w:rsidR="005414C4" w:rsidRPr="008F2099" w:rsidRDefault="006B1479" w:rsidP="005414C4">
      <w:pPr>
        <w:ind w:firstLine="502"/>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5414C4" w:rsidRPr="008F2099">
        <w:rPr>
          <w:rFonts w:asciiTheme="minorEastAsia" w:eastAsiaTheme="minorEastAsia" w:hAnsiTheme="minorEastAsia" w:hint="eastAsia"/>
          <w:sz w:val="28"/>
          <w:szCs w:val="28"/>
        </w:rPr>
        <w:t>翻转课堂利于培养学习者的协作学习能力</w:t>
      </w:r>
    </w:p>
    <w:p w:rsidR="005414C4" w:rsidRPr="008F2099" w:rsidRDefault="005414C4" w:rsidP="005414C4">
      <w:pPr>
        <w:ind w:firstLine="502"/>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教学实践证实，由于翻转课堂鼓励学习者在课外时间开展自主学习，有利于学习者探究能力和创新能力的培养；与传统课堂教学模式相比，翻转课堂以交流和分享替代了传统的“讲授”教学模式，这无疑对学习者的交流和沟通沟通能力以及协作能力都有较大帮助。</w:t>
      </w:r>
    </w:p>
    <w:p w:rsidR="005414C4" w:rsidRPr="008F2099" w:rsidRDefault="005414C4" w:rsidP="005414C4">
      <w:pPr>
        <w:ind w:firstLine="502"/>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翻转课堂教学在提升和培养学习者的协作能力、创新能力和班级凝聚力方面具有较高的实用价值。从学生的测量成绩还可以看出，翻转课堂在项目教学法、或者以技能任务型为主的课程中优势更加明显。</w:t>
      </w:r>
    </w:p>
    <w:p w:rsidR="005414C4" w:rsidRPr="005414C4" w:rsidRDefault="005414C4" w:rsidP="008F2099">
      <w:pPr>
        <w:ind w:firstLine="502"/>
        <w:rPr>
          <w:rFonts w:asciiTheme="minorEastAsia" w:eastAsiaTheme="minorEastAsia" w:hAnsiTheme="minorEastAsia"/>
          <w:b/>
          <w:sz w:val="28"/>
          <w:szCs w:val="28"/>
        </w:rPr>
      </w:pPr>
      <w:r w:rsidRPr="005414C4">
        <w:rPr>
          <w:rFonts w:asciiTheme="minorEastAsia" w:eastAsiaTheme="minorEastAsia" w:hAnsiTheme="minorEastAsia" w:hint="eastAsia"/>
          <w:b/>
          <w:sz w:val="28"/>
          <w:szCs w:val="28"/>
        </w:rPr>
        <w:t>四、改进与完善</w:t>
      </w:r>
    </w:p>
    <w:p w:rsidR="008F2099" w:rsidRPr="008F2099" w:rsidRDefault="008F2099" w:rsidP="008F2099">
      <w:pPr>
        <w:ind w:firstLine="502"/>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1、教学过程中信息技术的支持</w:t>
      </w:r>
    </w:p>
    <w:p w:rsidR="008F2099" w:rsidRPr="008F2099" w:rsidRDefault="008F2099" w:rsidP="008F2099">
      <w:pPr>
        <w:ind w:firstLine="502"/>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lastRenderedPageBreak/>
        <w:t xml:space="preserve">翻转课堂的实施需要信息技术的支持。从教师制作教学视频、学生在家观看教学视频到个性化与协作化学习环境的构建都需要计算机硬件和软件的支持。网络速度较慢是当今制约众多学校开展网络教学的负面因素之一。在实施翻转课堂教学时，学校要通过各种途径解决这一问题。例如配置高性能服务器、增大网络宽带的接入量。学生在课后是需要通过电脑和网络进行学习的。对于一些缺乏硬件条件的学生，学校应该提供相应的设备支持。例如学校机房应在课余时间内仍对学生开放。 </w:t>
      </w:r>
    </w:p>
    <w:p w:rsidR="008F2099" w:rsidRPr="008F2099" w:rsidRDefault="008F2099" w:rsidP="008F2099">
      <w:pPr>
        <w:ind w:firstLine="502"/>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教学视频制作的质量对学生课后学习效果有着重要的影响。从前期的拍摄到后期的剪辑需要有专业人士的技术支持。不同学科的录像设计也会有不同的风格。实施翻转课堂教学实验的学校需要给授课教师提供技术上的支持，并在制作授课录像过程中形成流程化的发布范式，为后续教学视频录像提供经验。此外，翻转课堂成功与否的一个重要因素取决于师生、生生之间的交流程度。利用信息技术为学生构建个性化与协作化的学习环境至关重要。教师可以根据自己对教学活动的设计选择不同的课程平台。</w:t>
      </w:r>
    </w:p>
    <w:p w:rsidR="008F2099" w:rsidRPr="008F2099" w:rsidRDefault="008F2099" w:rsidP="008F2099">
      <w:pPr>
        <w:ind w:firstLine="502"/>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2、对学生自主学习能力与信息素养的要求</w:t>
      </w:r>
    </w:p>
    <w:p w:rsidR="008F2099" w:rsidRPr="008F2099" w:rsidRDefault="008F2099" w:rsidP="008F2099">
      <w:pPr>
        <w:ind w:firstLine="502"/>
        <w:rPr>
          <w:rFonts w:asciiTheme="minorEastAsia" w:eastAsiaTheme="minorEastAsia" w:hAnsiTheme="minorEastAsia"/>
          <w:sz w:val="28"/>
          <w:szCs w:val="28"/>
        </w:rPr>
      </w:pPr>
      <w:r w:rsidRPr="008F2099">
        <w:rPr>
          <w:rFonts w:asciiTheme="minorEastAsia" w:eastAsiaTheme="minorEastAsia" w:hAnsiTheme="minorEastAsia" w:hint="eastAsia"/>
          <w:sz w:val="28"/>
          <w:szCs w:val="28"/>
        </w:rPr>
        <w:t>学生在课余观看教学视频后．自己完成课余练习并在互联网中查找资料、总结问题，然后在课堂中与教师、同学进行讨论。这一切安排都是建立在学生具有良好的自主学习能力和信息素养的基础上的。学生只有具备较高的自主学习能力才能够通过教学视频进行课程内容的学习，在课前练习中找到自己的疑问，并能够合理地安排自己的</w:t>
      </w:r>
      <w:r w:rsidRPr="008F2099">
        <w:rPr>
          <w:rFonts w:asciiTheme="minorEastAsia" w:eastAsiaTheme="minorEastAsia" w:hAnsiTheme="minorEastAsia" w:hint="eastAsia"/>
          <w:sz w:val="28"/>
          <w:szCs w:val="28"/>
        </w:rPr>
        <w:lastRenderedPageBreak/>
        <w:t>学习时间。学生只有具备较高的信息素养才能在网络</w:t>
      </w:r>
      <w:r w:rsidR="006B1479">
        <w:rPr>
          <w:rFonts w:asciiTheme="minorEastAsia" w:eastAsiaTheme="minorEastAsia" w:hAnsiTheme="minorEastAsia" w:hint="eastAsia"/>
          <w:sz w:val="28"/>
          <w:szCs w:val="28"/>
        </w:rPr>
        <w:t>中进行资源检索，通过网络教学平台与教师和同学进行沟通交流。因此，</w:t>
      </w:r>
      <w:r w:rsidRPr="008F2099">
        <w:rPr>
          <w:rFonts w:asciiTheme="minorEastAsia" w:eastAsiaTheme="minorEastAsia" w:hAnsiTheme="minorEastAsia" w:hint="eastAsia"/>
          <w:sz w:val="28"/>
          <w:szCs w:val="28"/>
        </w:rPr>
        <w:t>在实施翻转课堂的过程中，要注重学生的自主学习能力的培养和信息素养的提升。</w:t>
      </w:r>
    </w:p>
    <w:p w:rsidR="00D14DFF" w:rsidRPr="008F2099" w:rsidRDefault="006B1479" w:rsidP="006B1479">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D14DFF" w:rsidRPr="008F2099">
        <w:rPr>
          <w:rFonts w:asciiTheme="minorEastAsia" w:eastAsiaTheme="minorEastAsia" w:hAnsiTheme="minorEastAsia" w:hint="eastAsia"/>
          <w:sz w:val="28"/>
          <w:szCs w:val="28"/>
        </w:rPr>
        <w:t>在今后的教学中，及时收集反馈信息，不断对成果进行修改和补充，以求排除个别的、偶然现象的因素，抽象出带有共性的、普遍性的因素。</w:t>
      </w:r>
    </w:p>
    <w:p w:rsidR="00D14DFF" w:rsidRPr="008F2099" w:rsidRDefault="006B1479" w:rsidP="008F2099">
      <w:pPr>
        <w:ind w:firstLine="502"/>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D14DFF" w:rsidRPr="008F2099">
        <w:rPr>
          <w:rFonts w:asciiTheme="minorEastAsia" w:eastAsiaTheme="minorEastAsia" w:hAnsiTheme="minorEastAsia" w:hint="eastAsia"/>
          <w:sz w:val="28"/>
          <w:szCs w:val="28"/>
        </w:rPr>
        <w:t>课题结题只是本课题研究告一段落，但作为教育科研总体而言，则是一个不断加深、不断完善的连续发展的过程，所以在今后的教学实践中还应不断修正，使研究成果更加完善。</w:t>
      </w:r>
    </w:p>
    <w:sectPr w:rsidR="00D14DFF" w:rsidRPr="008F20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099" w:rsidRDefault="008F2099" w:rsidP="008F2099">
      <w:r>
        <w:separator/>
      </w:r>
    </w:p>
  </w:endnote>
  <w:endnote w:type="continuationSeparator" w:id="0">
    <w:p w:rsidR="008F2099" w:rsidRDefault="008F2099" w:rsidP="008F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099" w:rsidRDefault="008F2099" w:rsidP="008F2099">
      <w:r>
        <w:separator/>
      </w:r>
    </w:p>
  </w:footnote>
  <w:footnote w:type="continuationSeparator" w:id="0">
    <w:p w:rsidR="008F2099" w:rsidRDefault="008F2099" w:rsidP="008F2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C44"/>
    <w:rsid w:val="00087783"/>
    <w:rsid w:val="001C05D6"/>
    <w:rsid w:val="002672D3"/>
    <w:rsid w:val="00492C85"/>
    <w:rsid w:val="005414C4"/>
    <w:rsid w:val="006B1479"/>
    <w:rsid w:val="006B7C44"/>
    <w:rsid w:val="007C3768"/>
    <w:rsid w:val="008F2099"/>
    <w:rsid w:val="009A35CF"/>
    <w:rsid w:val="00A91649"/>
    <w:rsid w:val="00B96D9D"/>
    <w:rsid w:val="00C560D7"/>
    <w:rsid w:val="00C85843"/>
    <w:rsid w:val="00D14DFF"/>
    <w:rsid w:val="00DE2B09"/>
    <w:rsid w:val="00F15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D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4DFF"/>
    <w:rPr>
      <w:sz w:val="18"/>
      <w:szCs w:val="18"/>
    </w:rPr>
  </w:style>
  <w:style w:type="character" w:customStyle="1" w:styleId="Char">
    <w:name w:val="批注框文本 Char"/>
    <w:basedOn w:val="a0"/>
    <w:link w:val="a3"/>
    <w:uiPriority w:val="99"/>
    <w:semiHidden/>
    <w:rsid w:val="00D14DFF"/>
    <w:rPr>
      <w:rFonts w:ascii="Times New Roman" w:eastAsia="宋体" w:hAnsi="Times New Roman" w:cs="Times New Roman"/>
      <w:sz w:val="18"/>
      <w:szCs w:val="18"/>
    </w:rPr>
  </w:style>
  <w:style w:type="table" w:styleId="a4">
    <w:name w:val="Table Grid"/>
    <w:basedOn w:val="a1"/>
    <w:uiPriority w:val="59"/>
    <w:rsid w:val="00267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C85843"/>
    <w:pPr>
      <w:spacing w:before="100" w:beforeAutospacing="1" w:after="100" w:afterAutospacing="1"/>
      <w:jc w:val="left"/>
    </w:pPr>
    <w:rPr>
      <w:rFonts w:ascii="Calibri" w:hAnsi="Calibri"/>
      <w:kern w:val="0"/>
      <w:sz w:val="24"/>
    </w:rPr>
  </w:style>
  <w:style w:type="paragraph" w:styleId="a6">
    <w:name w:val="header"/>
    <w:basedOn w:val="a"/>
    <w:link w:val="Char0"/>
    <w:uiPriority w:val="99"/>
    <w:unhideWhenUsed/>
    <w:rsid w:val="008F20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F2099"/>
    <w:rPr>
      <w:rFonts w:ascii="Times New Roman" w:eastAsia="宋体" w:hAnsi="Times New Roman" w:cs="Times New Roman"/>
      <w:sz w:val="18"/>
      <w:szCs w:val="18"/>
    </w:rPr>
  </w:style>
  <w:style w:type="paragraph" w:styleId="a7">
    <w:name w:val="footer"/>
    <w:basedOn w:val="a"/>
    <w:link w:val="Char1"/>
    <w:uiPriority w:val="99"/>
    <w:unhideWhenUsed/>
    <w:rsid w:val="008F2099"/>
    <w:pPr>
      <w:tabs>
        <w:tab w:val="center" w:pos="4153"/>
        <w:tab w:val="right" w:pos="8306"/>
      </w:tabs>
      <w:snapToGrid w:val="0"/>
      <w:jc w:val="left"/>
    </w:pPr>
    <w:rPr>
      <w:sz w:val="18"/>
      <w:szCs w:val="18"/>
    </w:rPr>
  </w:style>
  <w:style w:type="character" w:customStyle="1" w:styleId="Char1">
    <w:name w:val="页脚 Char"/>
    <w:basedOn w:val="a0"/>
    <w:link w:val="a7"/>
    <w:uiPriority w:val="99"/>
    <w:rsid w:val="008F209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D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4DFF"/>
    <w:rPr>
      <w:sz w:val="18"/>
      <w:szCs w:val="18"/>
    </w:rPr>
  </w:style>
  <w:style w:type="character" w:customStyle="1" w:styleId="Char">
    <w:name w:val="批注框文本 Char"/>
    <w:basedOn w:val="a0"/>
    <w:link w:val="a3"/>
    <w:uiPriority w:val="99"/>
    <w:semiHidden/>
    <w:rsid w:val="00D14DFF"/>
    <w:rPr>
      <w:rFonts w:ascii="Times New Roman" w:eastAsia="宋体" w:hAnsi="Times New Roman" w:cs="Times New Roman"/>
      <w:sz w:val="18"/>
      <w:szCs w:val="18"/>
    </w:rPr>
  </w:style>
  <w:style w:type="table" w:styleId="a4">
    <w:name w:val="Table Grid"/>
    <w:basedOn w:val="a1"/>
    <w:uiPriority w:val="59"/>
    <w:rsid w:val="00267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C85843"/>
    <w:pPr>
      <w:spacing w:before="100" w:beforeAutospacing="1" w:after="100" w:afterAutospacing="1"/>
      <w:jc w:val="left"/>
    </w:pPr>
    <w:rPr>
      <w:rFonts w:ascii="Calibri" w:hAnsi="Calibri"/>
      <w:kern w:val="0"/>
      <w:sz w:val="24"/>
    </w:rPr>
  </w:style>
  <w:style w:type="paragraph" w:styleId="a6">
    <w:name w:val="header"/>
    <w:basedOn w:val="a"/>
    <w:link w:val="Char0"/>
    <w:uiPriority w:val="99"/>
    <w:unhideWhenUsed/>
    <w:rsid w:val="008F20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F2099"/>
    <w:rPr>
      <w:rFonts w:ascii="Times New Roman" w:eastAsia="宋体" w:hAnsi="Times New Roman" w:cs="Times New Roman"/>
      <w:sz w:val="18"/>
      <w:szCs w:val="18"/>
    </w:rPr>
  </w:style>
  <w:style w:type="paragraph" w:styleId="a7">
    <w:name w:val="footer"/>
    <w:basedOn w:val="a"/>
    <w:link w:val="Char1"/>
    <w:uiPriority w:val="99"/>
    <w:unhideWhenUsed/>
    <w:rsid w:val="008F2099"/>
    <w:pPr>
      <w:tabs>
        <w:tab w:val="center" w:pos="4153"/>
        <w:tab w:val="right" w:pos="8306"/>
      </w:tabs>
      <w:snapToGrid w:val="0"/>
      <w:jc w:val="left"/>
    </w:pPr>
    <w:rPr>
      <w:sz w:val="18"/>
      <w:szCs w:val="18"/>
    </w:rPr>
  </w:style>
  <w:style w:type="character" w:customStyle="1" w:styleId="Char1">
    <w:name w:val="页脚 Char"/>
    <w:basedOn w:val="a0"/>
    <w:link w:val="a7"/>
    <w:uiPriority w:val="99"/>
    <w:rsid w:val="008F20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908698">
      <w:bodyDiv w:val="1"/>
      <w:marLeft w:val="0"/>
      <w:marRight w:val="0"/>
      <w:marTop w:val="0"/>
      <w:marBottom w:val="0"/>
      <w:divBdr>
        <w:top w:val="none" w:sz="0" w:space="0" w:color="auto"/>
        <w:left w:val="none" w:sz="0" w:space="0" w:color="auto"/>
        <w:bottom w:val="none" w:sz="0" w:space="0" w:color="auto"/>
        <w:right w:val="none" w:sz="0" w:space="0" w:color="auto"/>
      </w:divBdr>
    </w:div>
    <w:div w:id="131166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636</Words>
  <Characters>3631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2020-10-13T06:14:00Z</dcterms:created>
  <dcterms:modified xsi:type="dcterms:W3CDTF">2020-11-05T23:41:00Z</dcterms:modified>
</cp:coreProperties>
</file>