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70" w:rsidRDefault="00E555AC" w:rsidP="00234E70">
      <w:pPr>
        <w:autoSpaceDE w:val="0"/>
        <w:autoSpaceDN w:val="0"/>
        <w:adjustRightInd w:val="0"/>
        <w:jc w:val="center"/>
        <w:rPr>
          <w:rFonts w:ascii="黑体" w:eastAsia="黑体" w:hAnsi="黑体" w:cs="KTJ+ZBAKds-7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KTJ+ZBAKds-7"/>
          <w:kern w:val="0"/>
          <w:sz w:val="32"/>
          <w:szCs w:val="32"/>
        </w:rPr>
        <w:t>浅谈信息技术与物理课堂的有效整合</w:t>
      </w:r>
    </w:p>
    <w:bookmarkEnd w:id="0"/>
    <w:p w:rsidR="00234E70" w:rsidRPr="00BC15AD" w:rsidRDefault="00E555AC" w:rsidP="00234E70">
      <w:pPr>
        <w:autoSpaceDE w:val="0"/>
        <w:autoSpaceDN w:val="0"/>
        <w:adjustRightInd w:val="0"/>
        <w:jc w:val="center"/>
        <w:rPr>
          <w:rFonts w:asciiTheme="minorEastAsia" w:hAnsiTheme="minorEastAsia" w:cs="KTJ+ZBAKds-7"/>
          <w:kern w:val="0"/>
          <w:sz w:val="30"/>
          <w:szCs w:val="30"/>
        </w:rPr>
      </w:pPr>
      <w:r>
        <w:rPr>
          <w:rFonts w:asciiTheme="minorEastAsia" w:hAnsiTheme="minorEastAsia" w:cs="KTJ+ZBAKds-7" w:hint="eastAsia"/>
          <w:kern w:val="0"/>
          <w:sz w:val="30"/>
          <w:szCs w:val="30"/>
        </w:rPr>
        <w:t>宝坻区黄庄中学 刘振良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新课改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是我们教学的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重要指导思想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目标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获得知识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价值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4-109" w:hint="eastAsia"/>
          <w:kern w:val="0"/>
          <w:sz w:val="24"/>
          <w:szCs w:val="24"/>
        </w:rPr>
        <w:t>黑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板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5-124" w:hint="eastAsia"/>
          <w:kern w:val="0"/>
          <w:sz w:val="24"/>
          <w:szCs w:val="24"/>
        </w:rPr>
        <w:t>粉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对我们的教学提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挑战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的改革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愉悦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氛围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手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笔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者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现结合具体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学生物理学习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eG-229" w:hint="eastAsia"/>
          <w:kern w:val="0"/>
          <w:sz w:val="24"/>
          <w:szCs w:val="24"/>
        </w:rPr>
        <w:t>快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乐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尔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斯泰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过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：“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的不是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反兴趣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是学生不断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积极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原动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有效教学的前提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而单纯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语言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深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联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系起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静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态为动态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单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吸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学生的是多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心理特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认知规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乐趣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从而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学科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如在学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“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”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一节时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来向学生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刹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普遍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学生的多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lastRenderedPageBreak/>
        <w:t>活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唤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产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心指导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自然就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概念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的教学中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干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巴巴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械记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浓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厚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程度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融洽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谐之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热情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前高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快乐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1-69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二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有效突</w:t>
      </w:r>
      <w:r w:rsidRPr="00DE1F34">
        <w:rPr>
          <w:rFonts w:asciiTheme="minorEastAsia" w:hAnsiTheme="minorEastAsia" w:cs="KTJ+ZBAKeB-176" w:hint="eastAsia"/>
          <w:kern w:val="0"/>
          <w:sz w:val="24"/>
          <w:szCs w:val="24"/>
        </w:rPr>
        <w:t>破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27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学生主</w:t>
      </w:r>
      <w:r w:rsidRPr="00DE1F34">
        <w:rPr>
          <w:rFonts w:asciiTheme="minorEastAsia" w:hAnsiTheme="minorEastAsia" w:cs="KTJ+ZBAKdx-36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探究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有效教学的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关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键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明确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其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他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的前提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基础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谓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基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点是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在的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讲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而使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断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层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今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是教学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效的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重要原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有效地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1.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采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技术可以将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枯燥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理概念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定理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景中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常见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学生通过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考来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取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升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思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特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建构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义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说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掌握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DLF-3-0-1673687923+ZBAKeh-552"/>
          <w:kern w:val="0"/>
          <w:sz w:val="24"/>
          <w:szCs w:val="24"/>
        </w:rPr>
        <w:t>2.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的学科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起着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是人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eg-547" w:hint="eastAsia"/>
          <w:kern w:val="0"/>
          <w:sz w:val="24"/>
          <w:szCs w:val="24"/>
        </w:rPr>
        <w:t>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堂的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桥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不能完成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存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隐</w:t>
      </w:r>
      <w:r w:rsidRPr="00DE1F34">
        <w:rPr>
          <w:rFonts w:asciiTheme="minorEastAsia" w:hAnsiTheme="minorEastAsia" w:cs="KTJ+ZBAKeL-292" w:hint="eastAsia"/>
          <w:kern w:val="0"/>
          <w:sz w:val="24"/>
          <w:szCs w:val="24"/>
        </w:rPr>
        <w:t>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对实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条件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验等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即使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低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并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不能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清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楚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地展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有学生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前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影响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能来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实中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难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完成的实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观的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知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时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又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提高实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度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；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为重要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的是我们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lastRenderedPageBreak/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通过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一些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错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带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来的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重</w:t>
      </w:r>
      <w:r w:rsidRPr="00DE1F34">
        <w:rPr>
          <w:rFonts w:asciiTheme="minorEastAsia" w:hAnsiTheme="minorEastAsia" w:cs="KTJ+ZBAKd6-134" w:hint="eastAsia"/>
          <w:kern w:val="0"/>
          <w:sz w:val="24"/>
          <w:szCs w:val="24"/>
        </w:rPr>
        <w:t>危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样可以帮助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严</w:t>
      </w:r>
      <w:r w:rsidRPr="00DE1F34">
        <w:rPr>
          <w:rFonts w:asciiTheme="minorEastAsia" w:hAnsiTheme="minorEastAsia" w:cs="KTJ+ZBAKeB-177" w:hint="eastAsia"/>
          <w:kern w:val="0"/>
          <w:sz w:val="24"/>
          <w:szCs w:val="24"/>
        </w:rPr>
        <w:t>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实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精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神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的实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惯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如用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2-82" w:hint="eastAsia"/>
          <w:kern w:val="0"/>
          <w:sz w:val="24"/>
          <w:szCs w:val="24"/>
        </w:rPr>
        <w:t>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eF-218" w:hint="eastAsia"/>
          <w:kern w:val="0"/>
          <w:sz w:val="24"/>
          <w:szCs w:val="24"/>
        </w:rPr>
        <w:t>爆炸</w:t>
      </w:r>
      <w:r w:rsidRPr="00DE1F34">
        <w:rPr>
          <w:rFonts w:asciiTheme="minorEastAsia" w:hAnsiTheme="minorEastAsia" w:cs="KTJ+ZBAKeN-317" w:hint="eastAsia"/>
          <w:kern w:val="0"/>
          <w:sz w:val="24"/>
          <w:szCs w:val="24"/>
        </w:rPr>
        <w:t>瞬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放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的大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认识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KTJ+ZBAKds-3"/>
          <w:kern w:val="0"/>
          <w:sz w:val="24"/>
          <w:szCs w:val="24"/>
        </w:rPr>
      </w:pP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三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突出学生学习主体性</w:t>
      </w:r>
      <w:r w:rsidRPr="00DE1F34">
        <w:rPr>
          <w:rFonts w:asciiTheme="minorEastAsia" w:hAnsiTheme="minorEastAsia" w:cs="DLF-32769-2-1332827023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1-69" w:hint="eastAsia"/>
          <w:kern w:val="0"/>
          <w:sz w:val="24"/>
          <w:szCs w:val="24"/>
        </w:rPr>
        <w:t>会</w:t>
      </w:r>
      <w:r w:rsidRPr="00DE1F34">
        <w:rPr>
          <w:rFonts w:asciiTheme="minorEastAsia" w:hAnsiTheme="minorEastAsia" w:cs="KTJ+ZBAKds-3" w:hint="eastAsia"/>
          <w:kern w:val="0"/>
          <w:sz w:val="24"/>
          <w:szCs w:val="24"/>
        </w:rPr>
        <w:t>学习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DLF-32769-4-2121533076+ZBAKeg-5"/>
          <w:kern w:val="0"/>
          <w:sz w:val="24"/>
          <w:szCs w:val="24"/>
        </w:rPr>
      </w:pP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教学的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核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理念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辅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下的</w:t>
      </w:r>
      <w:r>
        <w:rPr>
          <w:rFonts w:asciiTheme="minorEastAsia" w:hAnsiTheme="minorEastAsia" w:cs="KTJ+ZBAKds-7" w:hint="eastAsia"/>
          <w:kern w:val="0"/>
          <w:sz w:val="24"/>
          <w:szCs w:val="24"/>
        </w:rPr>
        <w:t>初中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使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得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内容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于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传统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中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心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模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式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它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宽广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突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主动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加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为知识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y-51" w:hint="eastAsia"/>
          <w:kern w:val="0"/>
          <w:sz w:val="24"/>
          <w:szCs w:val="24"/>
        </w:rPr>
        <w:t>载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此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阶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段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的学生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已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理基础知识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经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验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备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较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计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算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操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作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水平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运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了保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障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我们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可以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利用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丰富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资源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及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互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引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首先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提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出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己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发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根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据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问题的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需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要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x-37" w:hint="eastAsia"/>
          <w:kern w:val="0"/>
          <w:sz w:val="24"/>
          <w:szCs w:val="24"/>
        </w:rPr>
        <w:t>网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行相关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资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料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上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充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分的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交流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最终达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成一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致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见解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然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后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师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指导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下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再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在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全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班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开集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体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大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论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的学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改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变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了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往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学生的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被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动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参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与与机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接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受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主体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身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份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借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助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KTJ+ZBAKds-7" w:hint="eastAsia"/>
          <w:kern w:val="0"/>
          <w:sz w:val="24"/>
          <w:szCs w:val="24"/>
        </w:rPr>
        <w:t>来展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开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独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立思考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以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自主构建知识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这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样更</w:t>
      </w:r>
      <w:r w:rsidRPr="00DE1F34">
        <w:rPr>
          <w:rFonts w:asciiTheme="minorEastAsia" w:hAnsiTheme="minorEastAsia" w:cs="KTJ+ZBAKdy-54" w:hint="eastAsia"/>
          <w:kern w:val="0"/>
          <w:sz w:val="24"/>
          <w:szCs w:val="24"/>
        </w:rPr>
        <w:t>增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学生的探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究意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识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培养学生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新能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力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学生掌握学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方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法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真正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地学会学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习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p w:rsidR="00DE1F34" w:rsidRPr="00DE1F34" w:rsidRDefault="00DE1F34" w:rsidP="00234E7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总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之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具有重要的教学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优</w:t>
      </w:r>
      <w:r w:rsidRPr="00DE1F34">
        <w:rPr>
          <w:rFonts w:asciiTheme="minorEastAsia" w:hAnsiTheme="minorEastAsia" w:cs="KTJ+ZBAKd1-68" w:hint="eastAsia"/>
          <w:kern w:val="0"/>
          <w:sz w:val="24"/>
          <w:szCs w:val="24"/>
        </w:rPr>
        <w:t>势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更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好地展现物理知识的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化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平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台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我们要通过不断的实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践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探索来实现现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信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息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技术与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物理教学的有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机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结合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为学生</w:t>
      </w:r>
      <w:r w:rsidRPr="00DE1F34">
        <w:rPr>
          <w:rFonts w:asciiTheme="minorEastAsia" w:hAnsiTheme="minorEastAsia" w:cs="KTJ+ZBAKdv-21" w:hint="eastAsia"/>
          <w:kern w:val="0"/>
          <w:sz w:val="24"/>
          <w:szCs w:val="24"/>
        </w:rPr>
        <w:t>创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设</w:t>
      </w:r>
      <w:r w:rsidRPr="00DE1F34">
        <w:rPr>
          <w:rFonts w:asciiTheme="minorEastAsia" w:hAnsiTheme="minorEastAsia" w:cs="KTJ+ZBAKdw-30" w:hint="eastAsia"/>
          <w:kern w:val="0"/>
          <w:sz w:val="24"/>
          <w:szCs w:val="24"/>
        </w:rPr>
        <w:t>富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趣</w:t>
      </w:r>
      <w:r w:rsidRPr="00DE1F34">
        <w:rPr>
          <w:rFonts w:asciiTheme="minorEastAsia" w:hAnsiTheme="minorEastAsia" w:cs="KTJ+ZBAKdu-20" w:hint="eastAsia"/>
          <w:kern w:val="0"/>
          <w:sz w:val="24"/>
          <w:szCs w:val="24"/>
        </w:rPr>
        <w:t>味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与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形</w:t>
      </w:r>
      <w:r w:rsidRPr="00DE1F34">
        <w:rPr>
          <w:rFonts w:asciiTheme="minorEastAsia" w:hAnsiTheme="minorEastAsia" w:cs="KTJ+ZBAKdt-11" w:hint="eastAsia"/>
          <w:kern w:val="0"/>
          <w:sz w:val="24"/>
          <w:szCs w:val="24"/>
        </w:rPr>
        <w:t>象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性的教学</w:t>
      </w:r>
      <w:r w:rsidRPr="00DE1F34">
        <w:rPr>
          <w:rFonts w:asciiTheme="minorEastAsia" w:hAnsiTheme="minorEastAsia" w:cs="KTJ+ZBAKdt-12" w:hint="eastAsia"/>
          <w:kern w:val="0"/>
          <w:sz w:val="24"/>
          <w:szCs w:val="24"/>
        </w:rPr>
        <w:t>情境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，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让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学生学有</w:t>
      </w:r>
      <w:r w:rsidRPr="00DE1F34">
        <w:rPr>
          <w:rFonts w:asciiTheme="minorEastAsia" w:hAnsiTheme="minorEastAsia" w:cs="KTJ+ZBAKdt-13" w:hint="eastAsia"/>
          <w:kern w:val="0"/>
          <w:sz w:val="24"/>
          <w:szCs w:val="24"/>
        </w:rPr>
        <w:t>兴趣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、</w:t>
      </w:r>
      <w:r w:rsidRPr="00DE1F34">
        <w:rPr>
          <w:rFonts w:asciiTheme="minorEastAsia" w:hAnsiTheme="minorEastAsia" w:cs="KTJ+ZBAKds-10" w:hint="eastAsia"/>
          <w:kern w:val="0"/>
          <w:sz w:val="24"/>
          <w:szCs w:val="24"/>
        </w:rPr>
        <w:t>学有成效</w:t>
      </w:r>
      <w:r w:rsidRPr="00DE1F34">
        <w:rPr>
          <w:rFonts w:asciiTheme="minorEastAsia" w:hAnsiTheme="minorEastAsia" w:cs="DLF-32769-4-2121533076+ZBAKeg-5" w:hint="eastAsia"/>
          <w:kern w:val="0"/>
          <w:sz w:val="24"/>
          <w:szCs w:val="24"/>
        </w:rPr>
        <w:t>。</w:t>
      </w:r>
    </w:p>
    <w:sectPr w:rsidR="00DE1F34" w:rsidRPr="00DE1F34" w:rsidSect="00C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6E" w:rsidRDefault="00E10E6E" w:rsidP="00DE1F34">
      <w:r>
        <w:separator/>
      </w:r>
    </w:p>
  </w:endnote>
  <w:endnote w:type="continuationSeparator" w:id="0">
    <w:p w:rsidR="00E10E6E" w:rsidRDefault="00E10E6E" w:rsidP="00DE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TJ+ZBAKds-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4-2121533076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1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t-1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u-2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w-3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v-2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4-10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5-12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2-8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N-31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s-3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2769-2-1332827023+ZBAKeg-5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1-6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x-3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2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229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L-29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B-176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y-51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LF-3-0-1673687923+ZBAKeh-55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g-547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d6-134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+ZBAKeF-218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6E" w:rsidRDefault="00E10E6E" w:rsidP="00DE1F34">
      <w:r>
        <w:separator/>
      </w:r>
    </w:p>
  </w:footnote>
  <w:footnote w:type="continuationSeparator" w:id="0">
    <w:p w:rsidR="00E10E6E" w:rsidRDefault="00E10E6E" w:rsidP="00DE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F34"/>
    <w:rsid w:val="000826D8"/>
    <w:rsid w:val="000E2164"/>
    <w:rsid w:val="00234E70"/>
    <w:rsid w:val="004A0CB9"/>
    <w:rsid w:val="00A65651"/>
    <w:rsid w:val="00B51CF5"/>
    <w:rsid w:val="00BC15AD"/>
    <w:rsid w:val="00C13DF2"/>
    <w:rsid w:val="00D019C1"/>
    <w:rsid w:val="00D3067F"/>
    <w:rsid w:val="00DE1F34"/>
    <w:rsid w:val="00E10E6E"/>
    <w:rsid w:val="00E32A40"/>
    <w:rsid w:val="00E40226"/>
    <w:rsid w:val="00E555AC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29E31-BE26-46FA-83E9-D524B631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1255</Words>
  <Characters>1255</Characters>
  <Application>Microsoft Office Word</Application>
  <DocSecurity>0</DocSecurity>
  <Lines>40</Lines>
  <Paragraphs>14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</cp:lastModifiedBy>
  <cp:revision>10</cp:revision>
  <dcterms:created xsi:type="dcterms:W3CDTF">2018-12-06T06:49:00Z</dcterms:created>
  <dcterms:modified xsi:type="dcterms:W3CDTF">2020-05-18T07:53:00Z</dcterms:modified>
</cp:coreProperties>
</file>