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84" w:rsidRPr="00DC32DC" w:rsidRDefault="00076C84" w:rsidP="00DC32DC">
      <w:pPr>
        <w:ind w:firstLineChars="200" w:firstLine="482"/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</w:pPr>
    </w:p>
    <w:p w:rsidR="00076C84" w:rsidRPr="00DC32DC" w:rsidRDefault="00076C84" w:rsidP="00076C84">
      <w:pPr>
        <w:jc w:val="center"/>
        <w:rPr>
          <w:rFonts w:asciiTheme="majorEastAsia" w:eastAsiaTheme="majorEastAsia" w:hAnsiTheme="majorEastAsia" w:cs="宋体"/>
          <w:b/>
          <w:color w:val="555555"/>
          <w:sz w:val="24"/>
        </w:rPr>
      </w:pPr>
      <w:r w:rsidRPr="00DC32DC">
        <w:rPr>
          <w:rFonts w:asciiTheme="majorEastAsia" w:eastAsiaTheme="majorEastAsia" w:hAnsiTheme="majorEastAsia" w:cs="宋体" w:hint="eastAsia"/>
          <w:b/>
          <w:color w:val="555555"/>
          <w:sz w:val="24"/>
        </w:rPr>
        <w:t>利用信息技术提高学生核心素养的研究</w:t>
      </w:r>
    </w:p>
    <w:p w:rsidR="00076C84" w:rsidRPr="00DC32DC" w:rsidRDefault="00076C84" w:rsidP="00076C84">
      <w:pPr>
        <w:jc w:val="center"/>
        <w:rPr>
          <w:rFonts w:asciiTheme="majorEastAsia" w:eastAsiaTheme="majorEastAsia" w:hAnsiTheme="majorEastAsia" w:cs="宋体"/>
          <w:b/>
          <w:color w:val="555555"/>
          <w:sz w:val="24"/>
        </w:rPr>
      </w:pPr>
      <w:r w:rsidRPr="00DC32DC">
        <w:rPr>
          <w:rFonts w:asciiTheme="majorEastAsia" w:eastAsiaTheme="majorEastAsia" w:hAnsiTheme="majorEastAsia" w:cs="宋体"/>
          <w:b/>
          <w:color w:val="555555"/>
          <w:sz w:val="24"/>
        </w:rPr>
        <w:t>课题成果</w:t>
      </w:r>
    </w:p>
    <w:p w:rsidR="00076C84" w:rsidRPr="00DC32DC" w:rsidRDefault="00076C84" w:rsidP="00076C84">
      <w:pPr>
        <w:jc w:val="center"/>
        <w:rPr>
          <w:rFonts w:asciiTheme="majorEastAsia" w:eastAsiaTheme="majorEastAsia" w:hAnsiTheme="majorEastAsia" w:cs="宋体"/>
          <w:color w:val="555555"/>
          <w:sz w:val="24"/>
        </w:rPr>
      </w:pPr>
      <w:r w:rsidRPr="00DC32DC">
        <w:rPr>
          <w:rFonts w:asciiTheme="majorEastAsia" w:eastAsiaTheme="majorEastAsia" w:hAnsiTheme="majorEastAsia" w:cs="宋体" w:hint="eastAsia"/>
          <w:color w:val="555555"/>
          <w:sz w:val="24"/>
        </w:rPr>
        <w:t>林亭口镇糙甸初级中学</w:t>
      </w:r>
    </w:p>
    <w:p w:rsidR="00076C84" w:rsidRPr="00DC32DC" w:rsidRDefault="00076C84" w:rsidP="00076C84">
      <w:pPr>
        <w:rPr>
          <w:rFonts w:asciiTheme="majorEastAsia" w:eastAsiaTheme="majorEastAsia" w:hAnsiTheme="majorEastAsia"/>
          <w:b/>
          <w:color w:val="000000"/>
          <w:sz w:val="24"/>
        </w:rPr>
      </w:pPr>
      <w:r w:rsidRPr="00DC32DC">
        <w:rPr>
          <w:rFonts w:asciiTheme="majorEastAsia" w:eastAsiaTheme="majorEastAsia" w:hAnsiTheme="majorEastAsia" w:hint="eastAsia"/>
          <w:b/>
          <w:color w:val="000000"/>
          <w:sz w:val="24"/>
        </w:rPr>
        <w:t>课题名称：</w:t>
      </w:r>
      <w:r w:rsidRPr="00DC32DC">
        <w:rPr>
          <w:rFonts w:asciiTheme="majorEastAsia" w:eastAsiaTheme="majorEastAsia" w:hAnsiTheme="majorEastAsia" w:hint="eastAsia"/>
          <w:color w:val="000000"/>
          <w:sz w:val="24"/>
        </w:rPr>
        <w:t>《</w:t>
      </w:r>
      <w:r w:rsidRPr="00DC32DC">
        <w:rPr>
          <w:rFonts w:asciiTheme="majorEastAsia" w:eastAsiaTheme="majorEastAsia" w:hAnsiTheme="majorEastAsia" w:cs="宋体" w:hint="eastAsia"/>
          <w:b/>
          <w:color w:val="555555"/>
          <w:sz w:val="24"/>
        </w:rPr>
        <w:t>利用信息技术提高学生核心素养的研究</w:t>
      </w:r>
      <w:r w:rsidRPr="00DC32DC">
        <w:rPr>
          <w:rFonts w:asciiTheme="majorEastAsia" w:eastAsiaTheme="majorEastAsia" w:hAnsiTheme="majorEastAsia" w:hint="eastAsia"/>
          <w:color w:val="000000"/>
          <w:sz w:val="24"/>
        </w:rPr>
        <w:t>》</w:t>
      </w:r>
    </w:p>
    <w:p w:rsidR="00076C84" w:rsidRPr="00DC32DC" w:rsidRDefault="00076C84" w:rsidP="00076C84">
      <w:pPr>
        <w:rPr>
          <w:rFonts w:asciiTheme="majorEastAsia" w:eastAsiaTheme="majorEastAsia" w:hAnsiTheme="majorEastAsia"/>
          <w:b/>
          <w:color w:val="000000"/>
          <w:sz w:val="24"/>
        </w:rPr>
      </w:pPr>
      <w:r w:rsidRPr="00DC32DC">
        <w:rPr>
          <w:rFonts w:asciiTheme="majorEastAsia" w:eastAsiaTheme="majorEastAsia" w:hAnsiTheme="majorEastAsia" w:hint="eastAsia"/>
          <w:b/>
          <w:color w:val="000000"/>
          <w:sz w:val="24"/>
        </w:rPr>
        <w:t>立项编号：</w:t>
      </w:r>
      <w:r w:rsidRPr="00DC32DC">
        <w:rPr>
          <w:rFonts w:asciiTheme="majorEastAsia" w:eastAsiaTheme="majorEastAsia" w:hAnsiTheme="majorEastAsia" w:hint="eastAsia"/>
          <w:color w:val="000000"/>
          <w:sz w:val="24"/>
        </w:rPr>
        <w:t>181201150030</w:t>
      </w:r>
    </w:p>
    <w:p w:rsidR="00076C84" w:rsidRPr="00DC32DC" w:rsidRDefault="00076C84" w:rsidP="00076C84">
      <w:pPr>
        <w:rPr>
          <w:rFonts w:asciiTheme="majorEastAsia" w:eastAsiaTheme="majorEastAsia" w:hAnsiTheme="majorEastAsia"/>
          <w:b/>
          <w:color w:val="000000"/>
          <w:sz w:val="24"/>
        </w:rPr>
      </w:pPr>
      <w:r w:rsidRPr="00DC32DC">
        <w:rPr>
          <w:rFonts w:asciiTheme="majorEastAsia" w:eastAsiaTheme="majorEastAsia" w:hAnsiTheme="majorEastAsia" w:hint="eastAsia"/>
          <w:b/>
          <w:color w:val="000000"/>
          <w:sz w:val="24"/>
        </w:rPr>
        <w:t>课题类别：</w:t>
      </w:r>
      <w:r w:rsidR="00025C59" w:rsidRPr="00DC32DC">
        <w:rPr>
          <w:rFonts w:asciiTheme="majorEastAsia" w:eastAsiaTheme="majorEastAsia" w:hAnsiTheme="majorEastAsia" w:hint="eastAsia"/>
          <w:color w:val="000000"/>
          <w:sz w:val="24"/>
        </w:rPr>
        <w:t>宝坻区教育信息技术研究课题</w:t>
      </w:r>
    </w:p>
    <w:p w:rsidR="00076C84" w:rsidRPr="00DC32DC" w:rsidRDefault="00076C84" w:rsidP="00076C84">
      <w:pPr>
        <w:rPr>
          <w:rFonts w:asciiTheme="majorEastAsia" w:eastAsiaTheme="majorEastAsia" w:hAnsiTheme="majorEastAsia"/>
          <w:color w:val="000000"/>
          <w:sz w:val="24"/>
        </w:rPr>
      </w:pPr>
      <w:r w:rsidRPr="00DC32DC">
        <w:rPr>
          <w:rFonts w:asciiTheme="majorEastAsia" w:eastAsiaTheme="majorEastAsia" w:hAnsiTheme="majorEastAsia" w:hint="eastAsia"/>
          <w:b/>
          <w:color w:val="000000"/>
          <w:sz w:val="24"/>
        </w:rPr>
        <w:t xml:space="preserve">学科分类： </w:t>
      </w:r>
      <w:r w:rsidRPr="00DC32DC">
        <w:rPr>
          <w:rFonts w:asciiTheme="majorEastAsia" w:eastAsiaTheme="majorEastAsia" w:hAnsiTheme="majorEastAsia" w:hint="eastAsia"/>
          <w:sz w:val="24"/>
        </w:rPr>
        <w:t>教育信息技术</w:t>
      </w:r>
    </w:p>
    <w:p w:rsidR="00076C84" w:rsidRPr="00DC32DC" w:rsidRDefault="00076C84" w:rsidP="00076C84">
      <w:pPr>
        <w:rPr>
          <w:rFonts w:asciiTheme="majorEastAsia" w:eastAsiaTheme="majorEastAsia" w:hAnsiTheme="majorEastAsia"/>
          <w:color w:val="000000"/>
          <w:sz w:val="24"/>
        </w:rPr>
      </w:pPr>
      <w:r w:rsidRPr="00DC32DC">
        <w:rPr>
          <w:rFonts w:asciiTheme="majorEastAsia" w:eastAsiaTheme="majorEastAsia" w:hAnsiTheme="majorEastAsia" w:hint="eastAsia"/>
          <w:b/>
          <w:color w:val="000000"/>
          <w:sz w:val="24"/>
        </w:rPr>
        <w:t>课题承担单位：</w:t>
      </w:r>
      <w:r w:rsidR="00294641" w:rsidRPr="00DC32DC">
        <w:rPr>
          <w:rFonts w:asciiTheme="majorEastAsia" w:eastAsiaTheme="majorEastAsia" w:hAnsiTheme="majorEastAsia" w:hint="eastAsia"/>
          <w:color w:val="000000"/>
          <w:sz w:val="24"/>
        </w:rPr>
        <w:t>天津市宝坻区</w:t>
      </w:r>
      <w:r w:rsidR="00294641" w:rsidRPr="00DC32DC">
        <w:rPr>
          <w:rFonts w:asciiTheme="majorEastAsia" w:eastAsiaTheme="majorEastAsia" w:hAnsiTheme="majorEastAsia" w:cs="宋体" w:hint="eastAsia"/>
          <w:color w:val="555555"/>
          <w:sz w:val="24"/>
        </w:rPr>
        <w:t>林亭口镇糙甸初级中学</w:t>
      </w:r>
    </w:p>
    <w:p w:rsidR="00294641" w:rsidRPr="00DC32DC" w:rsidRDefault="00076C84" w:rsidP="00076C84">
      <w:pPr>
        <w:rPr>
          <w:rFonts w:asciiTheme="majorEastAsia" w:eastAsiaTheme="majorEastAsia" w:hAnsiTheme="majorEastAsia"/>
          <w:color w:val="000000"/>
          <w:sz w:val="24"/>
        </w:rPr>
      </w:pPr>
      <w:r w:rsidRPr="00DC32DC">
        <w:rPr>
          <w:rFonts w:asciiTheme="majorEastAsia" w:eastAsiaTheme="majorEastAsia" w:hAnsiTheme="majorEastAsia" w:hint="eastAsia"/>
          <w:b/>
          <w:color w:val="000000"/>
          <w:sz w:val="24"/>
        </w:rPr>
        <w:t>课题负责人：</w:t>
      </w:r>
      <w:r w:rsidR="00294641" w:rsidRPr="00DC32DC">
        <w:rPr>
          <w:rFonts w:asciiTheme="majorEastAsia" w:eastAsiaTheme="majorEastAsia" w:hAnsiTheme="majorEastAsia" w:hint="eastAsia"/>
          <w:color w:val="000000"/>
          <w:sz w:val="24"/>
        </w:rPr>
        <w:t>尹旭仁</w:t>
      </w:r>
    </w:p>
    <w:p w:rsidR="00294641" w:rsidRPr="00DC32DC" w:rsidRDefault="00076C84" w:rsidP="00076C84">
      <w:pPr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b/>
          <w:color w:val="000000"/>
          <w:sz w:val="24"/>
        </w:rPr>
        <w:t>主要研究人员</w:t>
      </w:r>
      <w:r w:rsidRPr="00DC32DC">
        <w:rPr>
          <w:rFonts w:asciiTheme="majorEastAsia" w:eastAsiaTheme="majorEastAsia" w:hAnsiTheme="majorEastAsia" w:hint="eastAsia"/>
          <w:color w:val="000000"/>
          <w:sz w:val="24"/>
        </w:rPr>
        <w:t>：</w:t>
      </w:r>
      <w:r w:rsidR="00294641" w:rsidRPr="00DC32DC">
        <w:rPr>
          <w:rFonts w:asciiTheme="majorEastAsia" w:eastAsiaTheme="majorEastAsia" w:hAnsiTheme="majorEastAsia" w:hint="eastAsia"/>
          <w:sz w:val="24"/>
        </w:rPr>
        <w:t>尹旭仁、张德旺、刘玉云、赵宏丽、张宝江、孟令奎、王宝文、张瑞平、王卫东、田玉华、孟庆利。</w:t>
      </w:r>
    </w:p>
    <w:p w:rsidR="00076C84" w:rsidRPr="00DC32DC" w:rsidRDefault="00076C84" w:rsidP="00076C84">
      <w:pPr>
        <w:rPr>
          <w:rFonts w:asciiTheme="majorEastAsia" w:eastAsiaTheme="majorEastAsia" w:hAnsiTheme="majorEastAsia"/>
          <w:b/>
          <w:color w:val="000000"/>
          <w:sz w:val="24"/>
        </w:rPr>
      </w:pPr>
      <w:r w:rsidRPr="00DC32DC">
        <w:rPr>
          <w:rFonts w:asciiTheme="majorEastAsia" w:eastAsiaTheme="majorEastAsia" w:hAnsiTheme="majorEastAsia" w:hint="eastAsia"/>
          <w:b/>
          <w:color w:val="000000"/>
          <w:sz w:val="24"/>
        </w:rPr>
        <w:t>正文内容：</w:t>
      </w:r>
    </w:p>
    <w:p w:rsidR="00B74F02" w:rsidRPr="00DC32DC" w:rsidRDefault="00076C84" w:rsidP="00DC32DC">
      <w:pPr>
        <w:ind w:firstLine="472"/>
        <w:rPr>
          <w:rFonts w:asciiTheme="majorEastAsia" w:eastAsiaTheme="majorEastAsia" w:hAnsiTheme="majorEastAsia"/>
          <w:b/>
          <w:sz w:val="24"/>
        </w:rPr>
      </w:pPr>
      <w:r w:rsidRPr="00DC32DC">
        <w:rPr>
          <w:rFonts w:asciiTheme="majorEastAsia" w:eastAsiaTheme="majorEastAsia" w:hAnsiTheme="majorEastAsia" w:hint="eastAsia"/>
          <w:b/>
          <w:color w:val="000000"/>
          <w:sz w:val="24"/>
        </w:rPr>
        <w:t>一、研究的内容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1．利用信息技术创设教学情境，增进师生、生生互动，激发学生的学习兴趣，进而促进每一名学生的主动发展、充分发展、全面发展和个性发展</w:t>
      </w:r>
      <w:r w:rsidR="00F34408" w:rsidRPr="00DC32DC">
        <w:rPr>
          <w:rFonts w:asciiTheme="majorEastAsia" w:eastAsiaTheme="majorEastAsia" w:hAnsiTheme="majorEastAsia" w:hint="eastAsia"/>
          <w:sz w:val="24"/>
        </w:rPr>
        <w:t>等</w:t>
      </w:r>
      <w:r w:rsidR="00E9264D" w:rsidRPr="00DC32DC">
        <w:rPr>
          <w:rFonts w:asciiTheme="majorEastAsia" w:eastAsiaTheme="majorEastAsia" w:hAnsiTheme="majorEastAsia" w:hint="eastAsia"/>
          <w:sz w:val="24"/>
        </w:rPr>
        <w:t>核心素养的形成</w:t>
      </w:r>
      <w:r w:rsidRPr="00DC32DC">
        <w:rPr>
          <w:rFonts w:asciiTheme="majorEastAsia" w:eastAsiaTheme="majorEastAsia" w:hAnsiTheme="majorEastAsia" w:hint="eastAsia"/>
          <w:sz w:val="24"/>
        </w:rPr>
        <w:t>。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2．利用信息技术整合教学资源，初步构建以校园网为信息载体的教学资源库，达到师生、生生共享的目的。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3．信息技术条件下课堂教学中教师角色的定位及适应策略。</w:t>
      </w:r>
    </w:p>
    <w:p w:rsidR="00B74F02" w:rsidRPr="00DC32DC" w:rsidRDefault="00647EF1" w:rsidP="00B74F02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二</w:t>
      </w:r>
      <w:r w:rsidR="00B74F02" w:rsidRPr="00DC32DC">
        <w:rPr>
          <w:rFonts w:asciiTheme="majorEastAsia" w:eastAsiaTheme="majorEastAsia" w:hAnsiTheme="majorEastAsia" w:hint="eastAsia"/>
          <w:b/>
          <w:sz w:val="24"/>
        </w:rPr>
        <w:t>、研究对象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我校7-9年级学生</w:t>
      </w:r>
    </w:p>
    <w:p w:rsidR="00B74F02" w:rsidRPr="00DC32DC" w:rsidRDefault="00647EF1" w:rsidP="00B74F02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三</w:t>
      </w:r>
      <w:r w:rsidR="00B74F02" w:rsidRPr="00DC32DC">
        <w:rPr>
          <w:rFonts w:asciiTheme="majorEastAsia" w:eastAsiaTheme="majorEastAsia" w:hAnsiTheme="majorEastAsia" w:hint="eastAsia"/>
          <w:b/>
          <w:sz w:val="24"/>
        </w:rPr>
        <w:t>、研究方法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1.文献研究法。通过查阅了解国内外最新的研究成果，增长理论知识，以此来转变教师教学观念，并影响其教学实践。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2.调查研究法。通过途径和方法，对学生和教师的需求做详尽的调查研究，并据此制定研究方案，调整研究方向和重点。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3.行动研究法。在教学实践中边实践边研究，并及时总结经验，调整实施方案，不断优化课堂教学方法。这是本课题的主要研究方法。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4.个案研究法。通过校内外一些成功教学课例的研究，总结成功经验，取长补短，进而推广扩大。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六、技术路线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A．学校投资提升与信息技术有关的软、硬件，确保各个教室各个办公室之间的互联互通，并能接入到因特网。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B．学校建立自己的局域网和网站，便于资源共享、资料查询、在线学习和成果展示。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C．做好教学过程和相关大事的文字、课件、音视频等的采集，并上传到局域网或学校网站。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D．鼓励教师建立自己的教学博客或微信平台，形成教学资源的在线积累，便于与同行学习、交流。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E．鼓励有条件的学生家庭创造网络学习环境。</w:t>
      </w:r>
    </w:p>
    <w:p w:rsidR="00B74F02" w:rsidRPr="00DC32DC" w:rsidRDefault="00B74F02" w:rsidP="00BB1BB9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F．学校开展信息技术与学科整合的相关培训，提升教师的技术水平；改进课堂评价机制，把信息技术的有效应用作为重要指标。</w:t>
      </w:r>
    </w:p>
    <w:p w:rsidR="00B74F02" w:rsidRPr="00647EF1" w:rsidRDefault="00647EF1" w:rsidP="00B74F02">
      <w:pPr>
        <w:pStyle w:val="a6"/>
        <w:widowControl/>
        <w:snapToGrid w:val="0"/>
        <w:spacing w:line="330" w:lineRule="atLeast"/>
        <w:ind w:firstLineChars="200" w:firstLine="482"/>
        <w:jc w:val="left"/>
        <w:rPr>
          <w:rFonts w:asciiTheme="majorEastAsia" w:eastAsiaTheme="majorEastAsia" w:hAnsiTheme="majorEastAsia"/>
          <w:b/>
          <w:szCs w:val="24"/>
        </w:rPr>
      </w:pPr>
      <w:r w:rsidRPr="00647EF1">
        <w:rPr>
          <w:rFonts w:asciiTheme="majorEastAsia" w:eastAsiaTheme="majorEastAsia" w:hAnsiTheme="majorEastAsia" w:hint="eastAsia"/>
          <w:b/>
          <w:szCs w:val="24"/>
        </w:rPr>
        <w:t>四</w:t>
      </w:r>
      <w:r w:rsidR="00B74F02" w:rsidRPr="00647EF1">
        <w:rPr>
          <w:rFonts w:asciiTheme="majorEastAsia" w:eastAsiaTheme="majorEastAsia" w:hAnsiTheme="majorEastAsia" w:hint="eastAsia"/>
          <w:b/>
          <w:szCs w:val="24"/>
        </w:rPr>
        <w:t>、课题研究的结果</w:t>
      </w:r>
    </w:p>
    <w:p w:rsidR="00B74F02" w:rsidRPr="00647EF1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647EF1">
        <w:rPr>
          <w:rFonts w:asciiTheme="majorEastAsia" w:eastAsiaTheme="majorEastAsia" w:hAnsiTheme="majorEastAsia" w:hint="eastAsia"/>
          <w:sz w:val="24"/>
        </w:rPr>
        <w:lastRenderedPageBreak/>
        <w:t>两年的课题研究中，在课题组的带领下，全体教师都投身其中。我们认真落实研究方案，积极开展各项研究工作，基本实现了预期目标。主要成果有：</w:t>
      </w:r>
    </w:p>
    <w:p w:rsidR="00B74F02" w:rsidRPr="00647EF1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647EF1">
        <w:rPr>
          <w:rFonts w:asciiTheme="majorEastAsia" w:eastAsiaTheme="majorEastAsia" w:hAnsiTheme="majorEastAsia" w:hint="eastAsia"/>
          <w:sz w:val="24"/>
        </w:rPr>
        <w:t>1.在教学情境创设方面，声光色一体的媒体技术和音视频课件的应用使课堂变得丰富多彩，有效调动了学生的学习积极性，激发了学生的学习兴趣，改变了过去单纯靠语言描述的单调枯燥</w:t>
      </w:r>
      <w:r w:rsidR="00FF3358" w:rsidRPr="00647EF1">
        <w:rPr>
          <w:rFonts w:asciiTheme="majorEastAsia" w:eastAsiaTheme="majorEastAsia" w:hAnsiTheme="majorEastAsia" w:hint="eastAsia"/>
          <w:sz w:val="24"/>
        </w:rPr>
        <w:t>，构建核心素养的发展。</w:t>
      </w:r>
    </w:p>
    <w:p w:rsidR="00B74F02" w:rsidRPr="00647EF1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647EF1">
        <w:rPr>
          <w:rFonts w:asciiTheme="majorEastAsia" w:eastAsiaTheme="majorEastAsia" w:hAnsiTheme="majorEastAsia" w:hint="eastAsia"/>
          <w:sz w:val="24"/>
        </w:rPr>
        <w:t>2.在突破重难点上，利用媒体技术将抽象的说理变成形象生动的视频展示，使一些难以用语言表述清楚的问题，很轻松的用视频展示给了学生，增强了学生的感性认识，便于学生记忆和理解。</w:t>
      </w:r>
    </w:p>
    <w:p w:rsidR="00B74F02" w:rsidRPr="00647EF1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647EF1">
        <w:rPr>
          <w:rFonts w:asciiTheme="majorEastAsia" w:eastAsiaTheme="majorEastAsia" w:hAnsiTheme="majorEastAsia" w:hint="eastAsia"/>
          <w:sz w:val="24"/>
        </w:rPr>
        <w:t>3.在扩宽知识视野、改变学习方式方面，网络技术的介入，使课堂不在局限于有限的教室这个空间中，不在局限于教师中的这几十人中，它给这间教室和这些学生打开了一条通往外面世界的通道，学生利用这条通道可以和其他班级的、其他学校的甚至是世界各地的学生交流。这样一种学习方式，有效地改变了学生对学习的认知，提</w:t>
      </w:r>
      <w:r w:rsidR="00522C47" w:rsidRPr="00647EF1">
        <w:rPr>
          <w:rFonts w:asciiTheme="majorEastAsia" w:eastAsiaTheme="majorEastAsia" w:hAnsiTheme="majorEastAsia" w:hint="eastAsia"/>
          <w:sz w:val="24"/>
        </w:rPr>
        <w:t>高了学习的效率。也可以说，真正的效率不在于一堂课让学生记住多少</w:t>
      </w:r>
      <w:r w:rsidR="00BB5678" w:rsidRPr="00647EF1">
        <w:rPr>
          <w:rFonts w:asciiTheme="majorEastAsia" w:eastAsiaTheme="majorEastAsia" w:hAnsiTheme="majorEastAsia" w:hint="eastAsia"/>
          <w:sz w:val="24"/>
        </w:rPr>
        <w:t>知识</w:t>
      </w:r>
      <w:r w:rsidRPr="00647EF1">
        <w:rPr>
          <w:rFonts w:asciiTheme="majorEastAsia" w:eastAsiaTheme="majorEastAsia" w:hAnsiTheme="majorEastAsia" w:hint="eastAsia"/>
          <w:sz w:val="24"/>
        </w:rPr>
        <w:t>，而在于让学生懂得了如何学习，</w:t>
      </w:r>
      <w:r w:rsidR="00522C47" w:rsidRPr="00647EF1">
        <w:rPr>
          <w:rFonts w:asciiTheme="majorEastAsia" w:eastAsiaTheme="majorEastAsia" w:hAnsiTheme="majorEastAsia" w:hint="eastAsia"/>
          <w:sz w:val="24"/>
        </w:rPr>
        <w:t>自主学习，</w:t>
      </w:r>
      <w:r w:rsidR="00CE2EE3" w:rsidRPr="00647EF1">
        <w:rPr>
          <w:rFonts w:asciiTheme="majorEastAsia" w:eastAsiaTheme="majorEastAsia" w:hAnsiTheme="majorEastAsia" w:hint="eastAsia"/>
          <w:sz w:val="24"/>
        </w:rPr>
        <w:t>身心得到健康发展，</w:t>
      </w:r>
      <w:r w:rsidRPr="00647EF1">
        <w:rPr>
          <w:rFonts w:asciiTheme="majorEastAsia" w:eastAsiaTheme="majorEastAsia" w:hAnsiTheme="majorEastAsia" w:hint="eastAsia"/>
          <w:sz w:val="24"/>
        </w:rPr>
        <w:t>实现自己的人生理想</w:t>
      </w:r>
      <w:r w:rsidR="000B3A92" w:rsidRPr="00647EF1">
        <w:rPr>
          <w:rFonts w:asciiTheme="majorEastAsia" w:eastAsiaTheme="majorEastAsia" w:hAnsiTheme="majorEastAsia" w:hint="eastAsia"/>
          <w:sz w:val="24"/>
        </w:rPr>
        <w:t>,促进终身学习等核心素养的形成</w:t>
      </w:r>
      <w:r w:rsidRPr="00647EF1">
        <w:rPr>
          <w:rFonts w:asciiTheme="majorEastAsia" w:eastAsiaTheme="majorEastAsia" w:hAnsiTheme="majorEastAsia" w:hint="eastAsia"/>
          <w:sz w:val="24"/>
        </w:rPr>
        <w:t>。</w:t>
      </w:r>
    </w:p>
    <w:p w:rsidR="00076C84" w:rsidRPr="00647EF1" w:rsidRDefault="00647EF1" w:rsidP="00647EF1">
      <w:pPr>
        <w:ind w:firstLineChars="200" w:firstLine="482"/>
        <w:rPr>
          <w:rFonts w:asciiTheme="majorEastAsia" w:eastAsiaTheme="majorEastAsia" w:hAnsiTheme="majorEastAsia" w:cs="宋体"/>
          <w:b/>
          <w:bCs/>
          <w:kern w:val="0"/>
          <w:sz w:val="24"/>
        </w:rPr>
      </w:pPr>
      <w:r w:rsidRPr="00647EF1"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五</w:t>
      </w:r>
      <w:r w:rsidR="00076C84" w:rsidRPr="00647EF1"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、</w:t>
      </w:r>
      <w:r w:rsidR="00076C84" w:rsidRPr="00647EF1">
        <w:rPr>
          <w:rFonts w:asciiTheme="majorEastAsia" w:eastAsiaTheme="majorEastAsia" w:hAnsiTheme="majorEastAsia" w:cs="宋体"/>
          <w:b/>
          <w:bCs/>
          <w:kern w:val="0"/>
          <w:sz w:val="24"/>
        </w:rPr>
        <w:t>成果的出版、发表情况</w:t>
      </w:r>
    </w:p>
    <w:p w:rsidR="00076C84" w:rsidRPr="00647EF1" w:rsidRDefault="00076C84" w:rsidP="00DC32D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647EF1">
        <w:rPr>
          <w:rFonts w:asciiTheme="majorEastAsia" w:eastAsiaTheme="majorEastAsia" w:hAnsiTheme="majorEastAsia" w:hint="eastAsia"/>
          <w:sz w:val="24"/>
        </w:rPr>
        <w:t>课题组主要成员参加区镇级授课评比多人获奖；课题组主要成员参加市区级论文评比有多篇论文获市区级奖项。</w:t>
      </w:r>
    </w:p>
    <w:tbl>
      <w:tblPr>
        <w:tblW w:w="8845" w:type="dxa"/>
        <w:jc w:val="center"/>
        <w:tblCellSpacing w:w="7" w:type="dxa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78"/>
        <w:gridCol w:w="1090"/>
        <w:gridCol w:w="1132"/>
        <w:gridCol w:w="1235"/>
        <w:gridCol w:w="2304"/>
        <w:gridCol w:w="806"/>
      </w:tblGrid>
      <w:tr w:rsidR="00076C84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076C84" w:rsidRPr="00DC32DC" w:rsidRDefault="00076C84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/>
                <w:sz w:val="24"/>
              </w:rPr>
              <w:t>成果名称</w:t>
            </w:r>
          </w:p>
        </w:tc>
        <w:tc>
          <w:tcPr>
            <w:tcW w:w="608" w:type="pct"/>
            <w:vAlign w:val="center"/>
          </w:tcPr>
          <w:p w:rsidR="00076C84" w:rsidRPr="00DC32DC" w:rsidRDefault="00076C84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/>
                <w:sz w:val="24"/>
              </w:rPr>
              <w:t>成果形式</w:t>
            </w:r>
          </w:p>
        </w:tc>
        <w:tc>
          <w:tcPr>
            <w:tcW w:w="632" w:type="pct"/>
            <w:vAlign w:val="center"/>
          </w:tcPr>
          <w:p w:rsidR="00076C84" w:rsidRPr="00DC32DC" w:rsidRDefault="00076C84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/>
                <w:sz w:val="24"/>
              </w:rPr>
              <w:t>承担人</w:t>
            </w:r>
          </w:p>
        </w:tc>
        <w:tc>
          <w:tcPr>
            <w:tcW w:w="690" w:type="pct"/>
            <w:vAlign w:val="center"/>
          </w:tcPr>
          <w:p w:rsidR="00076C84" w:rsidRPr="00DC32DC" w:rsidRDefault="00076C84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/>
                <w:sz w:val="24"/>
              </w:rPr>
              <w:t>发表时间</w:t>
            </w:r>
          </w:p>
        </w:tc>
        <w:tc>
          <w:tcPr>
            <w:tcW w:w="1295" w:type="pct"/>
            <w:vAlign w:val="center"/>
          </w:tcPr>
          <w:p w:rsidR="00076C84" w:rsidRPr="00DC32DC" w:rsidRDefault="00076C84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/>
                <w:sz w:val="24"/>
              </w:rPr>
              <w:t>发表刊物(出版部门)</w:t>
            </w:r>
          </w:p>
        </w:tc>
        <w:tc>
          <w:tcPr>
            <w:tcW w:w="444" w:type="pct"/>
            <w:vAlign w:val="center"/>
          </w:tcPr>
          <w:p w:rsidR="00076C84" w:rsidRPr="00DC32DC" w:rsidRDefault="00076C84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/>
                <w:sz w:val="24"/>
              </w:rPr>
              <w:t>字数</w:t>
            </w:r>
          </w:p>
        </w:tc>
      </w:tr>
      <w:tr w:rsidR="00076C84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关于信息技术微课制作的一点体会</w:t>
            </w:r>
          </w:p>
        </w:tc>
        <w:tc>
          <w:tcPr>
            <w:tcW w:w="608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32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尹旭仁</w:t>
            </w:r>
          </w:p>
        </w:tc>
        <w:tc>
          <w:tcPr>
            <w:tcW w:w="690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95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444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3696</w:t>
            </w:r>
          </w:p>
        </w:tc>
      </w:tr>
      <w:tr w:rsidR="00076C84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浅谈如何实现信息技术课堂的高效</w:t>
            </w:r>
          </w:p>
        </w:tc>
        <w:tc>
          <w:tcPr>
            <w:tcW w:w="608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32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王卫东</w:t>
            </w:r>
          </w:p>
        </w:tc>
        <w:tc>
          <w:tcPr>
            <w:tcW w:w="690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95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444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2960</w:t>
            </w:r>
          </w:p>
        </w:tc>
      </w:tr>
      <w:tr w:rsidR="00E925C3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思维导图应用于教学简案的实践与研究</w:t>
            </w:r>
          </w:p>
        </w:tc>
        <w:tc>
          <w:tcPr>
            <w:tcW w:w="608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32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王宝文</w:t>
            </w:r>
          </w:p>
        </w:tc>
        <w:tc>
          <w:tcPr>
            <w:tcW w:w="690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95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444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3724</w:t>
            </w:r>
          </w:p>
        </w:tc>
      </w:tr>
      <w:tr w:rsidR="00E925C3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让数学课堂成为学生自我成长的助推剂</w:t>
            </w:r>
          </w:p>
        </w:tc>
        <w:tc>
          <w:tcPr>
            <w:tcW w:w="608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32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赵宏丽</w:t>
            </w:r>
          </w:p>
        </w:tc>
        <w:tc>
          <w:tcPr>
            <w:tcW w:w="690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95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444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3360</w:t>
            </w:r>
          </w:p>
        </w:tc>
      </w:tr>
      <w:tr w:rsidR="00E925C3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激发学习兴趣是构建地理高效课堂的有效途径</w:t>
            </w:r>
          </w:p>
        </w:tc>
        <w:tc>
          <w:tcPr>
            <w:tcW w:w="608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32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张德旺</w:t>
            </w:r>
          </w:p>
        </w:tc>
        <w:tc>
          <w:tcPr>
            <w:tcW w:w="690" w:type="pct"/>
            <w:vAlign w:val="center"/>
          </w:tcPr>
          <w:p w:rsidR="00E925C3" w:rsidRPr="00DC32DC" w:rsidRDefault="00C41DB2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95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444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2812</w:t>
            </w:r>
          </w:p>
        </w:tc>
      </w:tr>
      <w:tr w:rsidR="00E925C3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E925C3" w:rsidRPr="00DC32DC" w:rsidRDefault="006B0C47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浅谈教师的“魅力”教学</w:t>
            </w:r>
          </w:p>
        </w:tc>
        <w:tc>
          <w:tcPr>
            <w:tcW w:w="608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32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孟令奎</w:t>
            </w:r>
          </w:p>
        </w:tc>
        <w:tc>
          <w:tcPr>
            <w:tcW w:w="690" w:type="pct"/>
            <w:vAlign w:val="center"/>
          </w:tcPr>
          <w:p w:rsidR="00E925C3" w:rsidRPr="00DC32DC" w:rsidRDefault="00C41DB2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95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444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3589</w:t>
            </w:r>
          </w:p>
        </w:tc>
      </w:tr>
      <w:tr w:rsidR="00E925C3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劳动与技术微课制作心得</w:t>
            </w:r>
          </w:p>
        </w:tc>
        <w:tc>
          <w:tcPr>
            <w:tcW w:w="608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32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孟庆利</w:t>
            </w:r>
          </w:p>
        </w:tc>
        <w:tc>
          <w:tcPr>
            <w:tcW w:w="690" w:type="pct"/>
            <w:vAlign w:val="center"/>
          </w:tcPr>
          <w:p w:rsidR="00E925C3" w:rsidRPr="00DC32DC" w:rsidRDefault="00C41DB2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95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444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3294</w:t>
            </w:r>
          </w:p>
        </w:tc>
      </w:tr>
      <w:tr w:rsidR="00E925C3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运用多种媒体推动英语听力教学</w:t>
            </w:r>
          </w:p>
        </w:tc>
        <w:tc>
          <w:tcPr>
            <w:tcW w:w="608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32" w:type="pct"/>
            <w:vAlign w:val="center"/>
          </w:tcPr>
          <w:p w:rsidR="00C300D1" w:rsidRPr="00DC32DC" w:rsidRDefault="00C300D1" w:rsidP="00C300D1">
            <w:pPr>
              <w:widowControl/>
              <w:numPr>
                <w:ilvl w:val="0"/>
                <w:numId w:val="8"/>
              </w:numPr>
              <w:shd w:val="clear" w:color="auto" w:fill="FFFFFF"/>
              <w:wordWrap w:val="0"/>
              <w:ind w:left="0" w:right="300"/>
              <w:jc w:val="left"/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张瑞</w:t>
            </w: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平</w:t>
            </w:r>
          </w:p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0" w:type="pct"/>
            <w:vAlign w:val="center"/>
          </w:tcPr>
          <w:p w:rsidR="00E925C3" w:rsidRPr="00DC32DC" w:rsidRDefault="00C41DB2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95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444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3165</w:t>
            </w:r>
          </w:p>
        </w:tc>
      </w:tr>
      <w:tr w:rsidR="00E925C3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博学乐园网路书法大赛三等奖</w:t>
            </w:r>
          </w:p>
        </w:tc>
        <w:tc>
          <w:tcPr>
            <w:tcW w:w="608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其他</w:t>
            </w:r>
          </w:p>
        </w:tc>
        <w:tc>
          <w:tcPr>
            <w:tcW w:w="632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尹旭仁</w:t>
            </w:r>
          </w:p>
        </w:tc>
        <w:tc>
          <w:tcPr>
            <w:tcW w:w="690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2018-08-01</w:t>
            </w:r>
          </w:p>
        </w:tc>
        <w:tc>
          <w:tcPr>
            <w:tcW w:w="1295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天津市电化教育馆</w:t>
            </w:r>
          </w:p>
        </w:tc>
        <w:tc>
          <w:tcPr>
            <w:tcW w:w="444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25</w:t>
            </w:r>
          </w:p>
        </w:tc>
      </w:tr>
      <w:tr w:rsidR="00E925C3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博学乐园网路书法大赛三等奖</w:t>
            </w:r>
          </w:p>
        </w:tc>
        <w:tc>
          <w:tcPr>
            <w:tcW w:w="608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其他</w:t>
            </w:r>
          </w:p>
        </w:tc>
        <w:tc>
          <w:tcPr>
            <w:tcW w:w="632" w:type="pct"/>
            <w:vAlign w:val="center"/>
          </w:tcPr>
          <w:p w:rsidR="00C300D1" w:rsidRPr="00DC32DC" w:rsidRDefault="00C300D1" w:rsidP="00C300D1">
            <w:pPr>
              <w:widowControl/>
              <w:numPr>
                <w:ilvl w:val="0"/>
                <w:numId w:val="10"/>
              </w:numPr>
              <w:shd w:val="clear" w:color="auto" w:fill="FFFFFF"/>
              <w:wordWrap w:val="0"/>
              <w:ind w:left="0" w:right="300"/>
              <w:jc w:val="left"/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田玉华</w:t>
            </w:r>
          </w:p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0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2018-08-01</w:t>
            </w:r>
          </w:p>
        </w:tc>
        <w:tc>
          <w:tcPr>
            <w:tcW w:w="1295" w:type="pct"/>
            <w:vAlign w:val="center"/>
          </w:tcPr>
          <w:p w:rsidR="00E925C3" w:rsidRPr="00DC32DC" w:rsidRDefault="00A05CFE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天津市电化教育馆</w:t>
            </w:r>
          </w:p>
        </w:tc>
        <w:tc>
          <w:tcPr>
            <w:tcW w:w="444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32</w:t>
            </w:r>
          </w:p>
        </w:tc>
      </w:tr>
      <w:tr w:rsidR="00E925C3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E925C3" w:rsidRPr="00DC32DC" w:rsidRDefault="00A05CFE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博学乐园网路书法大赛一等奖</w:t>
            </w:r>
          </w:p>
        </w:tc>
        <w:tc>
          <w:tcPr>
            <w:tcW w:w="608" w:type="pct"/>
            <w:vAlign w:val="center"/>
          </w:tcPr>
          <w:p w:rsidR="00E925C3" w:rsidRPr="00DC32DC" w:rsidRDefault="00792BE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其他</w:t>
            </w:r>
          </w:p>
        </w:tc>
        <w:tc>
          <w:tcPr>
            <w:tcW w:w="632" w:type="pct"/>
            <w:vAlign w:val="center"/>
          </w:tcPr>
          <w:p w:rsidR="00E925C3" w:rsidRPr="00DC32DC" w:rsidRDefault="0030667D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张德旺</w:t>
            </w:r>
          </w:p>
        </w:tc>
        <w:tc>
          <w:tcPr>
            <w:tcW w:w="690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2018-08-01</w:t>
            </w:r>
          </w:p>
        </w:tc>
        <w:tc>
          <w:tcPr>
            <w:tcW w:w="1295" w:type="pct"/>
            <w:vAlign w:val="center"/>
          </w:tcPr>
          <w:p w:rsidR="00E925C3" w:rsidRPr="00DC32DC" w:rsidRDefault="00A05CFE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天津市电化教育馆</w:t>
            </w:r>
          </w:p>
        </w:tc>
        <w:tc>
          <w:tcPr>
            <w:tcW w:w="444" w:type="pct"/>
            <w:vAlign w:val="center"/>
          </w:tcPr>
          <w:p w:rsidR="00E925C3" w:rsidRPr="00DC32DC" w:rsidRDefault="00A05CFE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35</w:t>
            </w:r>
          </w:p>
        </w:tc>
      </w:tr>
      <w:tr w:rsidR="00E925C3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E925C3" w:rsidRPr="00DC32DC" w:rsidRDefault="00792BE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践行习总书记讲话，</w:t>
            </w: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lastRenderedPageBreak/>
              <w:t>实践乡村新的变化——电脑动画</w:t>
            </w:r>
          </w:p>
        </w:tc>
        <w:tc>
          <w:tcPr>
            <w:tcW w:w="608" w:type="pct"/>
            <w:vAlign w:val="center"/>
          </w:tcPr>
          <w:p w:rsidR="00E925C3" w:rsidRPr="00DC32DC" w:rsidRDefault="00792BE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lastRenderedPageBreak/>
              <w:t>电脑动画</w:t>
            </w:r>
          </w:p>
        </w:tc>
        <w:tc>
          <w:tcPr>
            <w:tcW w:w="632" w:type="pct"/>
            <w:vAlign w:val="center"/>
          </w:tcPr>
          <w:p w:rsidR="00E925C3" w:rsidRPr="00DC32DC" w:rsidRDefault="00792BE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王卫东</w:t>
            </w:r>
          </w:p>
        </w:tc>
        <w:tc>
          <w:tcPr>
            <w:tcW w:w="690" w:type="pct"/>
            <w:vAlign w:val="center"/>
          </w:tcPr>
          <w:p w:rsidR="00E925C3" w:rsidRPr="00DC32DC" w:rsidRDefault="00792BE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2018-09-01</w:t>
            </w:r>
          </w:p>
        </w:tc>
        <w:tc>
          <w:tcPr>
            <w:tcW w:w="1295" w:type="pct"/>
            <w:vAlign w:val="center"/>
          </w:tcPr>
          <w:p w:rsidR="00E925C3" w:rsidRPr="00DC32DC" w:rsidRDefault="00792BE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天津市电化教育馆</w:t>
            </w:r>
          </w:p>
        </w:tc>
        <w:tc>
          <w:tcPr>
            <w:tcW w:w="444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925C3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E925C3" w:rsidRPr="00DC32DC" w:rsidRDefault="00792BE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lastRenderedPageBreak/>
              <w:t>3.1寻找奇幻工具课件</w:t>
            </w:r>
          </w:p>
        </w:tc>
        <w:tc>
          <w:tcPr>
            <w:tcW w:w="608" w:type="pct"/>
            <w:vAlign w:val="center"/>
          </w:tcPr>
          <w:p w:rsidR="00E925C3" w:rsidRPr="00DC32DC" w:rsidRDefault="00792BE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电脑软件</w:t>
            </w:r>
          </w:p>
        </w:tc>
        <w:tc>
          <w:tcPr>
            <w:tcW w:w="632" w:type="pct"/>
            <w:vAlign w:val="center"/>
          </w:tcPr>
          <w:p w:rsidR="00E925C3" w:rsidRPr="00DC32DC" w:rsidRDefault="00792BE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尹旭仁</w:t>
            </w:r>
          </w:p>
        </w:tc>
        <w:tc>
          <w:tcPr>
            <w:tcW w:w="690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95" w:type="pct"/>
            <w:vAlign w:val="center"/>
          </w:tcPr>
          <w:p w:rsidR="00E925C3" w:rsidRPr="00DC32DC" w:rsidRDefault="00792BE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天津市电化教育馆</w:t>
            </w:r>
          </w:p>
        </w:tc>
        <w:tc>
          <w:tcPr>
            <w:tcW w:w="444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948A2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9948A2" w:rsidRPr="00DC32DC" w:rsidRDefault="001D4B3F" w:rsidP="000A2282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以信息技术为平台，培养学生的核心素养</w:t>
            </w:r>
          </w:p>
        </w:tc>
        <w:tc>
          <w:tcPr>
            <w:tcW w:w="608" w:type="pct"/>
            <w:vAlign w:val="center"/>
          </w:tcPr>
          <w:p w:rsidR="009948A2" w:rsidRPr="00DC32DC" w:rsidRDefault="009F469B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32" w:type="pct"/>
            <w:vAlign w:val="center"/>
          </w:tcPr>
          <w:p w:rsidR="009948A2" w:rsidRPr="00DC32DC" w:rsidRDefault="009F469B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尹旭仁</w:t>
            </w:r>
          </w:p>
        </w:tc>
        <w:tc>
          <w:tcPr>
            <w:tcW w:w="690" w:type="pct"/>
            <w:vAlign w:val="center"/>
          </w:tcPr>
          <w:p w:rsidR="009948A2" w:rsidRPr="00DC32DC" w:rsidRDefault="001D4B3F" w:rsidP="001D4B3F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</w:t>
            </w: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9</w:t>
            </w: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-03-</w:t>
            </w: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15</w:t>
            </w:r>
          </w:p>
        </w:tc>
        <w:tc>
          <w:tcPr>
            <w:tcW w:w="1295" w:type="pct"/>
            <w:vAlign w:val="center"/>
          </w:tcPr>
          <w:p w:rsidR="009948A2" w:rsidRPr="00DC32DC" w:rsidRDefault="007304B9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444" w:type="pct"/>
            <w:vAlign w:val="center"/>
          </w:tcPr>
          <w:p w:rsidR="009948A2" w:rsidRPr="00DC32DC" w:rsidRDefault="00204FA4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3324</w:t>
            </w:r>
          </w:p>
        </w:tc>
      </w:tr>
      <w:tr w:rsidR="009948A2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9948A2" w:rsidRPr="00DC32DC" w:rsidRDefault="00540C87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在数学课上如何培养学生自主学习的习惯</w:t>
            </w:r>
          </w:p>
        </w:tc>
        <w:tc>
          <w:tcPr>
            <w:tcW w:w="608" w:type="pct"/>
            <w:vAlign w:val="center"/>
          </w:tcPr>
          <w:p w:rsidR="009948A2" w:rsidRPr="00DC32DC" w:rsidRDefault="001118EF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32" w:type="pct"/>
            <w:vAlign w:val="center"/>
          </w:tcPr>
          <w:p w:rsidR="009948A2" w:rsidRPr="00DC32DC" w:rsidRDefault="001118EF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刘玉云</w:t>
            </w:r>
          </w:p>
        </w:tc>
        <w:tc>
          <w:tcPr>
            <w:tcW w:w="690" w:type="pct"/>
            <w:vAlign w:val="center"/>
          </w:tcPr>
          <w:p w:rsidR="009948A2" w:rsidRPr="00DC32DC" w:rsidRDefault="00540C87" w:rsidP="00540C87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</w:t>
            </w: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9</w:t>
            </w: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-</w:t>
            </w: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10</w:t>
            </w: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-</w:t>
            </w: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8</w:t>
            </w:r>
          </w:p>
        </w:tc>
        <w:tc>
          <w:tcPr>
            <w:tcW w:w="1295" w:type="pct"/>
            <w:vAlign w:val="center"/>
          </w:tcPr>
          <w:p w:rsidR="009948A2" w:rsidRPr="00DC32DC" w:rsidRDefault="005A4A99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444" w:type="pct"/>
            <w:vAlign w:val="center"/>
          </w:tcPr>
          <w:p w:rsidR="009948A2" w:rsidRPr="00DC32DC" w:rsidRDefault="005A4A99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3585</w:t>
            </w:r>
          </w:p>
        </w:tc>
      </w:tr>
      <w:tr w:rsidR="009948A2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5A4A99" w:rsidRPr="00DC32DC" w:rsidRDefault="005A4A99" w:rsidP="00BB1BB9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浅析化学实验在德育教育教学中的功能</w:t>
            </w:r>
          </w:p>
          <w:p w:rsidR="009948A2" w:rsidRPr="00DC32DC" w:rsidRDefault="009948A2" w:rsidP="00BB1BB9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</w:p>
        </w:tc>
        <w:tc>
          <w:tcPr>
            <w:tcW w:w="608" w:type="pct"/>
            <w:vAlign w:val="center"/>
          </w:tcPr>
          <w:p w:rsidR="009948A2" w:rsidRPr="00DC32DC" w:rsidRDefault="005A4A99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32" w:type="pct"/>
            <w:vAlign w:val="center"/>
          </w:tcPr>
          <w:p w:rsidR="009948A2" w:rsidRPr="00DC32DC" w:rsidRDefault="005A4A99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张宝江</w:t>
            </w:r>
          </w:p>
        </w:tc>
        <w:tc>
          <w:tcPr>
            <w:tcW w:w="690" w:type="pct"/>
            <w:vAlign w:val="center"/>
          </w:tcPr>
          <w:p w:rsidR="009948A2" w:rsidRPr="00DC32DC" w:rsidRDefault="005A4A99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</w:t>
            </w: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9</w:t>
            </w: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-03-</w:t>
            </w: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15</w:t>
            </w:r>
          </w:p>
        </w:tc>
        <w:tc>
          <w:tcPr>
            <w:tcW w:w="1295" w:type="pct"/>
            <w:vAlign w:val="center"/>
          </w:tcPr>
          <w:p w:rsidR="009948A2" w:rsidRPr="00DC32DC" w:rsidRDefault="005A4A99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天津市教育学会</w:t>
            </w:r>
          </w:p>
        </w:tc>
        <w:tc>
          <w:tcPr>
            <w:tcW w:w="444" w:type="pct"/>
            <w:vAlign w:val="center"/>
          </w:tcPr>
          <w:p w:rsidR="009948A2" w:rsidRPr="00DC32DC" w:rsidRDefault="005A4A99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4443</w:t>
            </w:r>
          </w:p>
        </w:tc>
      </w:tr>
      <w:tr w:rsidR="00E925C3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5A4A99" w:rsidRPr="00DC32DC" w:rsidRDefault="005A4A99" w:rsidP="00BB1BB9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谈信息技术与数学教学的有效融合</w:t>
            </w:r>
          </w:p>
          <w:p w:rsidR="00E925C3" w:rsidRPr="00DC32DC" w:rsidRDefault="00E925C3" w:rsidP="00BB1BB9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</w:p>
        </w:tc>
        <w:tc>
          <w:tcPr>
            <w:tcW w:w="608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32" w:type="pct"/>
            <w:vAlign w:val="center"/>
          </w:tcPr>
          <w:p w:rsidR="00E925C3" w:rsidRPr="00DC32DC" w:rsidRDefault="005A4A99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赵宏丽</w:t>
            </w:r>
          </w:p>
        </w:tc>
        <w:tc>
          <w:tcPr>
            <w:tcW w:w="690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95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444" w:type="pct"/>
            <w:vAlign w:val="center"/>
          </w:tcPr>
          <w:p w:rsidR="00E925C3" w:rsidRPr="00DC32DC" w:rsidRDefault="005A4A99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3187</w:t>
            </w:r>
          </w:p>
        </w:tc>
      </w:tr>
      <w:tr w:rsidR="005F07C5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5F07C5" w:rsidRPr="00DC32DC" w:rsidRDefault="005F07C5" w:rsidP="00647EF1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现代英语教学中教师应如何去“教”</w:t>
            </w:r>
          </w:p>
        </w:tc>
        <w:tc>
          <w:tcPr>
            <w:tcW w:w="608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32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张瑞平</w:t>
            </w:r>
          </w:p>
        </w:tc>
        <w:tc>
          <w:tcPr>
            <w:tcW w:w="690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95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444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3250</w:t>
            </w:r>
          </w:p>
        </w:tc>
      </w:tr>
      <w:tr w:rsidR="005F07C5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宝坻区中青年教师技能大赛三等奖</w:t>
            </w:r>
          </w:p>
        </w:tc>
        <w:tc>
          <w:tcPr>
            <w:tcW w:w="608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其它</w:t>
            </w:r>
          </w:p>
        </w:tc>
        <w:tc>
          <w:tcPr>
            <w:tcW w:w="632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赵宏丽</w:t>
            </w:r>
          </w:p>
        </w:tc>
        <w:tc>
          <w:tcPr>
            <w:tcW w:w="690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2119.12</w:t>
            </w:r>
          </w:p>
        </w:tc>
        <w:tc>
          <w:tcPr>
            <w:tcW w:w="1295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宝坻区教育局</w:t>
            </w:r>
          </w:p>
        </w:tc>
        <w:tc>
          <w:tcPr>
            <w:tcW w:w="444" w:type="pct"/>
            <w:vAlign w:val="center"/>
          </w:tcPr>
          <w:p w:rsidR="005F07C5" w:rsidRPr="00DC32DC" w:rsidRDefault="005F07C5" w:rsidP="000A228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F07C5" w:rsidRPr="00DC32DC" w:rsidTr="00B31E2F">
        <w:trPr>
          <w:tblCellSpacing w:w="7" w:type="dxa"/>
          <w:jc w:val="center"/>
        </w:trPr>
        <w:tc>
          <w:tcPr>
            <w:tcW w:w="1276" w:type="pct"/>
            <w:vAlign w:val="center"/>
          </w:tcPr>
          <w:p w:rsidR="005F07C5" w:rsidRPr="00DC32DC" w:rsidRDefault="005F07C5" w:rsidP="00BB1BB9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复分解反应</w:t>
            </w:r>
          </w:p>
        </w:tc>
        <w:tc>
          <w:tcPr>
            <w:tcW w:w="608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学区公开课</w:t>
            </w:r>
          </w:p>
        </w:tc>
        <w:tc>
          <w:tcPr>
            <w:tcW w:w="632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张宝 江</w:t>
            </w:r>
          </w:p>
        </w:tc>
        <w:tc>
          <w:tcPr>
            <w:tcW w:w="690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2019.7</w:t>
            </w:r>
          </w:p>
        </w:tc>
        <w:tc>
          <w:tcPr>
            <w:tcW w:w="1295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林亭口镇教委</w:t>
            </w:r>
          </w:p>
        </w:tc>
        <w:tc>
          <w:tcPr>
            <w:tcW w:w="444" w:type="pct"/>
            <w:vAlign w:val="center"/>
          </w:tcPr>
          <w:p w:rsidR="005F07C5" w:rsidRPr="00DC32DC" w:rsidRDefault="005F07C5" w:rsidP="000A228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006A0" w:rsidRPr="00DC32DC" w:rsidRDefault="00F006A0" w:rsidP="00F006A0">
      <w:pPr>
        <w:widowControl/>
        <w:ind w:firstLine="484"/>
        <w:jc w:val="left"/>
        <w:rPr>
          <w:rFonts w:asciiTheme="majorEastAsia" w:eastAsiaTheme="majorEastAsia" w:hAnsiTheme="majorEastAsia"/>
          <w:b/>
          <w:sz w:val="24"/>
        </w:rPr>
      </w:pPr>
      <w:r w:rsidRPr="00DC32DC">
        <w:rPr>
          <w:rFonts w:asciiTheme="majorEastAsia" w:eastAsiaTheme="majorEastAsia" w:hAnsiTheme="majorEastAsia" w:hint="eastAsia"/>
          <w:b/>
          <w:sz w:val="24"/>
        </w:rPr>
        <w:t>（二）课题研究所产生的影响：</w:t>
      </w:r>
    </w:p>
    <w:p w:rsidR="00BB5678" w:rsidRPr="00DC32DC" w:rsidRDefault="00F006A0" w:rsidP="00042CF4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根据</w:t>
      </w:r>
      <w:r w:rsidR="00B31E2F">
        <w:rPr>
          <w:rFonts w:asciiTheme="majorEastAsia" w:eastAsiaTheme="majorEastAsia" w:hAnsiTheme="majorEastAsia" w:hint="eastAsia"/>
          <w:sz w:val="24"/>
        </w:rPr>
        <w:t>现代教育理念的观点，</w:t>
      </w:r>
      <w:r w:rsidRPr="00DC32DC">
        <w:rPr>
          <w:rFonts w:asciiTheme="majorEastAsia" w:eastAsiaTheme="majorEastAsia" w:hAnsiTheme="majorEastAsia" w:hint="eastAsia"/>
          <w:sz w:val="24"/>
        </w:rPr>
        <w:t>知识的获得不能只是被动的接</w:t>
      </w:r>
      <w:r w:rsidR="00042CF4">
        <w:rPr>
          <w:rFonts w:asciiTheme="majorEastAsia" w:eastAsiaTheme="majorEastAsia" w:hAnsiTheme="majorEastAsia" w:hint="eastAsia"/>
          <w:sz w:val="24"/>
        </w:rPr>
        <w:t>受，而应是不断生成、转化、拓展的，是在教学过程中师生互动构建的.</w:t>
      </w:r>
      <w:r w:rsidR="00BB5678" w:rsidRPr="00DC32DC">
        <w:rPr>
          <w:rFonts w:asciiTheme="majorEastAsia" w:eastAsiaTheme="majorEastAsia" w:hAnsiTheme="majorEastAsia" w:hint="eastAsia"/>
          <w:sz w:val="24"/>
        </w:rPr>
        <w:t>通过信息技术提高学生核心素养的研究，丰富了学校网站资源。</w:t>
      </w:r>
    </w:p>
    <w:p w:rsidR="00BB5678" w:rsidRPr="00DC32DC" w:rsidRDefault="00BB5678" w:rsidP="00DC32D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（1）运用信息技术手段激发学生的学习兴趣，培养学生运用媒体自主学习的能力。</w:t>
      </w:r>
    </w:p>
    <w:p w:rsidR="00BB5678" w:rsidRPr="00DC32DC" w:rsidRDefault="00BB5678" w:rsidP="00DC32D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（2）运用信息技术创设主动参与的情境，培养学生主动学习的意识。</w:t>
      </w:r>
    </w:p>
    <w:p w:rsidR="00BB5678" w:rsidRPr="00DC32DC" w:rsidRDefault="00135318" w:rsidP="00DC32D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fldChar w:fldCharType="begin"/>
      </w:r>
      <w:r w:rsidR="00BB5678" w:rsidRPr="00DC32DC">
        <w:rPr>
          <w:rFonts w:asciiTheme="majorEastAsia" w:eastAsiaTheme="majorEastAsia" w:hAnsiTheme="majorEastAsia" w:hint="eastAsia"/>
          <w:sz w:val="24"/>
        </w:rPr>
        <w:instrText xml:space="preserve"> = 1 \* GB3 </w:instrText>
      </w:r>
      <w:r w:rsidRPr="00DC32DC">
        <w:rPr>
          <w:rFonts w:asciiTheme="majorEastAsia" w:eastAsiaTheme="majorEastAsia" w:hAnsiTheme="majorEastAsia" w:hint="eastAsia"/>
          <w:sz w:val="24"/>
        </w:rPr>
        <w:fldChar w:fldCharType="separate"/>
      </w:r>
      <w:r w:rsidR="00BB5678" w:rsidRPr="00DC32DC">
        <w:rPr>
          <w:rFonts w:asciiTheme="majorEastAsia" w:eastAsiaTheme="majorEastAsia" w:hAnsiTheme="majorEastAsia" w:hint="eastAsia"/>
          <w:sz w:val="24"/>
        </w:rPr>
        <w:t>①</w:t>
      </w:r>
      <w:r w:rsidRPr="00DC32DC">
        <w:rPr>
          <w:rFonts w:asciiTheme="majorEastAsia" w:eastAsiaTheme="majorEastAsia" w:hAnsiTheme="majorEastAsia" w:hint="eastAsia"/>
          <w:sz w:val="24"/>
        </w:rPr>
        <w:fldChar w:fldCharType="end"/>
      </w:r>
      <w:r w:rsidR="00BB5678" w:rsidRPr="00DC32DC">
        <w:rPr>
          <w:rFonts w:asciiTheme="majorEastAsia" w:eastAsiaTheme="majorEastAsia" w:hAnsiTheme="majorEastAsia" w:hint="eastAsia"/>
          <w:sz w:val="24"/>
        </w:rPr>
        <w:t>在信息技术课堂中交给学生自主学习的时间。</w:t>
      </w:r>
    </w:p>
    <w:p w:rsidR="00BB5678" w:rsidRPr="00DC32DC" w:rsidRDefault="00135318" w:rsidP="00DC32D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fldChar w:fldCharType="begin"/>
      </w:r>
      <w:r w:rsidR="00BB5678" w:rsidRPr="00DC32DC">
        <w:rPr>
          <w:rFonts w:asciiTheme="majorEastAsia" w:eastAsiaTheme="majorEastAsia" w:hAnsiTheme="majorEastAsia" w:hint="eastAsia"/>
          <w:sz w:val="24"/>
        </w:rPr>
        <w:instrText xml:space="preserve"> = 2 \* GB3 </w:instrText>
      </w:r>
      <w:r w:rsidRPr="00DC32DC">
        <w:rPr>
          <w:rFonts w:asciiTheme="majorEastAsia" w:eastAsiaTheme="majorEastAsia" w:hAnsiTheme="majorEastAsia" w:hint="eastAsia"/>
          <w:sz w:val="24"/>
        </w:rPr>
        <w:fldChar w:fldCharType="separate"/>
      </w:r>
      <w:r w:rsidR="00BB5678" w:rsidRPr="00DC32DC">
        <w:rPr>
          <w:rFonts w:asciiTheme="majorEastAsia" w:eastAsiaTheme="majorEastAsia" w:hAnsiTheme="majorEastAsia" w:hint="eastAsia"/>
          <w:sz w:val="24"/>
        </w:rPr>
        <w:t>②</w:t>
      </w:r>
      <w:r w:rsidRPr="00DC32DC">
        <w:rPr>
          <w:rFonts w:asciiTheme="majorEastAsia" w:eastAsiaTheme="majorEastAsia" w:hAnsiTheme="majorEastAsia" w:hint="eastAsia"/>
          <w:sz w:val="24"/>
        </w:rPr>
        <w:fldChar w:fldCharType="end"/>
      </w:r>
      <w:r w:rsidR="00BB5678" w:rsidRPr="00DC32DC">
        <w:rPr>
          <w:rFonts w:asciiTheme="majorEastAsia" w:eastAsiaTheme="majorEastAsia" w:hAnsiTheme="majorEastAsia" w:hint="eastAsia"/>
          <w:sz w:val="24"/>
        </w:rPr>
        <w:t>在信息技术课堂中给学生主动参与和质疑的情境。</w:t>
      </w:r>
    </w:p>
    <w:p w:rsidR="00BB5678" w:rsidRPr="00DC32DC" w:rsidRDefault="00135318" w:rsidP="00DC32D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fldChar w:fldCharType="begin"/>
      </w:r>
      <w:r w:rsidR="00BB5678" w:rsidRPr="00DC32DC">
        <w:rPr>
          <w:rFonts w:asciiTheme="majorEastAsia" w:eastAsiaTheme="majorEastAsia" w:hAnsiTheme="majorEastAsia" w:hint="eastAsia"/>
          <w:sz w:val="24"/>
        </w:rPr>
        <w:instrText xml:space="preserve"> = 3 \* GB3 </w:instrText>
      </w:r>
      <w:r w:rsidRPr="00DC32DC">
        <w:rPr>
          <w:rFonts w:asciiTheme="majorEastAsia" w:eastAsiaTheme="majorEastAsia" w:hAnsiTheme="majorEastAsia" w:hint="eastAsia"/>
          <w:sz w:val="24"/>
        </w:rPr>
        <w:fldChar w:fldCharType="separate"/>
      </w:r>
      <w:r w:rsidR="00BB5678" w:rsidRPr="00DC32DC">
        <w:rPr>
          <w:rFonts w:asciiTheme="majorEastAsia" w:eastAsiaTheme="majorEastAsia" w:hAnsiTheme="majorEastAsia" w:hint="eastAsia"/>
          <w:sz w:val="24"/>
        </w:rPr>
        <w:t>③</w:t>
      </w:r>
      <w:r w:rsidRPr="00DC32DC">
        <w:rPr>
          <w:rFonts w:asciiTheme="majorEastAsia" w:eastAsiaTheme="majorEastAsia" w:hAnsiTheme="majorEastAsia" w:hint="eastAsia"/>
          <w:sz w:val="24"/>
        </w:rPr>
        <w:fldChar w:fldCharType="end"/>
      </w:r>
      <w:r w:rsidR="00BB5678" w:rsidRPr="00DC32DC">
        <w:rPr>
          <w:rFonts w:asciiTheme="majorEastAsia" w:eastAsiaTheme="majorEastAsia" w:hAnsiTheme="majorEastAsia" w:hint="eastAsia"/>
          <w:sz w:val="24"/>
        </w:rPr>
        <w:t>利用多媒体和网络信息技术，创造良好的自主学习环境。</w:t>
      </w:r>
    </w:p>
    <w:p w:rsidR="00BB5678" w:rsidRPr="00DC32DC" w:rsidRDefault="00135318" w:rsidP="00DC32D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fldChar w:fldCharType="begin"/>
      </w:r>
      <w:r w:rsidR="00BB5678" w:rsidRPr="00DC32DC">
        <w:rPr>
          <w:rFonts w:asciiTheme="majorEastAsia" w:eastAsiaTheme="majorEastAsia" w:hAnsiTheme="majorEastAsia" w:hint="eastAsia"/>
          <w:sz w:val="24"/>
        </w:rPr>
        <w:instrText xml:space="preserve"> = 4 \* GB3 </w:instrText>
      </w:r>
      <w:r w:rsidRPr="00DC32DC">
        <w:rPr>
          <w:rFonts w:asciiTheme="majorEastAsia" w:eastAsiaTheme="majorEastAsia" w:hAnsiTheme="majorEastAsia" w:hint="eastAsia"/>
          <w:sz w:val="24"/>
        </w:rPr>
        <w:fldChar w:fldCharType="separate"/>
      </w:r>
      <w:r w:rsidR="00BB5678" w:rsidRPr="00DC32DC">
        <w:rPr>
          <w:rFonts w:asciiTheme="majorEastAsia" w:eastAsiaTheme="majorEastAsia" w:hAnsiTheme="majorEastAsia" w:hint="eastAsia"/>
          <w:sz w:val="24"/>
        </w:rPr>
        <w:t>④</w:t>
      </w:r>
      <w:r w:rsidRPr="00DC32DC">
        <w:rPr>
          <w:rFonts w:asciiTheme="majorEastAsia" w:eastAsiaTheme="majorEastAsia" w:hAnsiTheme="majorEastAsia" w:hint="eastAsia"/>
          <w:sz w:val="24"/>
        </w:rPr>
        <w:fldChar w:fldCharType="end"/>
      </w:r>
      <w:r w:rsidR="00BB5678" w:rsidRPr="00DC32DC">
        <w:rPr>
          <w:rFonts w:asciiTheme="majorEastAsia" w:eastAsiaTheme="majorEastAsia" w:hAnsiTheme="majorEastAsia" w:hint="eastAsia"/>
          <w:sz w:val="24"/>
        </w:rPr>
        <w:t>在信息技术课堂中，通过小组合作互动来培养学生的自主</w:t>
      </w:r>
      <w:r w:rsidR="001C0117" w:rsidRPr="00DC32DC">
        <w:rPr>
          <w:rFonts w:asciiTheme="majorEastAsia" w:eastAsiaTheme="majorEastAsia" w:hAnsiTheme="majorEastAsia" w:hint="eastAsia"/>
          <w:sz w:val="24"/>
        </w:rPr>
        <w:t>学习能力,掌握学习方法。</w:t>
      </w:r>
    </w:p>
    <w:p w:rsidR="00F006A0" w:rsidRPr="00DC32DC" w:rsidRDefault="00F006A0" w:rsidP="00F006A0">
      <w:pPr>
        <w:widowControl/>
        <w:ind w:firstLine="484"/>
        <w:jc w:val="left"/>
        <w:rPr>
          <w:rFonts w:asciiTheme="majorEastAsia" w:eastAsiaTheme="majorEastAsia" w:hAnsiTheme="majorEastAsia"/>
          <w:b/>
          <w:sz w:val="24"/>
        </w:rPr>
      </w:pPr>
      <w:r w:rsidRPr="00DC32DC">
        <w:rPr>
          <w:rFonts w:asciiTheme="majorEastAsia" w:eastAsiaTheme="majorEastAsia" w:hAnsiTheme="majorEastAsia" w:hint="eastAsia"/>
          <w:b/>
          <w:sz w:val="24"/>
        </w:rPr>
        <w:t>四、改进与完善</w:t>
      </w:r>
    </w:p>
    <w:p w:rsidR="00F006A0" w:rsidRPr="00DC32DC" w:rsidRDefault="00F006A0" w:rsidP="00F006A0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1.完善课堂教学评价标准，规范课堂教学行为，既强调信息技术的辅助作用，更注重教师基本功的考量。</w:t>
      </w:r>
    </w:p>
    <w:p w:rsidR="00F006A0" w:rsidRPr="00DC32DC" w:rsidRDefault="00F006A0" w:rsidP="00F006A0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2.开展多种形式的信息技术的全员培训，并培养信息技术骨干队伍，深入开展信息技术与学科整合的研究。</w:t>
      </w:r>
    </w:p>
    <w:p w:rsidR="00F006A0" w:rsidRPr="00DC32DC" w:rsidRDefault="00F006A0" w:rsidP="00F006A0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3.认真组织开展信息技术与学科教学的整合课评选活动，宣传成果，借以树立榜样，明确方向，引领教师主动发展。</w:t>
      </w:r>
    </w:p>
    <w:p w:rsidR="00F006A0" w:rsidRPr="00DC32DC" w:rsidRDefault="00F006A0" w:rsidP="00F006A0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学校把信息技术与学科教学的整合课评选当做一项重要工作来抓，逐级评比，严格筛选，最终确定优秀课。赛课后，评选组织部门应当将优秀课制作成数字视频资源，以便于更多的教师观摩研究。</w:t>
      </w:r>
    </w:p>
    <w:p w:rsidR="00EC30C2" w:rsidRPr="00DC32DC" w:rsidRDefault="00EC30C2">
      <w:pPr>
        <w:rPr>
          <w:rFonts w:asciiTheme="majorEastAsia" w:eastAsiaTheme="majorEastAsia" w:hAnsiTheme="majorEastAsia"/>
          <w:sz w:val="24"/>
        </w:rPr>
      </w:pPr>
    </w:p>
    <w:sectPr w:rsidR="00EC30C2" w:rsidRPr="00DC32DC" w:rsidSect="00A54B88">
      <w:headerReference w:type="default" r:id="rId7"/>
      <w:footerReference w:type="even" r:id="rId8"/>
      <w:footerReference w:type="default" r:id="rId9"/>
      <w:pgSz w:w="11906" w:h="16838"/>
      <w:pgMar w:top="1440" w:right="1588" w:bottom="1440" w:left="2041" w:header="851" w:footer="992" w:gutter="0"/>
      <w:pgNumType w:start="3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7B1" w:rsidRDefault="00AE17B1" w:rsidP="006B3AD6">
      <w:r>
        <w:separator/>
      </w:r>
    </w:p>
  </w:endnote>
  <w:endnote w:type="continuationSeparator" w:id="0">
    <w:p w:rsidR="00AE17B1" w:rsidRDefault="00AE17B1" w:rsidP="006B3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AFE" w:rsidRDefault="00135318" w:rsidP="003C05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F66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0AFE" w:rsidRDefault="00AE17B1" w:rsidP="00A54B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AFE" w:rsidRDefault="00AE17B1" w:rsidP="00A54B8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7B1" w:rsidRDefault="00AE17B1" w:rsidP="006B3AD6">
      <w:r>
        <w:separator/>
      </w:r>
    </w:p>
  </w:footnote>
  <w:footnote w:type="continuationSeparator" w:id="0">
    <w:p w:rsidR="00AE17B1" w:rsidRDefault="00AE17B1" w:rsidP="006B3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AFE" w:rsidRDefault="00AE17B1" w:rsidP="00FF74C5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56F6"/>
    <w:multiLevelType w:val="multilevel"/>
    <w:tmpl w:val="A7C2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12AA2"/>
    <w:multiLevelType w:val="multilevel"/>
    <w:tmpl w:val="901E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05AE2"/>
    <w:multiLevelType w:val="multilevel"/>
    <w:tmpl w:val="C320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C42B6"/>
    <w:multiLevelType w:val="multilevel"/>
    <w:tmpl w:val="F874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04A0F"/>
    <w:multiLevelType w:val="multilevel"/>
    <w:tmpl w:val="EBB4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3569C"/>
    <w:multiLevelType w:val="multilevel"/>
    <w:tmpl w:val="AC2A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C4A29"/>
    <w:multiLevelType w:val="multilevel"/>
    <w:tmpl w:val="7D00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7361E"/>
    <w:multiLevelType w:val="multilevel"/>
    <w:tmpl w:val="9406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E13567"/>
    <w:multiLevelType w:val="multilevel"/>
    <w:tmpl w:val="F108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123E6"/>
    <w:multiLevelType w:val="multilevel"/>
    <w:tmpl w:val="ECC6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CC2856"/>
    <w:multiLevelType w:val="multilevel"/>
    <w:tmpl w:val="59A6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C84"/>
    <w:rsid w:val="00007CCA"/>
    <w:rsid w:val="00025C59"/>
    <w:rsid w:val="00042CF4"/>
    <w:rsid w:val="00076C84"/>
    <w:rsid w:val="000B3A92"/>
    <w:rsid w:val="00100662"/>
    <w:rsid w:val="001118EF"/>
    <w:rsid w:val="00135318"/>
    <w:rsid w:val="001C0117"/>
    <w:rsid w:val="001D4B3F"/>
    <w:rsid w:val="00204FA4"/>
    <w:rsid w:val="00240E7F"/>
    <w:rsid w:val="00294641"/>
    <w:rsid w:val="00295277"/>
    <w:rsid w:val="0030667D"/>
    <w:rsid w:val="00370423"/>
    <w:rsid w:val="00440A26"/>
    <w:rsid w:val="00510A30"/>
    <w:rsid w:val="00522C47"/>
    <w:rsid w:val="00540C87"/>
    <w:rsid w:val="005A4A99"/>
    <w:rsid w:val="005B43A8"/>
    <w:rsid w:val="005F07C5"/>
    <w:rsid w:val="00647EF1"/>
    <w:rsid w:val="006B0C47"/>
    <w:rsid w:val="006B3AD6"/>
    <w:rsid w:val="006C4F79"/>
    <w:rsid w:val="006F24A0"/>
    <w:rsid w:val="00702FF0"/>
    <w:rsid w:val="007304B9"/>
    <w:rsid w:val="00734881"/>
    <w:rsid w:val="00792BE3"/>
    <w:rsid w:val="007A14BE"/>
    <w:rsid w:val="00895BAF"/>
    <w:rsid w:val="00962350"/>
    <w:rsid w:val="009948A2"/>
    <w:rsid w:val="009A0BEB"/>
    <w:rsid w:val="009F469B"/>
    <w:rsid w:val="00A05CFE"/>
    <w:rsid w:val="00AE17B1"/>
    <w:rsid w:val="00AF6628"/>
    <w:rsid w:val="00B31E2F"/>
    <w:rsid w:val="00B74F02"/>
    <w:rsid w:val="00BB1BB9"/>
    <w:rsid w:val="00BB5678"/>
    <w:rsid w:val="00C300D1"/>
    <w:rsid w:val="00C41DB2"/>
    <w:rsid w:val="00CD133F"/>
    <w:rsid w:val="00CE2EE3"/>
    <w:rsid w:val="00CF6607"/>
    <w:rsid w:val="00DC32DC"/>
    <w:rsid w:val="00E925C3"/>
    <w:rsid w:val="00E9264D"/>
    <w:rsid w:val="00EC30C2"/>
    <w:rsid w:val="00EF7B54"/>
    <w:rsid w:val="00F006A0"/>
    <w:rsid w:val="00F34408"/>
    <w:rsid w:val="00FF3358"/>
    <w:rsid w:val="00F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6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76C8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76C84"/>
  </w:style>
  <w:style w:type="paragraph" w:styleId="a5">
    <w:name w:val="header"/>
    <w:basedOn w:val="a"/>
    <w:link w:val="Char0"/>
    <w:rsid w:val="00076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76C84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B74F02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dcterms:created xsi:type="dcterms:W3CDTF">2019-12-25T19:23:00Z</dcterms:created>
  <dcterms:modified xsi:type="dcterms:W3CDTF">2019-12-26T12:41:00Z</dcterms:modified>
</cp:coreProperties>
</file>