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1A" w:rsidRPr="00693B71" w:rsidRDefault="00A1171A" w:rsidP="0028721C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课题研究成果公告</w:t>
      </w:r>
    </w:p>
    <w:p w:rsidR="0028721C" w:rsidRPr="00693B71" w:rsidRDefault="0028721C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课题名称：《如何使信息技术更好地为初中化学教学服务的研究》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课题批准号：171201150123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课题类别：专项课题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学科分类：化学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 xml:space="preserve">课题承担单位：天津市宝坻区新开口镇初级中学 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课题负责人：白学</w:t>
      </w:r>
      <w:proofErr w:type="gramStart"/>
      <w:r w:rsidRPr="00693B71">
        <w:rPr>
          <w:rFonts w:asciiTheme="minorEastAsia" w:hAnsiTheme="minorEastAsia" w:hint="eastAsia"/>
          <w:sz w:val="24"/>
          <w:szCs w:val="24"/>
        </w:rPr>
        <w:t>儒</w:t>
      </w:r>
      <w:proofErr w:type="gramEnd"/>
      <w:r w:rsidRPr="00693B71">
        <w:rPr>
          <w:rFonts w:asciiTheme="minorEastAsia" w:hAnsiTheme="minorEastAsia" w:hint="eastAsia"/>
          <w:sz w:val="24"/>
          <w:szCs w:val="24"/>
        </w:rPr>
        <w:t xml:space="preserve">    一级教师     天津市宝坻区新开口镇初级中学</w:t>
      </w:r>
    </w:p>
    <w:p w:rsidR="00861665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主要研究人员：白学</w:t>
      </w:r>
      <w:proofErr w:type="gramStart"/>
      <w:r w:rsidRPr="00693B71">
        <w:rPr>
          <w:rFonts w:asciiTheme="minorEastAsia" w:hAnsiTheme="minorEastAsia" w:hint="eastAsia"/>
          <w:sz w:val="24"/>
          <w:szCs w:val="24"/>
        </w:rPr>
        <w:t>儒</w:t>
      </w:r>
      <w:proofErr w:type="gramEnd"/>
      <w:r w:rsidRPr="00693B71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693B71">
        <w:rPr>
          <w:rFonts w:asciiTheme="minorEastAsia" w:hAnsiTheme="minorEastAsia" w:hint="eastAsia"/>
          <w:sz w:val="24"/>
          <w:szCs w:val="24"/>
        </w:rPr>
        <w:t>蒙会静</w:t>
      </w:r>
      <w:proofErr w:type="gramEnd"/>
      <w:r w:rsidRPr="00693B71">
        <w:rPr>
          <w:rFonts w:asciiTheme="minorEastAsia" w:hAnsiTheme="minorEastAsia" w:hint="eastAsia"/>
          <w:sz w:val="24"/>
          <w:szCs w:val="24"/>
        </w:rPr>
        <w:t xml:space="preserve">  马志斌  孙志伶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内容与方法：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Times New Roman" w:hint="eastAsia"/>
          <w:bCs/>
          <w:sz w:val="24"/>
          <w:szCs w:val="24"/>
        </w:rPr>
        <w:t>1、</w:t>
      </w:r>
      <w:r w:rsidR="00A1171A" w:rsidRPr="00693B71">
        <w:rPr>
          <w:rFonts w:asciiTheme="minorEastAsia" w:hAnsiTheme="minorEastAsia" w:cs="Times New Roman" w:hint="eastAsia"/>
          <w:bCs/>
          <w:sz w:val="24"/>
          <w:szCs w:val="24"/>
        </w:rPr>
        <w:t>研究内容</w:t>
      </w:r>
      <w:r w:rsidR="00A1171A" w:rsidRPr="00693B71">
        <w:rPr>
          <w:rFonts w:asciiTheme="minorEastAsia" w:hAnsiTheme="minorEastAsia" w:hint="eastAsia"/>
          <w:bCs/>
          <w:sz w:val="24"/>
          <w:szCs w:val="24"/>
        </w:rPr>
        <w:t>：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主要研究教师运用信息技术与化学课堂教学深度融合，即信息技术为化学课堂教学服务。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1、研究信息技术在初中化学新授课中的运用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2、研究信息技术在化学实验教学中的运用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3、研究利用信息技术增加化学课堂教学的深度和广度</w:t>
      </w:r>
    </w:p>
    <w:p w:rsidR="00A1171A" w:rsidRPr="00693B71" w:rsidRDefault="00A1171A" w:rsidP="0028721C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4、研究信息技术在化学总复习中的运用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693B71">
        <w:rPr>
          <w:rFonts w:asciiTheme="minorEastAsia" w:hAnsiTheme="minorEastAsia" w:cs="Times New Roman" w:hint="eastAsia"/>
          <w:bCs/>
          <w:sz w:val="24"/>
          <w:szCs w:val="24"/>
        </w:rPr>
        <w:t>2、</w:t>
      </w:r>
      <w:r w:rsidR="00A1171A" w:rsidRPr="00693B71">
        <w:rPr>
          <w:rFonts w:asciiTheme="minorEastAsia" w:hAnsiTheme="minorEastAsia" w:cs="Times New Roman" w:hint="eastAsia"/>
          <w:bCs/>
          <w:sz w:val="24"/>
          <w:szCs w:val="24"/>
        </w:rPr>
        <w:t>研究方法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行动研究法：通过不同主题的课堂教学的具体实践和过程研究，探究如何从教学实际层面入手，提炼出有广泛意义的课堂高效教学策略，不断地改进教学、提高课堂教学的效率。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调查法：为了深入了解学生对教师课堂教学的要求和课题研究策略的有效性，要进行多种方法的调查研究工作，不断总结经验形成结论。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、实例研究法：对典型的课堂教学案例进行分析研究，归纳出相应的教师高效课堂教学行为方式。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693B71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1171A" w:rsidRPr="00693B71">
        <w:rPr>
          <w:rFonts w:asciiTheme="minorEastAsia" w:hAnsiTheme="minorEastAsia" w:cs="宋体" w:hint="eastAsia"/>
          <w:kern w:val="0"/>
          <w:sz w:val="24"/>
          <w:szCs w:val="24"/>
        </w:rPr>
        <w:t>文献研究法：通过查阅书刊、上网等方式获取与本课题有关的大量研究资料，丰富课题组成员的理论素养，为课题研究人员的教育思想的转变、教育观念的更新、教育方法的变革提供有力的理论支撑</w:t>
      </w:r>
    </w:p>
    <w:p w:rsidR="0028721C" w:rsidRPr="00693B71" w:rsidRDefault="00A1171A" w:rsidP="0028721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结论与对策：</w:t>
      </w:r>
    </w:p>
    <w:p w:rsidR="00A1171A" w:rsidRPr="00693B71" w:rsidRDefault="00A1171A" w:rsidP="0028721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Lucida Sans Unicode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多媒体技术的运用是教育教学发展不可阻挡的趋势</w:t>
      </w:r>
      <w:r w:rsidRPr="00693B71">
        <w:rPr>
          <w:rFonts w:asciiTheme="minorEastAsia" w:hAnsiTheme="minorEastAsia" w:cs="Tahoma" w:hint="eastAsia"/>
          <w:sz w:val="24"/>
          <w:szCs w:val="24"/>
        </w:rPr>
        <w:t>，这也给教学注入了新的生机和活力，具有划时代意义。</w:t>
      </w:r>
      <w:r w:rsidRPr="00693B71">
        <w:rPr>
          <w:rFonts w:asciiTheme="minorEastAsia" w:hAnsiTheme="minorEastAsia" w:hint="eastAsia"/>
          <w:sz w:val="24"/>
          <w:szCs w:val="24"/>
        </w:rPr>
        <w:t>这种积极意义是不可否认也是有目共睹的。但所有的</w:t>
      </w:r>
      <w:r w:rsidRPr="00693B71">
        <w:rPr>
          <w:rFonts w:asciiTheme="minorEastAsia" w:hAnsiTheme="minorEastAsia" w:hint="eastAsia"/>
          <w:sz w:val="24"/>
          <w:szCs w:val="24"/>
        </w:rPr>
        <w:lastRenderedPageBreak/>
        <w:t>事物皆具有两面性，有一利必有一弊，“瑜不掩瑕”。我们一定要</w:t>
      </w:r>
      <w:r w:rsidRPr="00693B71">
        <w:rPr>
          <w:rFonts w:asciiTheme="minorEastAsia" w:hAnsiTheme="minorEastAsia" w:cs="Lucida Sans Unicode" w:hint="eastAsia"/>
          <w:kern w:val="0"/>
          <w:sz w:val="24"/>
          <w:szCs w:val="24"/>
        </w:rPr>
        <w:t>理性认识多媒体，警惕课堂“双刃剑”</w:t>
      </w:r>
      <w:r w:rsidRPr="00693B71">
        <w:rPr>
          <w:rFonts w:asciiTheme="minorEastAsia" w:hAnsiTheme="minorEastAsia" w:hint="eastAsia"/>
          <w:sz w:val="24"/>
          <w:szCs w:val="24"/>
        </w:rPr>
        <w:t>。</w:t>
      </w:r>
      <w:r w:rsidR="0028721C" w:rsidRPr="00693B71">
        <w:rPr>
          <w:rFonts w:asciiTheme="minorEastAsia" w:hAnsiTheme="minorEastAsia" w:hint="eastAsia"/>
          <w:sz w:val="24"/>
          <w:szCs w:val="24"/>
        </w:rPr>
        <w:t>1、</w:t>
      </w:r>
      <w:r w:rsidRPr="00693B71">
        <w:rPr>
          <w:rFonts w:asciiTheme="minorEastAsia" w:hAnsiTheme="minorEastAsia"/>
          <w:sz w:val="24"/>
          <w:szCs w:val="24"/>
        </w:rPr>
        <w:t>多媒体教学</w:t>
      </w:r>
      <w:r w:rsidRPr="00693B71">
        <w:rPr>
          <w:rFonts w:asciiTheme="minorEastAsia" w:hAnsiTheme="minorEastAsia" w:hint="eastAsia"/>
          <w:sz w:val="24"/>
          <w:szCs w:val="24"/>
        </w:rPr>
        <w:t>永远不能</w:t>
      </w:r>
      <w:r w:rsidRPr="00693B71">
        <w:rPr>
          <w:rFonts w:asciiTheme="minorEastAsia" w:hAnsiTheme="minorEastAsia"/>
          <w:sz w:val="24"/>
          <w:szCs w:val="24"/>
        </w:rPr>
        <w:t>替代传统的课堂教学</w:t>
      </w:r>
      <w:r w:rsidR="0028721C" w:rsidRPr="00693B71">
        <w:rPr>
          <w:rFonts w:asciiTheme="minorEastAsia" w:hAnsiTheme="minorEastAsia" w:hint="eastAsia"/>
          <w:sz w:val="24"/>
          <w:szCs w:val="24"/>
        </w:rPr>
        <w:t>2、</w:t>
      </w:r>
      <w:r w:rsidRPr="00693B71">
        <w:rPr>
          <w:rFonts w:asciiTheme="minorEastAsia" w:hAnsiTheme="minorEastAsia" w:hint="eastAsia"/>
          <w:sz w:val="24"/>
          <w:szCs w:val="24"/>
        </w:rPr>
        <w:t>不能因课堂密度的增大使部分学生望而却步</w:t>
      </w:r>
      <w:r w:rsidR="0028721C" w:rsidRPr="00693B71">
        <w:rPr>
          <w:rFonts w:asciiTheme="minorEastAsia" w:hAnsiTheme="minorEastAsia" w:hint="eastAsia"/>
          <w:sz w:val="24"/>
          <w:szCs w:val="24"/>
        </w:rPr>
        <w:t>3、</w:t>
      </w:r>
      <w:r w:rsidRPr="00693B71">
        <w:rPr>
          <w:rFonts w:asciiTheme="minorEastAsia" w:hAnsiTheme="minorEastAsia" w:hint="eastAsia"/>
          <w:sz w:val="24"/>
          <w:szCs w:val="24"/>
        </w:rPr>
        <w:t>多媒体教学不能一味追求新奇，忽视教学重难点</w:t>
      </w:r>
      <w:r w:rsidR="0028721C" w:rsidRPr="00693B71">
        <w:rPr>
          <w:rFonts w:asciiTheme="minorEastAsia" w:hAnsiTheme="minorEastAsia" w:cs="Lucida Sans Unicode" w:hint="eastAsia"/>
          <w:sz w:val="24"/>
          <w:szCs w:val="24"/>
        </w:rPr>
        <w:t>4、</w:t>
      </w:r>
      <w:r w:rsidRPr="00693B71">
        <w:rPr>
          <w:rFonts w:asciiTheme="minorEastAsia" w:hAnsiTheme="minorEastAsia" w:cs="Lucida Sans Unicode" w:hint="eastAsia"/>
          <w:sz w:val="24"/>
          <w:szCs w:val="24"/>
        </w:rPr>
        <w:t>不能改变学生主体、教师主导的客观规律</w:t>
      </w:r>
      <w:r w:rsidRPr="00693B71">
        <w:rPr>
          <w:rFonts w:asciiTheme="minorEastAsia" w:hAnsiTheme="minorEastAsia" w:cs="Lucida Sans Unicode"/>
          <w:sz w:val="24"/>
          <w:szCs w:val="24"/>
        </w:rPr>
        <w:t xml:space="preserve">　</w:t>
      </w:r>
    </w:p>
    <w:p w:rsidR="0028721C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成果与影响：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1、</w:t>
      </w:r>
      <w:r w:rsidR="00A1171A" w:rsidRPr="00693B71">
        <w:rPr>
          <w:rFonts w:asciiTheme="minorEastAsia" w:hAnsiTheme="minorEastAsia" w:hint="eastAsia"/>
          <w:sz w:val="24"/>
          <w:szCs w:val="24"/>
        </w:rPr>
        <w:t>完成课题论文4篇《谈信息技术在初中化学新授课中的运用》、《谈信息技术在化学实验教学中的运用》、《利用信息技术增加化学课堂教学的深度和广度》、《谈信息技术在化学总复习中的运用》，其他论文若干《</w:t>
      </w:r>
      <w:r w:rsidR="00A1171A" w:rsidRPr="00693B71">
        <w:rPr>
          <w:rFonts w:hint="cs"/>
          <w:sz w:val="24"/>
          <w:szCs w:val="24"/>
        </w:rPr>
        <w:t>‍</w:t>
      </w:r>
      <w:r w:rsidR="00A1171A" w:rsidRPr="00693B71">
        <w:rPr>
          <w:rFonts w:asciiTheme="minorEastAsia" w:hAnsiTheme="minorEastAsia" w:hint="eastAsia"/>
          <w:sz w:val="24"/>
          <w:szCs w:val="24"/>
        </w:rPr>
        <w:t>警惕课堂“双刃剑”》《浅谈化学教学中激励性口头评价》《浅谈化学教学中激励性评价对学生身心的影响》《浅谈如何提高学生学习化学的兴趣》《浅析农村中学生逆反心理》《问渠那得清如许》《在探究活动中培养学生的创新意识》</w:t>
      </w:r>
      <w:r w:rsidRPr="00693B71">
        <w:rPr>
          <w:rFonts w:asciiTheme="minorEastAsia" w:hAnsiTheme="minorEastAsia" w:hint="eastAsia"/>
          <w:sz w:val="24"/>
          <w:szCs w:val="24"/>
        </w:rPr>
        <w:t>。</w:t>
      </w:r>
    </w:p>
    <w:p w:rsidR="0028721C" w:rsidRPr="00693B71" w:rsidRDefault="0028721C" w:rsidP="002872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2、</w:t>
      </w:r>
      <w:r w:rsidR="00A1171A" w:rsidRPr="00693B71">
        <w:rPr>
          <w:rFonts w:asciiTheme="minorEastAsia" w:hAnsiTheme="minorEastAsia" w:hint="eastAsia"/>
          <w:sz w:val="24"/>
          <w:szCs w:val="24"/>
        </w:rPr>
        <w:t>教育教学成绩年年攀升：</w:t>
      </w:r>
      <w:r w:rsidRPr="00693B71">
        <w:rPr>
          <w:rFonts w:asciiTheme="minorEastAsia" w:hAnsiTheme="minorEastAsia" w:hint="eastAsia"/>
          <w:sz w:val="24"/>
          <w:szCs w:val="24"/>
        </w:rPr>
        <w:t>进行本课题研究以来，我校的教学成绩也得到了一定程度的提高，2017年我校有11人考入宝坻一中（其中实验班1人），高中74人；2018年有13人考入宝坻一中（其中实验班2人），高中80人。2019年有16人考入宝坻一中，普通高中84人。而前几年的中考成绩，我校从来没有达到过这个水平。</w:t>
      </w:r>
    </w:p>
    <w:p w:rsidR="0028721C" w:rsidRPr="00693B71" w:rsidRDefault="00A1171A" w:rsidP="002872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改进与完善：</w:t>
      </w:r>
    </w:p>
    <w:p w:rsidR="00A1171A" w:rsidRPr="00693B71" w:rsidRDefault="0028721C" w:rsidP="002872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3B71">
        <w:rPr>
          <w:rFonts w:asciiTheme="minorEastAsia" w:hAnsiTheme="minorEastAsia" w:hint="eastAsia"/>
          <w:sz w:val="24"/>
          <w:szCs w:val="24"/>
        </w:rPr>
        <w:t>化学课堂中的</w:t>
      </w:r>
      <w:r w:rsidRPr="00693B71">
        <w:rPr>
          <w:rFonts w:asciiTheme="minorEastAsia" w:hAnsiTheme="minorEastAsia" w:cs="Lucida Sans Unicode"/>
          <w:sz w:val="24"/>
          <w:szCs w:val="24"/>
        </w:rPr>
        <w:t>多媒体教学是对传统课堂教学模式的一种补充和发展，运用多媒体课堂教学也是课堂教学发展的必然趋势。</w:t>
      </w:r>
      <w:r w:rsidRPr="00693B71">
        <w:rPr>
          <w:rFonts w:asciiTheme="minorEastAsia" w:hAnsiTheme="minorEastAsia" w:hint="eastAsia"/>
          <w:sz w:val="24"/>
          <w:szCs w:val="24"/>
        </w:rPr>
        <w:t>“工欲善其事,必先利其器”,作为新时代的化学教师，首先要解放思想，站在时代前沿，终身学习、终身研究，要做符合时代要求的新型角色，要会用自己头脑里的知识，巧用教学方法，要做到会用、善用多媒体，去其糟粕，取其精华，把传统教学的优势和多媒体的优势结合起来，以书本为主，以大纲为主，扬长避短，各取所长，充分</w:t>
      </w:r>
      <w:r w:rsidRPr="00693B71">
        <w:rPr>
          <w:rFonts w:asciiTheme="minorEastAsia" w:hAnsiTheme="minorEastAsia" w:cs="Tahoma" w:hint="eastAsia"/>
          <w:sz w:val="24"/>
          <w:szCs w:val="24"/>
        </w:rPr>
        <w:t>体现出学生学习中的主体地位，贯彻合作学习、探究学习、研究性学习等先进理念和原则，</w:t>
      </w:r>
      <w:r w:rsidRPr="00693B71">
        <w:rPr>
          <w:rFonts w:asciiTheme="minorEastAsia" w:hAnsiTheme="minorEastAsia" w:hint="eastAsia"/>
          <w:sz w:val="24"/>
          <w:szCs w:val="24"/>
        </w:rPr>
        <w:t>为学生创造最优化的学习环境，实现个性化教育，从而取得“最优”的教学效果。</w:t>
      </w:r>
      <w:r w:rsidRPr="00693B71">
        <w:rPr>
          <w:rFonts w:eastAsia="宋体" w:hint="eastAsia"/>
          <w:kern w:val="0"/>
          <w:sz w:val="24"/>
          <w:szCs w:val="24"/>
        </w:rPr>
        <w:t>我们课题组成员的工作是踏踏实实的，对待工作是一丝不苟的。我们的课题组开展的各种活动是积极的、丰富多彩的、实效性很强的。我们的教研实验立足于课堂教育教学又作用于课堂教育教学，在课堂教育教学中取得的良好的成效而使学生们受益，让我们研究的成果作用于广大的学生，使学生在学习的提高和发展中绽放光彩。但我们的研究工作还存在许多不足，需要在总结成功经验的基础上进一步探索。</w:t>
      </w:r>
      <w:r w:rsidRPr="00693B71">
        <w:rPr>
          <w:rFonts w:eastAsia="宋体" w:hint="eastAsia"/>
          <w:kern w:val="0"/>
          <w:sz w:val="24"/>
          <w:szCs w:val="24"/>
        </w:rPr>
        <w:lastRenderedPageBreak/>
        <w:t>课题的结题并不代表这一探讨的结束，它将成为我们做好教学研究工作的新的起点。</w:t>
      </w:r>
    </w:p>
    <w:sectPr w:rsidR="00A1171A" w:rsidRPr="00693B71" w:rsidSect="0086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71A"/>
    <w:rsid w:val="00237628"/>
    <w:rsid w:val="0028721C"/>
    <w:rsid w:val="00693B71"/>
    <w:rsid w:val="00861665"/>
    <w:rsid w:val="00A1171A"/>
    <w:rsid w:val="00C3159F"/>
    <w:rsid w:val="00FE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1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249</Words>
  <Characters>1423</Characters>
  <Application>Microsoft Office Word</Application>
  <DocSecurity>0</DocSecurity>
  <Lines>11</Lines>
  <Paragraphs>3</Paragraphs>
  <ScaleCrop>false</ScaleCrop>
  <Company>Lenovo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2020-11-05T02:26:00Z</dcterms:created>
  <dcterms:modified xsi:type="dcterms:W3CDTF">2020-11-05T02:43:00Z</dcterms:modified>
</cp:coreProperties>
</file>