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D7" w:rsidRDefault="00D64CD7" w:rsidP="00D64CD7">
      <w:pPr>
        <w:rPr>
          <w:rFonts w:asciiTheme="majorEastAsia" w:eastAsiaTheme="majorEastAsia" w:hAnsiTheme="majorEastAsia" w:hint="eastAsia"/>
          <w:sz w:val="36"/>
          <w:szCs w:val="36"/>
        </w:rPr>
      </w:pPr>
      <w:r>
        <w:rPr>
          <w:rFonts w:asciiTheme="majorEastAsia" w:eastAsiaTheme="majorEastAsia" w:hAnsiTheme="majorEastAsia" w:hint="eastAsia"/>
          <w:sz w:val="36"/>
          <w:szCs w:val="36"/>
        </w:rPr>
        <w:t>论文1:</w:t>
      </w:r>
    </w:p>
    <w:p w:rsidR="00D64CD7" w:rsidRPr="006F161E" w:rsidRDefault="00D64CD7" w:rsidP="00D64CD7">
      <w:pPr>
        <w:rPr>
          <w:rFonts w:asciiTheme="majorEastAsia" w:eastAsiaTheme="majorEastAsia" w:hAnsiTheme="majorEastAsia"/>
          <w:sz w:val="36"/>
          <w:szCs w:val="36"/>
        </w:rPr>
      </w:pPr>
      <w:r w:rsidRPr="006F161E">
        <w:rPr>
          <w:rFonts w:asciiTheme="majorEastAsia" w:eastAsiaTheme="majorEastAsia" w:hAnsiTheme="majorEastAsia" w:hint="eastAsia"/>
          <w:sz w:val="36"/>
          <w:szCs w:val="36"/>
        </w:rPr>
        <w:t xml:space="preserve">关于翻转课堂在高中思想政治课教学中运用的再认识 </w:t>
      </w:r>
    </w:p>
    <w:p w:rsidR="00D64CD7" w:rsidRPr="006F161E" w:rsidRDefault="00D64CD7" w:rsidP="00D64CD7">
      <w:pPr>
        <w:rPr>
          <w:rFonts w:ascii="仿宋" w:eastAsia="仿宋" w:hAnsi="仿宋"/>
          <w:sz w:val="30"/>
          <w:szCs w:val="30"/>
        </w:rPr>
      </w:pPr>
      <w:r w:rsidRPr="006F161E">
        <w:rPr>
          <w:rFonts w:ascii="仿宋" w:eastAsia="仿宋" w:hAnsi="仿宋" w:hint="eastAsia"/>
          <w:sz w:val="30"/>
          <w:szCs w:val="30"/>
        </w:rPr>
        <w:t>摘要：将翻转课堂教学运用到高中思想政治课教学中去，是符合新课程标准的要求的，也是提高思想政治课实效性的一种教学模式。本人在教学实践中部分课程采用翻转课堂教学模式并取得较好的效果，本人认为采用翻转课堂教学模式授课，教师要改进传统的教学理念，要根据课程教学培育学科核心素养选取合适的教学资源，重视培养学生学习的自觉性和主动性，从而才能达到利用翻转课堂教学提高高中思想政治课教学效果的目的。</w:t>
      </w:r>
    </w:p>
    <w:p w:rsidR="00D64CD7" w:rsidRPr="006F161E" w:rsidRDefault="00D64CD7" w:rsidP="00D64CD7">
      <w:pPr>
        <w:rPr>
          <w:rFonts w:ascii="仿宋" w:eastAsia="仿宋" w:hAnsi="仿宋"/>
          <w:sz w:val="30"/>
          <w:szCs w:val="30"/>
        </w:rPr>
      </w:pPr>
      <w:r w:rsidRPr="006F161E">
        <w:rPr>
          <w:rFonts w:ascii="仿宋" w:eastAsia="仿宋" w:hAnsi="仿宋" w:hint="eastAsia"/>
          <w:sz w:val="30"/>
          <w:szCs w:val="30"/>
        </w:rPr>
        <w:t>关键词： 翻转课堂  高中思想政治课  教学</w:t>
      </w:r>
    </w:p>
    <w:p w:rsidR="00D64CD7" w:rsidRPr="00BC7FF9" w:rsidRDefault="00D64CD7" w:rsidP="00D64CD7">
      <w:pPr>
        <w:widowControl/>
        <w:ind w:firstLineChars="200" w:firstLine="600"/>
        <w:jc w:val="left"/>
        <w:rPr>
          <w:rFonts w:ascii="仿宋" w:eastAsia="仿宋" w:hAnsi="仿宋" w:cs="宋体"/>
          <w:kern w:val="0"/>
          <w:sz w:val="30"/>
          <w:szCs w:val="30"/>
          <w:lang w:bidi="mn-Mong-CN"/>
        </w:rPr>
      </w:pPr>
      <w:r w:rsidRPr="001A381B">
        <w:rPr>
          <w:rFonts w:ascii="仿宋" w:eastAsia="仿宋" w:hAnsi="仿宋" w:cs="宋体"/>
          <w:kern w:val="0"/>
          <w:sz w:val="30"/>
          <w:szCs w:val="30"/>
          <w:lang w:bidi="mn-Mong-CN"/>
        </w:rPr>
        <w:t>翻转课堂</w:t>
      </w:r>
      <w:r w:rsidRPr="00BC7FF9">
        <w:rPr>
          <w:rFonts w:ascii="仿宋" w:eastAsia="仿宋" w:hAnsi="仿宋" w:cs="宋体" w:hint="eastAsia"/>
          <w:kern w:val="0"/>
          <w:sz w:val="30"/>
          <w:szCs w:val="30"/>
          <w:lang w:bidi="mn-Mong-CN"/>
        </w:rPr>
        <w:t>也称为</w:t>
      </w:r>
      <w:r w:rsidRPr="001A381B">
        <w:rPr>
          <w:rFonts w:ascii="仿宋" w:eastAsia="仿宋" w:hAnsi="仿宋" w:cs="宋体"/>
          <w:kern w:val="0"/>
          <w:sz w:val="30"/>
          <w:szCs w:val="30"/>
          <w:lang w:bidi="mn-Mong-CN"/>
        </w:rPr>
        <w:t>“颠倒课堂”，是指重新调整课堂内外的时间，将学习的决定权从教师转移给学生</w:t>
      </w:r>
      <w:r w:rsidRPr="00BC7FF9">
        <w:rPr>
          <w:rFonts w:ascii="仿宋" w:eastAsia="仿宋" w:hAnsi="仿宋" w:cs="宋体" w:hint="eastAsia"/>
          <w:kern w:val="0"/>
          <w:sz w:val="30"/>
          <w:szCs w:val="30"/>
          <w:lang w:bidi="mn-Mong-CN"/>
        </w:rPr>
        <w:t>的教学模式</w:t>
      </w:r>
      <w:r w:rsidRPr="001A381B">
        <w:rPr>
          <w:rFonts w:ascii="仿宋" w:eastAsia="仿宋" w:hAnsi="仿宋" w:cs="宋体"/>
          <w:kern w:val="0"/>
          <w:sz w:val="30"/>
          <w:szCs w:val="30"/>
          <w:lang w:bidi="mn-Mong-CN"/>
        </w:rPr>
        <w:t>。</w:t>
      </w:r>
      <w:r w:rsidRPr="006F161E">
        <w:rPr>
          <w:rFonts w:ascii="仿宋" w:eastAsia="仿宋" w:hAnsi="仿宋" w:hint="eastAsia"/>
          <w:sz w:val="30"/>
          <w:szCs w:val="30"/>
        </w:rPr>
        <w:t xml:space="preserve">结合教学实际，本文从改进传统的教学理念，根据课程教学培育学科核心素养选取合适的教学资源，重视培养学生学习的自觉性和主动性等三个方面，谈谈对翻转课堂在高中思想政治课教学中运用的认识。 </w:t>
      </w:r>
    </w:p>
    <w:p w:rsidR="00D64CD7" w:rsidRPr="006F161E" w:rsidRDefault="00D64CD7" w:rsidP="00D64CD7">
      <w:pPr>
        <w:rPr>
          <w:rFonts w:ascii="仿宋" w:eastAsia="仿宋" w:hAnsi="仿宋"/>
          <w:sz w:val="30"/>
          <w:szCs w:val="30"/>
        </w:rPr>
      </w:pPr>
      <w:r w:rsidRPr="006F161E">
        <w:rPr>
          <w:rFonts w:ascii="仿宋" w:eastAsia="仿宋" w:hAnsi="仿宋" w:hint="eastAsia"/>
          <w:sz w:val="30"/>
          <w:szCs w:val="30"/>
        </w:rPr>
        <w:t xml:space="preserve">一、改进传统的教学理念 </w:t>
      </w:r>
    </w:p>
    <w:p w:rsidR="00D64CD7" w:rsidRPr="006F161E" w:rsidRDefault="00D64CD7" w:rsidP="00D64CD7">
      <w:pPr>
        <w:ind w:firstLineChars="200" w:firstLine="600"/>
        <w:rPr>
          <w:rFonts w:ascii="仿宋" w:eastAsia="仿宋" w:hAnsi="仿宋"/>
          <w:sz w:val="30"/>
          <w:szCs w:val="30"/>
        </w:rPr>
      </w:pPr>
      <w:r w:rsidRPr="006F161E">
        <w:rPr>
          <w:rFonts w:ascii="仿宋" w:eastAsia="仿宋" w:hAnsi="仿宋" w:hint="eastAsia"/>
          <w:sz w:val="30"/>
          <w:szCs w:val="30"/>
        </w:rPr>
        <w:t>理念是行动的先导，教师要想将翻转课堂的教学模式应用于高中思想政治课上，首先要转变教学理念。将翻转课堂运用到高中思想政治课教学中去，首先是从教师的“教”到学生“学”的课堂中心观念上的改变。高中思想政治课不再是“满堂灌”，而应该要转变成以学生自主学习内化的学习型课堂。虽然以往可以借鉴的翻转课堂教学经验比较少，但是现阶段的每一次运用实践都是宝贵的财富，我们可以在下一次的运用时借鉴成功的地方，完善不足的地方。在不断地学习和分析总结的过程中，总结翻转课堂的教学经验。例如，在高中思想政治必修二《政治生活》第一单元综合探究《有序与无序的政治参与》这一节，作为一堂活动课，如果是在传统教学模式下，教师只是简单要求学生观看案例，了解有序的政治参与</w:t>
      </w:r>
      <w:proofErr w:type="gramStart"/>
      <w:r w:rsidRPr="006F161E">
        <w:rPr>
          <w:rFonts w:ascii="仿宋" w:eastAsia="仿宋" w:hAnsi="仿宋" w:hint="eastAsia"/>
          <w:sz w:val="30"/>
          <w:szCs w:val="30"/>
        </w:rPr>
        <w:t>与</w:t>
      </w:r>
      <w:proofErr w:type="gramEnd"/>
      <w:r w:rsidRPr="006F161E">
        <w:rPr>
          <w:rFonts w:ascii="仿宋" w:eastAsia="仿宋" w:hAnsi="仿宋" w:hint="eastAsia"/>
          <w:sz w:val="30"/>
          <w:szCs w:val="30"/>
        </w:rPr>
        <w:t>无序的政治参与的区别，难免会显得课堂枯燥没有吸引力，课堂活动仍然是以教师为主导的，并没有真正体现课程改革理念以学生为中心的本质。而实施翻转课堂后，将关于政治参与的主要理论做成课件作为学生的学习资料，并利用相关的视频资源，让学生在课前完成相关理论知识的学习。教师可以选拔学生排练一个关于《村委会主任的选举》这样的小品，课堂上由学生进行表演，让学生们真正感受体会“政治生活中的有序和无序”这一知识点。小品表演结束后，</w:t>
      </w:r>
      <w:proofErr w:type="gramStart"/>
      <w:r w:rsidRPr="006F161E">
        <w:rPr>
          <w:rFonts w:ascii="仿宋" w:eastAsia="仿宋" w:hAnsi="仿宋" w:hint="eastAsia"/>
          <w:sz w:val="30"/>
          <w:szCs w:val="30"/>
        </w:rPr>
        <w:t>分组让</w:t>
      </w:r>
      <w:proofErr w:type="gramEnd"/>
      <w:r w:rsidRPr="006F161E">
        <w:rPr>
          <w:rFonts w:ascii="仿宋" w:eastAsia="仿宋" w:hAnsi="仿宋" w:hint="eastAsia"/>
          <w:sz w:val="30"/>
          <w:szCs w:val="30"/>
        </w:rPr>
        <w:t>学生对“有序的政治参与的意义”和“无序的政治参与的代价”进行讨论，所有学生都根据自己的深切体会充分发表自己的意见，最后由教师总结归纳有序地参与政治生活的意义。在这样的过程中，才是一改传统的教学模式，让学生作为课堂的主人，真正改进了教学理念，体现了由“教”到“学”的课堂中心理念的转变。把这样的一次翻转课堂教学作为一次成功地实践，可以为以后的翻转教学提供经验指导。传统的高中思想政治课堂基本上以教师讲解什么是有序的政治参与为主，往往都是教师在一味地讲，即便是有学生的参与，也只是以有限的课堂展示部分，很难做到让所有学生在枯燥的、单一讲授的课堂上能够主动地参与到课堂教学中去，这会</w:t>
      </w:r>
      <w:proofErr w:type="gramStart"/>
      <w:r w:rsidRPr="006F161E">
        <w:rPr>
          <w:rFonts w:ascii="仿宋" w:eastAsia="仿宋" w:hAnsi="仿宋" w:hint="eastAsia"/>
          <w:sz w:val="30"/>
          <w:szCs w:val="30"/>
        </w:rPr>
        <w:t>让教学</w:t>
      </w:r>
      <w:proofErr w:type="gramEnd"/>
      <w:r w:rsidRPr="006F161E">
        <w:rPr>
          <w:rFonts w:ascii="仿宋" w:eastAsia="仿宋" w:hAnsi="仿宋" w:hint="eastAsia"/>
          <w:sz w:val="30"/>
          <w:szCs w:val="30"/>
        </w:rPr>
        <w:t xml:space="preserve">效果大打折扣。但是如果转变传统的教学理念，将翻转课堂教学模式运用到高中思想政治课教学中去，翻转了后的政治课堂，课堂上学生必须要参加小组合作学习和共同探讨等环节，相比较传统的教学模式，令人昏昏欲睡的满堂灌教学方式，提高了学生课堂参与度，也能激起学生思维的碰撞、观点的交锋，必然会提高教学效果，并促进了学生思考，相较于传统的道德教育更加具有现实意义。 </w:t>
      </w:r>
    </w:p>
    <w:p w:rsidR="00D64CD7" w:rsidRPr="006F161E" w:rsidRDefault="00D64CD7" w:rsidP="00D64CD7">
      <w:pPr>
        <w:ind w:firstLineChars="200" w:firstLine="600"/>
        <w:rPr>
          <w:rFonts w:ascii="仿宋" w:eastAsia="仿宋" w:hAnsi="仿宋"/>
          <w:sz w:val="30"/>
          <w:szCs w:val="30"/>
        </w:rPr>
      </w:pPr>
      <w:r w:rsidRPr="006F161E">
        <w:rPr>
          <w:rFonts w:ascii="仿宋" w:eastAsia="仿宋" w:hAnsi="仿宋" w:hint="eastAsia"/>
          <w:sz w:val="30"/>
          <w:szCs w:val="30"/>
        </w:rPr>
        <w:t xml:space="preserve">改进传统的教学理念，将新的教学模式运用到高中思想政治课堂上，真正把课堂交给学生，让学生去演绎，更加能够体现高中思想政治课对高中生在成长过程中的重要意义。虽然，翻转课堂教学运用到高中思想政治课的教学中较少，但是现在的每一次教学实践，都是总结教训，积累经验的好机会。 </w:t>
      </w:r>
    </w:p>
    <w:p w:rsidR="00D64CD7" w:rsidRPr="006F161E" w:rsidRDefault="00D64CD7" w:rsidP="00D64CD7">
      <w:pPr>
        <w:rPr>
          <w:rFonts w:ascii="仿宋" w:eastAsia="仿宋" w:hAnsi="仿宋"/>
          <w:sz w:val="30"/>
          <w:szCs w:val="30"/>
        </w:rPr>
      </w:pPr>
      <w:r w:rsidRPr="006F161E">
        <w:rPr>
          <w:rFonts w:ascii="仿宋" w:eastAsia="仿宋" w:hAnsi="仿宋" w:hint="eastAsia"/>
          <w:sz w:val="30"/>
          <w:szCs w:val="30"/>
        </w:rPr>
        <w:t xml:space="preserve">二、根据课程教学培育学科核心素养选取合适的教学资源 </w:t>
      </w:r>
    </w:p>
    <w:p w:rsidR="00D64CD7" w:rsidRPr="006F161E" w:rsidRDefault="00D64CD7" w:rsidP="00D64CD7">
      <w:pPr>
        <w:ind w:firstLineChars="200" w:firstLine="600"/>
        <w:rPr>
          <w:rFonts w:ascii="仿宋" w:eastAsia="仿宋" w:hAnsi="仿宋"/>
          <w:sz w:val="30"/>
          <w:szCs w:val="30"/>
        </w:rPr>
      </w:pPr>
      <w:r w:rsidRPr="006F161E">
        <w:rPr>
          <w:rFonts w:ascii="仿宋" w:eastAsia="仿宋" w:hAnsi="仿宋" w:hint="eastAsia"/>
          <w:sz w:val="30"/>
          <w:szCs w:val="30"/>
        </w:rPr>
        <w:t>高质量视频资源的制作与选取问题，是翻转课堂教学成功实施的一大挑战。如何选择课前的学习视频，依据就是课程教学培育学科核心素养。高中思想政治学科核心素养包括政治认同，科学精神，法治意识，公共参与四个方面，高中思想政治课运用翻转课堂教学时，教学内容的选择和设计都应该是以教学培育学科核心素养为标准和依据。翻转课堂教学时教师需要做大量的课前准备工作，主要是课前学生观看视频的选取。在选择视频资源时，如果教师对教学培育学科核心素养的达成意识比较薄弱，忽视了课前制定的教学培育学科核心素养。觉得这一课枯燥难懂时，选取一些幽默搞笑的视频，虽然能够激起学生的观看兴趣，但往往是一看过之，在学生脑海里留下的可能仅仅是视频里的因素，从而导致学生在课前并不能集中精力去发现挖掘视频所要传达的课本上的知识点，不利于学科核心素养的实现。所以教师在选取课前学习视频时，要考虑到这个视频是否能够促成培育学科核心素养的达成。比如，高中的思想政治课必修包括四个板块，政治、经济、文化和哲学。课程内容涉及面广，这就决定了在选取课前学习的视频资料时，要围绕培育学科核心素养灵活选材。比如，在学习《经济生活》里的价值规律这一节时，可以选取一些经济新闻类视频，或者一些大型的纪录片也可以截取一部分，比如《大国崛起》、《复兴之路》等，这些视频资料主题鲜明，解说深刻，论证充分，能够给学生身临其境的体验，促进培育学科核心素养的达成；比如，在学习《经济生活》 中的积极参与国际经济竞争与合作这一节时，选取《大国外交》东方风来纪录片的视频资料，《大国外交》等纪录片也可以作为《政治生活》中学习当代国际社会的教学资源。在对《生活与哲学》教学设计中，为了促进“联系是普遍的”这一教学目标的达成，可以选取一些当前关于环境污染，雾</w:t>
      </w:r>
      <w:proofErr w:type="gramStart"/>
      <w:r w:rsidRPr="006F161E">
        <w:rPr>
          <w:rFonts w:ascii="仿宋" w:eastAsia="仿宋" w:hAnsi="仿宋" w:hint="eastAsia"/>
          <w:sz w:val="30"/>
          <w:szCs w:val="30"/>
        </w:rPr>
        <w:t>霾</w:t>
      </w:r>
      <w:proofErr w:type="gramEnd"/>
      <w:r w:rsidRPr="006F161E">
        <w:rPr>
          <w:rFonts w:ascii="仿宋" w:eastAsia="仿宋" w:hAnsi="仿宋" w:hint="eastAsia"/>
          <w:sz w:val="30"/>
          <w:szCs w:val="30"/>
        </w:rPr>
        <w:t xml:space="preserve">治理的视频资料，用来说明世界是一个普遍联系的整体，保护环境人人有责。选取合适的教学资源培育学生的政治认同，科学精神，法治意识，公共参与。 </w:t>
      </w:r>
    </w:p>
    <w:p w:rsidR="00D64CD7" w:rsidRPr="006F161E" w:rsidRDefault="00D64CD7" w:rsidP="00D64CD7">
      <w:pPr>
        <w:ind w:firstLineChars="200" w:firstLine="600"/>
        <w:rPr>
          <w:rFonts w:ascii="仿宋" w:eastAsia="仿宋" w:hAnsi="仿宋"/>
          <w:sz w:val="30"/>
          <w:szCs w:val="30"/>
        </w:rPr>
      </w:pPr>
      <w:r w:rsidRPr="006F161E">
        <w:rPr>
          <w:rFonts w:ascii="仿宋" w:eastAsia="仿宋" w:hAnsi="仿宋" w:hint="eastAsia"/>
          <w:sz w:val="30"/>
          <w:szCs w:val="30"/>
        </w:rPr>
        <w:t xml:space="preserve">总之，教师在课前设计模块，选择学生在翻转课堂课前学习视频资料时，首先要明确课程教学培育学科核心素养，这里的教学目标应该包括课堂目标以及视频最终要表现的内容，来选取合适的教学资源。 </w:t>
      </w:r>
    </w:p>
    <w:p w:rsidR="00D64CD7" w:rsidRPr="006F161E" w:rsidRDefault="00D64CD7" w:rsidP="00D64CD7">
      <w:pPr>
        <w:rPr>
          <w:rFonts w:ascii="仿宋" w:eastAsia="仿宋" w:hAnsi="仿宋"/>
          <w:sz w:val="30"/>
          <w:szCs w:val="30"/>
        </w:rPr>
      </w:pPr>
      <w:r w:rsidRPr="006F161E">
        <w:rPr>
          <w:rFonts w:ascii="仿宋" w:eastAsia="仿宋" w:hAnsi="仿宋" w:hint="eastAsia"/>
          <w:sz w:val="30"/>
          <w:szCs w:val="30"/>
        </w:rPr>
        <w:t xml:space="preserve">三、重视培养学生学习的自觉性和主动性 </w:t>
      </w:r>
    </w:p>
    <w:p w:rsidR="00D64CD7" w:rsidRPr="006F161E" w:rsidRDefault="00D64CD7" w:rsidP="00D64CD7">
      <w:pPr>
        <w:rPr>
          <w:rFonts w:ascii="仿宋" w:eastAsia="仿宋" w:hAnsi="仿宋"/>
          <w:sz w:val="30"/>
          <w:szCs w:val="30"/>
        </w:rPr>
      </w:pPr>
      <w:r w:rsidRPr="006F161E">
        <w:rPr>
          <w:rFonts w:ascii="仿宋" w:eastAsia="仿宋" w:hAnsi="仿宋" w:hint="eastAsia"/>
          <w:sz w:val="30"/>
          <w:szCs w:val="30"/>
        </w:rPr>
        <w:t xml:space="preserve">    由于高中思想政治课一直是采用传统的教学模式，学生已经习惯于灌输式的教学形式，将翻转课堂运用到政治课堂上，突然改变了原来的教学模式，学生难以一时之间就找到适合自己的学习方法，还有可能学生会借助翻转课堂需要电脑来完成课前的知识学习时利用网络来娱乐，因此，将翻转课堂运用到高中思想政治课教学中去，一定要重视培养学生学习的自觉性和主动性，学生在课前学习的过程中，要严格要求自己自觉地完成课前学习的任务，并且要通过自己的努力学习，主动去接受新的事物。 耶鲁大学曾在学生中做过一项调查，通过调查发现：具有明确目标的学生后来无论在事业发展还是生活水平上都远远超过那些没有目标的同龄人。学生自觉性和主动性的强弱与其学习目的是否明确有很大关系。由于受年龄特点和社会经验的限制，大部分高中生对学习的目的性还处于一个懵懂的阶段，在日常教学</w:t>
      </w:r>
    </w:p>
    <w:p w:rsidR="00D64CD7" w:rsidRPr="006F161E" w:rsidRDefault="00D64CD7" w:rsidP="00D64CD7">
      <w:pPr>
        <w:rPr>
          <w:rFonts w:ascii="仿宋" w:eastAsia="仿宋" w:hAnsi="仿宋"/>
          <w:sz w:val="30"/>
          <w:szCs w:val="30"/>
        </w:rPr>
      </w:pPr>
      <w:r w:rsidRPr="006F161E">
        <w:rPr>
          <w:rFonts w:ascii="仿宋" w:eastAsia="仿宋" w:hAnsi="仿宋" w:hint="eastAsia"/>
          <w:sz w:val="30"/>
          <w:szCs w:val="30"/>
        </w:rPr>
        <w:t>活动中，教师要不断渗透学习是自己的事，</w:t>
      </w:r>
      <w:proofErr w:type="gramStart"/>
      <w:r w:rsidRPr="006F161E">
        <w:rPr>
          <w:rFonts w:ascii="仿宋" w:eastAsia="仿宋" w:hAnsi="仿宋" w:hint="eastAsia"/>
          <w:sz w:val="30"/>
          <w:szCs w:val="30"/>
        </w:rPr>
        <w:t>不</w:t>
      </w:r>
      <w:proofErr w:type="gramEnd"/>
      <w:r w:rsidRPr="006F161E">
        <w:rPr>
          <w:rFonts w:ascii="仿宋" w:eastAsia="仿宋" w:hAnsi="仿宋" w:hint="eastAsia"/>
          <w:sz w:val="30"/>
          <w:szCs w:val="30"/>
        </w:rPr>
        <w:t>关乎父母和老师的观念，并且要经常对学生进行目的教育,让学生明白现实社会竞争激烈，自觉认真地学习不仅是个人生存发展的需要，也是对国家、家庭和社会应尽的一部分责任。要想翻转课堂能够在高中思想政治课教学中有更好地实施，要不断加强对学生学习自觉性和主动性的培养。由于学生在高中阶段，身心发展还处于不成熟阶段，在培养学生学习的自觉性和主动性的过程中，不可避免地会出现反复的过程。比如，某一天学生因为偷懒没有观看课前视频做预习，课堂上，</w:t>
      </w:r>
      <w:proofErr w:type="gramStart"/>
      <w:r w:rsidRPr="006F161E">
        <w:rPr>
          <w:rFonts w:ascii="仿宋" w:eastAsia="仿宋" w:hAnsi="仿宋" w:hint="eastAsia"/>
          <w:sz w:val="30"/>
          <w:szCs w:val="30"/>
        </w:rPr>
        <w:t>趁小组</w:t>
      </w:r>
      <w:proofErr w:type="gramEnd"/>
      <w:r w:rsidRPr="006F161E">
        <w:rPr>
          <w:rFonts w:ascii="仿宋" w:eastAsia="仿宋" w:hAnsi="仿宋" w:hint="eastAsia"/>
          <w:sz w:val="30"/>
          <w:szCs w:val="30"/>
        </w:rPr>
        <w:t>交流讨论时，和小组成员聊一些与学习内容无关的话题，因此在翻转课堂的学习过程中，要对学生的学</w:t>
      </w:r>
    </w:p>
    <w:p w:rsidR="00D64CD7" w:rsidRPr="006F161E" w:rsidRDefault="00D64CD7" w:rsidP="00D64CD7">
      <w:pPr>
        <w:rPr>
          <w:rFonts w:ascii="仿宋" w:eastAsia="仿宋" w:hAnsi="仿宋"/>
          <w:sz w:val="30"/>
          <w:szCs w:val="30"/>
        </w:rPr>
      </w:pPr>
      <w:proofErr w:type="gramStart"/>
      <w:r w:rsidRPr="006F161E">
        <w:rPr>
          <w:rFonts w:ascii="仿宋" w:eastAsia="仿宋" w:hAnsi="仿宋" w:hint="eastAsia"/>
          <w:sz w:val="30"/>
          <w:szCs w:val="30"/>
        </w:rPr>
        <w:t>习行为</w:t>
      </w:r>
      <w:proofErr w:type="gramEnd"/>
      <w:r w:rsidRPr="006F161E">
        <w:rPr>
          <w:rFonts w:ascii="仿宋" w:eastAsia="仿宋" w:hAnsi="仿宋" w:hint="eastAsia"/>
          <w:sz w:val="30"/>
          <w:szCs w:val="30"/>
        </w:rPr>
        <w:t xml:space="preserve">加强监督和检查，并及时对学习行为的表现作评价。比如，教师可以用课堂提问或者谈话交流的方式来不定期地对学生的预习情况进行检查。对于课前认真预习的同学，给予及时表扬，并鼓励他们继续坚持努力学习；对于那些没有做好课前学习活动的同学，要及时地给予引导，适当批评，主要是要让他们认识到养成自觉主动学习的好习惯的重要性，同时还要让他们对自己不自觉的学习行为作反思。 </w:t>
      </w:r>
    </w:p>
    <w:p w:rsidR="00D64CD7" w:rsidRPr="006F161E" w:rsidRDefault="00D64CD7" w:rsidP="00D64CD7">
      <w:pPr>
        <w:ind w:firstLineChars="200" w:firstLine="600"/>
        <w:rPr>
          <w:rFonts w:ascii="仿宋" w:eastAsia="仿宋" w:hAnsi="仿宋"/>
          <w:sz w:val="30"/>
          <w:szCs w:val="30"/>
        </w:rPr>
      </w:pPr>
      <w:r w:rsidRPr="006F161E">
        <w:rPr>
          <w:rFonts w:ascii="仿宋" w:eastAsia="仿宋" w:hAnsi="仿宋" w:hint="eastAsia"/>
          <w:sz w:val="30"/>
          <w:szCs w:val="30"/>
        </w:rPr>
        <w:t xml:space="preserve">翻转课堂教学模式，课前的学习和课后复习都是在家里完成的。尤其是课前预习环节，要借助网络和电脑来完成。对于在这两个环节中，不能排除有一些自觉性较差的学生会借着在电脑上“预习”和“复习”之名做一些与学习无关的事。由于现在的家长都十分关注孩子的学习情况，因此在家学习的过程中家长可以监督孩子的学习情况。所以，要使翻转课堂在高中思想政治课中更加有效地运用，需要重视家长对学生学习自觉性培养的监控，教师和家长要加强沟通，让家长督促孩子在家完成课前学习任务和课后的复习。对于不良行为的出现，家长应该及时反馈，通过教师和家长的合作，也能让学生感受到家庭教育和学校教育的一致性。 高中思想政治课实施翻转课堂教学，还要注意培养学生学习的主动性。由于翻转课堂教学可以最大程度的照顾到每个学生的学习风格，对于基础知识掌握好的学生可以自主选择自己感兴趣的问题进行探究，而对于学习能力相对较弱的学生也可以通过观看课前视频自主掌握学习的节奏。而翻转了后的课堂，课堂上主要是互动交流的活动，需要学生主动参与到这个环节中去。因此，高中思想政治课运用翻转课堂教学一定要注重培养学生学习的自觉性和主动性。 与传统教学模式相比较，翻转课堂给了学生较多的自主学习空间，而要充分利用好这个空间，前提是要学生有较强的学习自觉性和主动性。因此，重视培养学生学习的自觉性，提高学习的主动性，是翻转教学在高中思想政治课中有效开展一个重要的内在条件。 </w:t>
      </w:r>
    </w:p>
    <w:p w:rsidR="00D64CD7" w:rsidRPr="006F161E" w:rsidRDefault="00D64CD7" w:rsidP="00D64CD7">
      <w:pPr>
        <w:ind w:firstLineChars="200" w:firstLine="600"/>
        <w:rPr>
          <w:rFonts w:ascii="仿宋" w:eastAsia="仿宋" w:hAnsi="仿宋"/>
          <w:sz w:val="30"/>
          <w:szCs w:val="30"/>
        </w:rPr>
      </w:pPr>
      <w:r w:rsidRPr="006F161E">
        <w:rPr>
          <w:rFonts w:ascii="仿宋" w:eastAsia="仿宋" w:hAnsi="仿宋" w:hint="eastAsia"/>
          <w:sz w:val="30"/>
          <w:szCs w:val="30"/>
        </w:rPr>
        <w:t>翻转课堂教学在理论研究、设计和实施方面的研究内容还需要在实践中不断地检索，改进和提升。同时，翻转课堂的实施也存在一定的局限性，并不是每一节课都适合用翻转课堂教学模式，同时要认识到如果没有学校的支持和教师的充足准备，贸然实施可能会收效甚微。这些都需要我们在今后的教学过程中不断探索、实践和完善。</w:t>
      </w:r>
    </w:p>
    <w:p w:rsidR="00D64CD7" w:rsidRPr="006F161E" w:rsidRDefault="00D64CD7" w:rsidP="00D64CD7">
      <w:pPr>
        <w:rPr>
          <w:rFonts w:ascii="仿宋" w:eastAsia="仿宋" w:hAnsi="仿宋"/>
          <w:sz w:val="30"/>
          <w:szCs w:val="30"/>
        </w:rPr>
      </w:pPr>
    </w:p>
    <w:p w:rsidR="00D64CD7" w:rsidRDefault="00D64CD7" w:rsidP="00D64CD7">
      <w:r>
        <w:rPr>
          <w:rFonts w:hint="eastAsia"/>
        </w:rPr>
        <w:t>参考文献：</w:t>
      </w:r>
      <w:r>
        <w:rPr>
          <w:rFonts w:hint="eastAsia"/>
        </w:rPr>
        <w:t xml:space="preserve"> </w:t>
      </w:r>
    </w:p>
    <w:p w:rsidR="00D64CD7" w:rsidRDefault="00D64CD7" w:rsidP="00D64CD7">
      <w:r>
        <w:rPr>
          <w:rFonts w:hint="eastAsia"/>
        </w:rPr>
        <w:t xml:space="preserve"> [1]</w:t>
      </w:r>
      <w:r>
        <w:rPr>
          <w:rFonts w:hint="eastAsia"/>
        </w:rPr>
        <w:t>中华人民共和国教育部：《普通高中思想政治课程标准（实验）》</w:t>
      </w:r>
    </w:p>
    <w:p w:rsidR="00D64CD7" w:rsidRDefault="00D64CD7" w:rsidP="00D64CD7">
      <w:pPr>
        <w:ind w:firstLineChars="50" w:firstLine="105"/>
      </w:pPr>
      <w:r>
        <w:rPr>
          <w:rFonts w:hint="eastAsia"/>
        </w:rPr>
        <w:t>[2]</w:t>
      </w:r>
      <w:r>
        <w:rPr>
          <w:rFonts w:hint="eastAsia"/>
        </w:rPr>
        <w:t>金陵</w:t>
      </w:r>
      <w:r>
        <w:rPr>
          <w:rFonts w:hint="eastAsia"/>
        </w:rPr>
        <w:t xml:space="preserve"> </w:t>
      </w:r>
      <w:r>
        <w:rPr>
          <w:rFonts w:hint="eastAsia"/>
        </w:rPr>
        <w:t>《翻转课堂与微课程教学法》</w:t>
      </w:r>
      <w:r>
        <w:rPr>
          <w:rFonts w:hint="eastAsia"/>
        </w:rPr>
        <w:t xml:space="preserve"> 2016</w:t>
      </w:r>
      <w:r>
        <w:rPr>
          <w:rFonts w:hint="eastAsia"/>
        </w:rPr>
        <w:t>年</w:t>
      </w:r>
      <w:r>
        <w:rPr>
          <w:rFonts w:hint="eastAsia"/>
        </w:rPr>
        <w:t>1</w:t>
      </w:r>
      <w:r>
        <w:rPr>
          <w:rFonts w:hint="eastAsia"/>
        </w:rPr>
        <w:t>月</w:t>
      </w:r>
    </w:p>
    <w:p w:rsidR="00D64CD7" w:rsidRDefault="00D64CD7">
      <w:pPr>
        <w:jc w:val="center"/>
        <w:rPr>
          <w:rFonts w:ascii="仿宋" w:eastAsia="仿宋" w:hAnsi="仿宋" w:hint="eastAsia"/>
          <w:sz w:val="36"/>
          <w:szCs w:val="36"/>
        </w:rPr>
      </w:pPr>
    </w:p>
    <w:p w:rsidR="001A2393" w:rsidRDefault="001A2393" w:rsidP="001A2393">
      <w:pPr>
        <w:jc w:val="left"/>
        <w:rPr>
          <w:rFonts w:ascii="仿宋" w:eastAsia="仿宋" w:hAnsi="仿宋" w:hint="eastAsia"/>
          <w:sz w:val="36"/>
          <w:szCs w:val="36"/>
        </w:rPr>
      </w:pPr>
      <w:r>
        <w:rPr>
          <w:rFonts w:ascii="仿宋" w:eastAsia="仿宋" w:hAnsi="仿宋" w:hint="eastAsia"/>
          <w:sz w:val="36"/>
          <w:szCs w:val="36"/>
        </w:rPr>
        <w:t>论文2:</w:t>
      </w:r>
    </w:p>
    <w:p w:rsidR="001A2393" w:rsidRDefault="001A2393" w:rsidP="001A2393">
      <w:pPr>
        <w:spacing w:line="360" w:lineRule="auto"/>
        <w:jc w:val="center"/>
        <w:rPr>
          <w:rFonts w:asciiTheme="majorEastAsia" w:eastAsiaTheme="majorEastAsia" w:hAnsiTheme="majorEastAsia" w:hint="eastAsia"/>
          <w:sz w:val="36"/>
          <w:szCs w:val="36"/>
        </w:rPr>
      </w:pPr>
    </w:p>
    <w:p w:rsidR="001A2393" w:rsidRDefault="001A2393" w:rsidP="001A2393">
      <w:pPr>
        <w:spacing w:line="360" w:lineRule="auto"/>
        <w:jc w:val="center"/>
        <w:rPr>
          <w:rFonts w:asciiTheme="majorEastAsia" w:eastAsiaTheme="majorEastAsia" w:hAnsiTheme="majorEastAsia"/>
          <w:sz w:val="36"/>
          <w:szCs w:val="36"/>
        </w:rPr>
      </w:pPr>
      <w:r w:rsidRPr="00AA7F0A">
        <w:rPr>
          <w:rFonts w:asciiTheme="majorEastAsia" w:eastAsiaTheme="majorEastAsia" w:hAnsiTheme="majorEastAsia" w:hint="eastAsia"/>
          <w:sz w:val="36"/>
          <w:szCs w:val="36"/>
        </w:rPr>
        <w:t>在信息技术下翻转课堂在高中政治课堂中的应用</w:t>
      </w:r>
    </w:p>
    <w:p w:rsidR="001A2393" w:rsidRPr="00AA7F0A" w:rsidRDefault="001A2393" w:rsidP="001A2393">
      <w:pPr>
        <w:spacing w:line="360" w:lineRule="auto"/>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Pr="00AA7F0A">
        <w:rPr>
          <w:rFonts w:asciiTheme="majorEastAsia" w:eastAsiaTheme="majorEastAsia" w:hAnsiTheme="majorEastAsia" w:hint="eastAsia"/>
          <w:sz w:val="36"/>
          <w:szCs w:val="36"/>
        </w:rPr>
        <w:t>——以《树立正确的消费观》为例</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摘要】21世纪是信息化的时代，需要教育紧随时代步伐，创新改进教学策略和教学模式来适应时代的发展。翻转课堂就是指将现代信息技术运用到教学模式中的一种新型教学方式、教学模式，与传统课堂教学模式的不同之处在于将知识的内化放在课堂的四十五分钟，知识框架的构建放在课前。本文以《树立正确的消费观》为例，分析在信息技术下翻转课堂在高中政治课堂中的应用。</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【关键词】信息技术    翻转课堂    高中政治   </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color w:val="000000" w:themeColor="text1"/>
          <w:sz w:val="30"/>
          <w:szCs w:val="30"/>
        </w:rPr>
        <w:t xml:space="preserve">    翻转课堂教学模式有别于传统课堂教学模式。翻转课堂教学模式应用在</w:t>
      </w:r>
      <w:r w:rsidRPr="002A55D9">
        <w:rPr>
          <w:rFonts w:ascii="仿宋_GB2312" w:eastAsia="仿宋_GB2312" w:hAnsi="仿宋" w:hint="eastAsia"/>
          <w:sz w:val="30"/>
          <w:szCs w:val="30"/>
        </w:rPr>
        <w:t>高中政治教学中需要相应的对策。将恰当的对策应用在翻转课堂中，一方面为一线政治教师在课堂教学中实施翻转课堂教学模式提供了参考。另一方面，节约了教师的时间，同时也提高了学生学习的效果。</w:t>
      </w:r>
    </w:p>
    <w:p w:rsidR="001A2393" w:rsidRPr="002A55D9" w:rsidRDefault="001A2393" w:rsidP="001A2393">
      <w:pPr>
        <w:spacing w:line="360" w:lineRule="auto"/>
        <w:ind w:firstLine="600"/>
        <w:rPr>
          <w:rFonts w:ascii="仿宋_GB2312" w:eastAsia="仿宋_GB2312" w:hAnsi="仿宋"/>
          <w:sz w:val="30"/>
          <w:szCs w:val="30"/>
        </w:rPr>
      </w:pPr>
      <w:r w:rsidRPr="002A55D9">
        <w:rPr>
          <w:rFonts w:ascii="仿宋_GB2312" w:eastAsia="仿宋_GB2312" w:hAnsi="仿宋" w:hint="eastAsia"/>
          <w:sz w:val="30"/>
          <w:szCs w:val="30"/>
        </w:rPr>
        <w:t>翻转课堂在高中政治课堂教学中的应用可以分为以下几个方面。第一方面，课前微视频的制作以及</w:t>
      </w:r>
      <w:proofErr w:type="gramStart"/>
      <w:r w:rsidRPr="002A55D9">
        <w:rPr>
          <w:rFonts w:ascii="仿宋_GB2312" w:eastAsia="仿宋_GB2312" w:hAnsi="仿宋" w:hint="eastAsia"/>
          <w:sz w:val="30"/>
          <w:szCs w:val="30"/>
        </w:rPr>
        <w:t>导学案的</w:t>
      </w:r>
      <w:proofErr w:type="gramEnd"/>
      <w:r w:rsidRPr="002A55D9">
        <w:rPr>
          <w:rFonts w:ascii="仿宋_GB2312" w:eastAsia="仿宋_GB2312" w:hAnsi="仿宋" w:hint="eastAsia"/>
          <w:sz w:val="30"/>
          <w:szCs w:val="30"/>
        </w:rPr>
        <w:t>设计。学生通过导</w:t>
      </w:r>
      <w:proofErr w:type="gramStart"/>
      <w:r w:rsidRPr="002A55D9">
        <w:rPr>
          <w:rFonts w:ascii="仿宋_GB2312" w:eastAsia="仿宋_GB2312" w:hAnsi="仿宋" w:hint="eastAsia"/>
          <w:sz w:val="30"/>
          <w:szCs w:val="30"/>
        </w:rPr>
        <w:t>学案明确</w:t>
      </w:r>
      <w:proofErr w:type="gramEnd"/>
      <w:r w:rsidRPr="002A55D9">
        <w:rPr>
          <w:rFonts w:ascii="仿宋_GB2312" w:eastAsia="仿宋_GB2312" w:hAnsi="仿宋" w:hint="eastAsia"/>
          <w:sz w:val="30"/>
          <w:szCs w:val="30"/>
        </w:rPr>
        <w:t>学习目标和教学重难点，同时通过课本结合微视频自学课程内容。学生在自学的过程中，通过自己的思考去发现问题。最终在课堂上解决问题。</w:t>
      </w:r>
    </w:p>
    <w:p w:rsidR="001A2393" w:rsidRPr="002A55D9" w:rsidRDefault="001A2393" w:rsidP="001A2393">
      <w:pPr>
        <w:spacing w:line="360" w:lineRule="auto"/>
        <w:ind w:firstLine="600"/>
        <w:rPr>
          <w:rFonts w:ascii="仿宋_GB2312" w:eastAsia="仿宋_GB2312" w:hAnsi="仿宋"/>
          <w:sz w:val="30"/>
          <w:szCs w:val="30"/>
        </w:rPr>
      </w:pPr>
      <w:r w:rsidRPr="002A55D9">
        <w:rPr>
          <w:rFonts w:ascii="仿宋_GB2312" w:eastAsia="仿宋_GB2312" w:hAnsi="仿宋" w:hint="eastAsia"/>
          <w:sz w:val="30"/>
          <w:szCs w:val="30"/>
        </w:rPr>
        <w:t xml:space="preserve">第二方面，课堂当中，教师结合学生课前总结的问题进行归纳总结。将问题进分类合作讨论。合作学习在课堂教学中运用，加强了学生之间的联系。学生通过课堂的讨论提高了自身的沟通能力。 </w:t>
      </w:r>
    </w:p>
    <w:p w:rsidR="001A2393" w:rsidRPr="002A55D9" w:rsidRDefault="001A2393" w:rsidP="001A2393">
      <w:pPr>
        <w:spacing w:line="360" w:lineRule="auto"/>
        <w:ind w:firstLineChars="200" w:firstLine="600"/>
        <w:rPr>
          <w:rFonts w:ascii="仿宋_GB2312" w:eastAsia="仿宋_GB2312" w:hAnsi="仿宋"/>
          <w:sz w:val="30"/>
          <w:szCs w:val="30"/>
        </w:rPr>
      </w:pPr>
      <w:r w:rsidRPr="002A55D9">
        <w:rPr>
          <w:rFonts w:ascii="仿宋_GB2312" w:eastAsia="仿宋_GB2312" w:hAnsi="仿宋" w:hint="eastAsia"/>
          <w:sz w:val="30"/>
          <w:szCs w:val="30"/>
        </w:rPr>
        <w:t>第三方面，课堂结束后，学生根据课前自学以及课堂知识的积累，巩固强化所学知识点。通过课前、课中、</w:t>
      </w:r>
      <w:proofErr w:type="gramStart"/>
      <w:r w:rsidRPr="002A55D9">
        <w:rPr>
          <w:rFonts w:ascii="仿宋_GB2312" w:eastAsia="仿宋_GB2312" w:hAnsi="仿宋" w:hint="eastAsia"/>
          <w:sz w:val="30"/>
          <w:szCs w:val="30"/>
        </w:rPr>
        <w:t>课后这</w:t>
      </w:r>
      <w:proofErr w:type="gramEnd"/>
      <w:r w:rsidRPr="002A55D9">
        <w:rPr>
          <w:rFonts w:ascii="仿宋_GB2312" w:eastAsia="仿宋_GB2312" w:hAnsi="仿宋" w:hint="eastAsia"/>
          <w:sz w:val="30"/>
          <w:szCs w:val="30"/>
        </w:rPr>
        <w:t>几个环节的学习，学生结合自己的所学情况进行查漏补缺。</w:t>
      </w:r>
    </w:p>
    <w:p w:rsidR="001A2393" w:rsidRPr="002A55D9" w:rsidRDefault="001A2393" w:rsidP="001A2393">
      <w:pPr>
        <w:spacing w:line="360" w:lineRule="auto"/>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一、信息技术时代高中政治翻转课堂教学的设计流程</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（一）</w:t>
      </w:r>
      <w:proofErr w:type="gramStart"/>
      <w:r w:rsidRPr="002A55D9">
        <w:rPr>
          <w:rFonts w:ascii="仿宋_GB2312" w:eastAsia="仿宋_GB2312" w:hAnsi="仿宋" w:hint="eastAsia"/>
          <w:sz w:val="30"/>
          <w:szCs w:val="30"/>
        </w:rPr>
        <w:t>导学案的</w:t>
      </w:r>
      <w:proofErr w:type="gramEnd"/>
      <w:r w:rsidRPr="002A55D9">
        <w:rPr>
          <w:rFonts w:ascii="仿宋_GB2312" w:eastAsia="仿宋_GB2312" w:hAnsi="仿宋" w:hint="eastAsia"/>
          <w:sz w:val="30"/>
          <w:szCs w:val="30"/>
        </w:rPr>
        <w:t xml:space="preserve">制作发放 </w:t>
      </w:r>
    </w:p>
    <w:p w:rsidR="001A2393" w:rsidRPr="002A55D9" w:rsidRDefault="001A2393" w:rsidP="001A2393">
      <w:pPr>
        <w:spacing w:line="360" w:lineRule="auto"/>
        <w:ind w:firstLineChars="200" w:firstLine="600"/>
        <w:rPr>
          <w:rFonts w:ascii="仿宋_GB2312" w:eastAsia="仿宋_GB2312" w:hAnsi="仿宋"/>
          <w:sz w:val="30"/>
          <w:szCs w:val="30"/>
        </w:rPr>
      </w:pPr>
      <w:proofErr w:type="gramStart"/>
      <w:r w:rsidRPr="002A55D9">
        <w:rPr>
          <w:rFonts w:ascii="仿宋_GB2312" w:eastAsia="仿宋_GB2312" w:hAnsi="仿宋" w:hint="eastAsia"/>
          <w:sz w:val="30"/>
          <w:szCs w:val="30"/>
        </w:rPr>
        <w:t>导学案是</w:t>
      </w:r>
      <w:proofErr w:type="gramEnd"/>
      <w:r w:rsidRPr="002A55D9">
        <w:rPr>
          <w:rFonts w:ascii="仿宋_GB2312" w:eastAsia="仿宋_GB2312" w:hAnsi="仿宋" w:hint="eastAsia"/>
          <w:sz w:val="30"/>
          <w:szCs w:val="30"/>
        </w:rPr>
        <w:t xml:space="preserve">教师课前制定发放给学生作为预习的参考资料，让学生在预习的时候免于盲目，节省了学生预习的时间。在预习的过程中，无论学习能力的差距多大，每个学生都会相应的产生问题。 这些问题需要提前通过网路平台发给教师，教师才能在课堂上给予更加完善的回答。 </w:t>
      </w:r>
    </w:p>
    <w:p w:rsidR="001A2393" w:rsidRPr="002A55D9" w:rsidRDefault="001A2393" w:rsidP="001A2393">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 表</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 xml:space="preserve">展示的是“树立正确的消费观”导学案：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2835"/>
        <w:gridCol w:w="1842"/>
        <w:gridCol w:w="2127"/>
      </w:tblGrid>
      <w:tr w:rsidR="001A2393" w:rsidRPr="002A55D9" w:rsidTr="00CC17D0">
        <w:trPr>
          <w:trHeight w:val="1550"/>
        </w:trPr>
        <w:tc>
          <w:tcPr>
            <w:tcW w:w="8364" w:type="dxa"/>
            <w:gridSpan w:val="4"/>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一、学习指南 </w:t>
            </w:r>
          </w:p>
          <w:p w:rsidR="001A2393" w:rsidRPr="002A55D9" w:rsidRDefault="001A2393" w:rsidP="00CC17D0">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【课题名称】：人教版高一经济生活部分第一单元第三课《树立正确的消费观》。 </w:t>
            </w:r>
          </w:p>
          <w:p w:rsidR="001A2393" w:rsidRPr="002A55D9" w:rsidRDefault="001A2393" w:rsidP="00CC17D0">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【学习目标】：1.区分从众消费心理和攀比消费心理，识记这四个消费心理的特点。我们想做理智的消费者，必须坚持四个正确的消费原则。 </w:t>
            </w:r>
          </w:p>
          <w:p w:rsidR="001A2393" w:rsidRPr="002A55D9" w:rsidRDefault="001A2393" w:rsidP="00CC17D0">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2.能够正确的判断日常生活消费行为中是哪种消费行为左右着自己以及日常消费中受哪些消费心理的影响。在日常的生活保持勤俭节约的习惯，不乱扔垃圾，不使用一次性筷子。 </w:t>
            </w:r>
          </w:p>
          <w:p w:rsidR="001A2393" w:rsidRPr="002A55D9" w:rsidRDefault="001A2393" w:rsidP="00CC17D0">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3.让学生在树立环保意识的同时，需要自己去付出自己的实际行动，学习并且能够正确判断什么样的消费心理才是正确的，提倡理性消费，避免攀比消费。 </w:t>
            </w:r>
          </w:p>
          <w:p w:rsidR="001A2393" w:rsidRPr="002A55D9" w:rsidRDefault="001A2393" w:rsidP="00CC17D0">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【学习重难点】重点：理解四种不同的消费观；</w:t>
            </w:r>
          </w:p>
          <w:p w:rsidR="001A2393" w:rsidRPr="002A55D9" w:rsidRDefault="001A2393" w:rsidP="00CC17D0">
            <w:pPr>
              <w:spacing w:line="360" w:lineRule="auto"/>
              <w:ind w:firstLineChars="1150" w:firstLine="3450"/>
              <w:rPr>
                <w:rFonts w:ascii="仿宋_GB2312" w:eastAsia="仿宋_GB2312" w:hAnsi="仿宋"/>
                <w:sz w:val="30"/>
                <w:szCs w:val="30"/>
              </w:rPr>
            </w:pPr>
            <w:r w:rsidRPr="002A55D9">
              <w:rPr>
                <w:rFonts w:ascii="仿宋_GB2312" w:eastAsia="仿宋_GB2312" w:hAnsi="仿宋" w:hint="eastAsia"/>
                <w:sz w:val="30"/>
                <w:szCs w:val="30"/>
              </w:rPr>
              <w:t xml:space="preserve">如何做理智的消费者。 </w:t>
            </w:r>
          </w:p>
          <w:p w:rsidR="001A2393" w:rsidRPr="002A55D9" w:rsidRDefault="001A2393" w:rsidP="00CC17D0">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              难点：区分从众心理和攀比心理、理解适度消费的内涵。</w:t>
            </w:r>
          </w:p>
          <w:p w:rsidR="001A2393" w:rsidRPr="002A55D9" w:rsidRDefault="001A2393" w:rsidP="00CC17D0">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【学习活动组织】：合作探究、提问以及情境教学为主 </w:t>
            </w:r>
          </w:p>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二、学习任务  </w:t>
            </w:r>
          </w:p>
        </w:tc>
      </w:tr>
      <w:tr w:rsidR="001A2393" w:rsidRPr="002A55D9" w:rsidTr="00CC17D0">
        <w:trPr>
          <w:trHeight w:val="456"/>
        </w:trPr>
        <w:tc>
          <w:tcPr>
            <w:tcW w:w="1560"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学习任务</w:t>
            </w:r>
          </w:p>
        </w:tc>
        <w:tc>
          <w:tcPr>
            <w:tcW w:w="2835"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关键要求</w:t>
            </w:r>
          </w:p>
        </w:tc>
        <w:tc>
          <w:tcPr>
            <w:tcW w:w="1842"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  辅助资料</w:t>
            </w:r>
          </w:p>
        </w:tc>
        <w:tc>
          <w:tcPr>
            <w:tcW w:w="2127"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设计目的</w:t>
            </w:r>
          </w:p>
        </w:tc>
      </w:tr>
      <w:tr w:rsidR="001A2393" w:rsidRPr="002A55D9" w:rsidTr="00CC17D0">
        <w:trPr>
          <w:trHeight w:val="1725"/>
        </w:trPr>
        <w:tc>
          <w:tcPr>
            <w:tcW w:w="1560"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任务</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 xml:space="preserve">：明确学习目标 </w:t>
            </w:r>
          </w:p>
          <w:p w:rsidR="001A2393" w:rsidRPr="002A55D9" w:rsidRDefault="001A2393" w:rsidP="00CC17D0">
            <w:pPr>
              <w:spacing w:line="360" w:lineRule="auto"/>
              <w:rPr>
                <w:rFonts w:ascii="仿宋_GB2312" w:eastAsia="仿宋_GB2312" w:hAnsi="仿宋"/>
                <w:sz w:val="30"/>
                <w:szCs w:val="30"/>
              </w:rPr>
            </w:pPr>
          </w:p>
        </w:tc>
        <w:tc>
          <w:tcPr>
            <w:tcW w:w="2835"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（1）我们要想做理智的消费者，必须坚持四个正确消费原则。（2）在日常的生活保持勤俭节约的习惯，不乱扔垃圾，不使用一次性筷子。</w:t>
            </w:r>
          </w:p>
        </w:tc>
        <w:tc>
          <w:tcPr>
            <w:tcW w:w="1842"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课本内容以及探究题。</w:t>
            </w:r>
          </w:p>
        </w:tc>
        <w:tc>
          <w:tcPr>
            <w:tcW w:w="2127" w:type="dxa"/>
          </w:tcPr>
          <w:p w:rsidR="001A2393" w:rsidRPr="002A55D9" w:rsidRDefault="001A2393" w:rsidP="00CC17D0">
            <w:pPr>
              <w:spacing w:line="360" w:lineRule="auto"/>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引导学生树立正确的价值观以及让学生日常的生活实践中去做一个理智的消费者。</w:t>
            </w:r>
          </w:p>
          <w:p w:rsidR="001A2393" w:rsidRPr="002A55D9" w:rsidRDefault="001A2393" w:rsidP="00CC17D0">
            <w:pPr>
              <w:spacing w:line="360" w:lineRule="auto"/>
              <w:rPr>
                <w:rFonts w:ascii="仿宋_GB2312" w:eastAsia="仿宋_GB2312" w:hAnsi="仿宋"/>
                <w:sz w:val="30"/>
                <w:szCs w:val="30"/>
              </w:rPr>
            </w:pPr>
          </w:p>
        </w:tc>
      </w:tr>
      <w:tr w:rsidR="001A2393" w:rsidRPr="002A55D9" w:rsidTr="00CC17D0">
        <w:trPr>
          <w:trHeight w:val="1266"/>
        </w:trPr>
        <w:tc>
          <w:tcPr>
            <w:tcW w:w="1560"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任务二：结合现有知识去深入理解教学重难点 </w:t>
            </w:r>
          </w:p>
        </w:tc>
        <w:tc>
          <w:tcPr>
            <w:tcW w:w="2835"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（1）结合教材观看视频一“赚钱了”对金钱如何去花的思考（2）结合视频二“环境保护”，从自己做起。</w:t>
            </w:r>
          </w:p>
        </w:tc>
        <w:tc>
          <w:tcPr>
            <w:tcW w:w="1842"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视频</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 xml:space="preserve">“赚钱了”以及视频二“环境保护”，网络学习资源。 </w:t>
            </w:r>
          </w:p>
        </w:tc>
        <w:tc>
          <w:tcPr>
            <w:tcW w:w="2127"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激发学生学习兴趣，让学生更好把握重难点 。</w:t>
            </w:r>
          </w:p>
          <w:p w:rsidR="001A2393" w:rsidRPr="002A55D9" w:rsidRDefault="001A2393" w:rsidP="00CC17D0">
            <w:pPr>
              <w:spacing w:line="360" w:lineRule="auto"/>
              <w:rPr>
                <w:rFonts w:ascii="仿宋_GB2312" w:eastAsia="仿宋_GB2312" w:hAnsi="仿宋"/>
                <w:sz w:val="30"/>
                <w:szCs w:val="30"/>
              </w:rPr>
            </w:pPr>
          </w:p>
        </w:tc>
      </w:tr>
      <w:tr w:rsidR="001A2393" w:rsidRPr="002A55D9" w:rsidTr="00CC17D0">
        <w:trPr>
          <w:trHeight w:val="1485"/>
        </w:trPr>
        <w:tc>
          <w:tcPr>
            <w:tcW w:w="1560"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任务三：结合教学视频参考资料拓展课本知识</w:t>
            </w:r>
          </w:p>
        </w:tc>
        <w:tc>
          <w:tcPr>
            <w:tcW w:w="2835"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（1）结合教师亲自录制的视频三艰苦奋斗的传统精神有没有过时；（2）我们国家目前的环境现状 。</w:t>
            </w:r>
          </w:p>
        </w:tc>
        <w:tc>
          <w:tcPr>
            <w:tcW w:w="1842"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视频三以及通过网络查找，询问的方式给出答案。 </w:t>
            </w:r>
          </w:p>
        </w:tc>
        <w:tc>
          <w:tcPr>
            <w:tcW w:w="2127" w:type="dxa"/>
          </w:tcPr>
          <w:p w:rsidR="001A2393" w:rsidRPr="002A55D9" w:rsidRDefault="001A2393" w:rsidP="00CC17D0">
            <w:pPr>
              <w:spacing w:line="360" w:lineRule="auto"/>
              <w:rPr>
                <w:rFonts w:ascii="仿宋_GB2312" w:eastAsia="仿宋_GB2312" w:hAnsi="仿宋"/>
                <w:color w:val="FF0000"/>
                <w:sz w:val="30"/>
                <w:szCs w:val="30"/>
              </w:rPr>
            </w:pPr>
            <w:r w:rsidRPr="002A55D9">
              <w:rPr>
                <w:rFonts w:ascii="仿宋_GB2312" w:eastAsia="仿宋_GB2312" w:hAnsi="仿宋" w:hint="eastAsia"/>
                <w:sz w:val="30"/>
                <w:szCs w:val="30"/>
              </w:rPr>
              <w:t>培养学生创新意识，以及善于去发现问题和解决问题的能力。</w:t>
            </w:r>
          </w:p>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 </w:t>
            </w:r>
          </w:p>
        </w:tc>
      </w:tr>
      <w:tr w:rsidR="001A2393" w:rsidRPr="002A55D9" w:rsidTr="00CC17D0">
        <w:trPr>
          <w:trHeight w:val="440"/>
        </w:trPr>
        <w:tc>
          <w:tcPr>
            <w:tcW w:w="1560"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任务四：练习检测 </w:t>
            </w:r>
          </w:p>
        </w:tc>
        <w:tc>
          <w:tcPr>
            <w:tcW w:w="4677" w:type="dxa"/>
            <w:gridSpan w:val="2"/>
          </w:tcPr>
          <w:p w:rsidR="001A2393" w:rsidRPr="002A55D9" w:rsidRDefault="001A2393" w:rsidP="00CC17D0">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结合资料，高效完成练习  </w:t>
            </w:r>
          </w:p>
        </w:tc>
        <w:tc>
          <w:tcPr>
            <w:tcW w:w="2127"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检测学习效果</w:t>
            </w:r>
          </w:p>
        </w:tc>
      </w:tr>
    </w:tbl>
    <w:p w:rsidR="001A2393" w:rsidRPr="002A55D9" w:rsidRDefault="001A2393" w:rsidP="001A2393">
      <w:pPr>
        <w:spacing w:line="360" w:lineRule="auto"/>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（二）小组合作学习的构建</w:t>
      </w:r>
    </w:p>
    <w:p w:rsidR="001A2393" w:rsidRPr="002A55D9" w:rsidRDefault="001A2393" w:rsidP="001A2393">
      <w:pPr>
        <w:spacing w:line="360" w:lineRule="auto"/>
        <w:ind w:firstLineChars="200" w:firstLine="600"/>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在班级开展翻转课堂教学时要按照实施翻转课堂的原则进行有效的实施，遵守课堂纪律，文明的进行沟通交流，在课堂上主要的任务是交流学习，不能偏离方向，认真思考并且完成课堂讨论的问题遇到自己不会的问题可以向小组成员，或其他小组成员咨询问题解决的办法，同时也可以向教师提出改进教学的建议。</w:t>
      </w:r>
    </w:p>
    <w:p w:rsidR="001A2393" w:rsidRPr="002A55D9" w:rsidRDefault="001A2393" w:rsidP="001A2393">
      <w:pPr>
        <w:spacing w:line="360" w:lineRule="auto"/>
        <w:ind w:firstLineChars="200" w:firstLine="600"/>
        <w:rPr>
          <w:rFonts w:ascii="仿宋_GB2312" w:eastAsia="仿宋_GB2312" w:hAnsi="仿宋"/>
          <w:color w:val="000000" w:themeColor="text1"/>
          <w:sz w:val="30"/>
          <w:szCs w:val="30"/>
        </w:rPr>
      </w:pPr>
    </w:p>
    <w:p w:rsidR="001A2393" w:rsidRPr="002A55D9" w:rsidRDefault="001A2393" w:rsidP="001A2393">
      <w:pPr>
        <w:spacing w:line="360" w:lineRule="auto"/>
        <w:ind w:firstLineChars="200" w:firstLine="600"/>
        <w:rPr>
          <w:rFonts w:ascii="仿宋_GB2312" w:eastAsia="仿宋_GB2312" w:hAnsi="仿宋"/>
          <w:color w:val="000000" w:themeColor="text1"/>
          <w:sz w:val="30"/>
          <w:szCs w:val="30"/>
        </w:rPr>
      </w:pPr>
    </w:p>
    <w:p w:rsidR="001A2393" w:rsidRPr="002A55D9" w:rsidRDefault="001A2393" w:rsidP="001A2393">
      <w:pPr>
        <w:spacing w:line="360" w:lineRule="auto"/>
        <w:ind w:firstLineChars="200" w:firstLine="600"/>
        <w:rPr>
          <w:rFonts w:ascii="仿宋_GB2312" w:eastAsia="仿宋_GB2312" w:hAnsi="仿宋"/>
          <w:color w:val="000000" w:themeColor="text1"/>
          <w:sz w:val="30"/>
          <w:szCs w:val="30"/>
        </w:rPr>
      </w:pPr>
    </w:p>
    <w:p w:rsidR="001A2393" w:rsidRPr="002A55D9" w:rsidRDefault="001A2393" w:rsidP="001A2393">
      <w:pPr>
        <w:spacing w:line="360" w:lineRule="auto"/>
        <w:ind w:firstLineChars="600" w:firstLine="1260"/>
        <w:rPr>
          <w:rFonts w:ascii="仿宋_GB2312" w:eastAsia="仿宋_GB2312" w:hAnsiTheme="minorEastAsia"/>
          <w:color w:val="FF0000"/>
        </w:rPr>
      </w:pPr>
      <w:r w:rsidRPr="002A55D9">
        <w:rPr>
          <w:rFonts w:ascii="仿宋_GB2312" w:eastAsia="仿宋_GB2312" w:hAnsiTheme="minorEastAsia" w:hint="eastAsia"/>
          <w:noProof/>
          <w:lang w:bidi="mn-Mong-CN"/>
        </w:rPr>
        <w:drawing>
          <wp:inline distT="0" distB="0" distL="0" distR="0">
            <wp:extent cx="3390900" cy="1276350"/>
            <wp:effectExtent l="19050" t="0" r="0" b="0"/>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390900" cy="1276350"/>
                    </a:xfrm>
                    <a:prstGeom prst="rect">
                      <a:avLst/>
                    </a:prstGeom>
                  </pic:spPr>
                </pic:pic>
              </a:graphicData>
            </a:graphic>
          </wp:inline>
        </w:drawing>
      </w:r>
    </w:p>
    <w:p w:rsidR="001A2393" w:rsidRPr="002A55D9" w:rsidRDefault="001A2393" w:rsidP="001A2393">
      <w:pPr>
        <w:spacing w:line="360" w:lineRule="auto"/>
        <w:rPr>
          <w:rFonts w:ascii="仿宋_GB2312" w:eastAsia="仿宋_GB2312" w:hAnsiTheme="minorEastAsia"/>
          <w:color w:val="FF0000"/>
        </w:rPr>
      </w:pPr>
      <w:r w:rsidRPr="002A55D9">
        <w:rPr>
          <w:rFonts w:ascii="仿宋_GB2312" w:eastAsia="仿宋_GB2312" w:hAnsiTheme="minorEastAsia" w:hint="eastAsia"/>
          <w:noProof/>
          <w:lang w:bidi="mn-Mong-CN"/>
        </w:rPr>
        <w:drawing>
          <wp:inline distT="0" distB="0" distL="0" distR="0">
            <wp:extent cx="5274310" cy="2009775"/>
            <wp:effectExtent l="19050" t="0" r="2540" b="0"/>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74310" cy="2009775"/>
                    </a:xfrm>
                    <a:prstGeom prst="rect">
                      <a:avLst/>
                    </a:prstGeom>
                  </pic:spPr>
                </pic:pic>
              </a:graphicData>
            </a:graphic>
          </wp:inline>
        </w:drawing>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                        图一</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（三）微视频制作 </w:t>
      </w:r>
    </w:p>
    <w:p w:rsidR="001A2393" w:rsidRPr="002A55D9" w:rsidRDefault="001A2393" w:rsidP="001A2393">
      <w:pPr>
        <w:spacing w:line="360" w:lineRule="auto"/>
        <w:ind w:firstLine="420"/>
        <w:rPr>
          <w:rFonts w:ascii="仿宋_GB2312" w:eastAsia="仿宋_GB2312" w:hAnsi="仿宋"/>
          <w:sz w:val="30"/>
          <w:szCs w:val="30"/>
        </w:rPr>
      </w:pPr>
      <w:r w:rsidRPr="002A55D9">
        <w:rPr>
          <w:rFonts w:ascii="仿宋_GB2312" w:eastAsia="仿宋_GB2312" w:hAnsi="仿宋" w:hint="eastAsia"/>
          <w:sz w:val="30"/>
          <w:szCs w:val="30"/>
        </w:rPr>
        <w:t xml:space="preserve"> 微视频的制作是翻转课堂实施的重要环节。“树立正确的消费观”与翻转课堂教学模式相结合。视频呈现的内容有四种消费心理以及我们应该坚持什么样的消费观以及我们应该坚持什么样的消费原则。在视频内容中应着重体现四种消费心理的区别。在录制的过程中，结合本节课的学习目标以及重难点进行录制，同时录制的时候结合生动有趣的语言，将抽象的问题通过图片以及视频的方式呈现给学生。图</w:t>
      </w:r>
      <w:proofErr w:type="gramStart"/>
      <w:r w:rsidRPr="002A55D9">
        <w:rPr>
          <w:rFonts w:ascii="仿宋_GB2312" w:eastAsia="仿宋_GB2312" w:hAnsi="仿宋" w:hint="eastAsia"/>
          <w:sz w:val="30"/>
          <w:szCs w:val="30"/>
        </w:rPr>
        <w:t>二展示</w:t>
      </w:r>
      <w:proofErr w:type="gramEnd"/>
      <w:r w:rsidRPr="002A55D9">
        <w:rPr>
          <w:rFonts w:ascii="仿宋_GB2312" w:eastAsia="仿宋_GB2312" w:hAnsi="仿宋" w:hint="eastAsia"/>
          <w:sz w:val="30"/>
          <w:szCs w:val="30"/>
        </w:rPr>
        <w:t xml:space="preserve">了微视频的内容部分。 </w:t>
      </w:r>
    </w:p>
    <w:p w:rsidR="001A2393" w:rsidRPr="002A55D9" w:rsidRDefault="001A2393" w:rsidP="001A2393">
      <w:pPr>
        <w:spacing w:line="360" w:lineRule="auto"/>
        <w:ind w:firstLine="420"/>
        <w:rPr>
          <w:rFonts w:ascii="仿宋_GB2312" w:eastAsia="仿宋_GB2312" w:hAnsiTheme="minorEastAsia"/>
        </w:rPr>
      </w:pPr>
      <w:r w:rsidRPr="002A55D9">
        <w:rPr>
          <w:rFonts w:ascii="仿宋_GB2312" w:eastAsia="仿宋_GB2312" w:hAnsiTheme="minorEastAsia" w:hint="eastAsia"/>
          <w:noProof/>
          <w:lang w:bidi="mn-Mong-CN"/>
        </w:rPr>
        <w:drawing>
          <wp:inline distT="0" distB="0" distL="0" distR="0">
            <wp:extent cx="5274310" cy="3606697"/>
            <wp:effectExtent l="19050" t="0" r="254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4310" cy="3606697"/>
                    </a:xfrm>
                    <a:prstGeom prst="rect">
                      <a:avLst/>
                    </a:prstGeom>
                    <a:noFill/>
                    <a:ln w="9525">
                      <a:noFill/>
                      <a:miter lim="800000"/>
                      <a:headEnd/>
                      <a:tailEnd/>
                    </a:ln>
                  </pic:spPr>
                </pic:pic>
              </a:graphicData>
            </a:graphic>
          </wp:inline>
        </w:drawing>
      </w:r>
    </w:p>
    <w:p w:rsidR="001A2393" w:rsidRPr="002A55D9" w:rsidRDefault="001A2393" w:rsidP="001A2393">
      <w:pPr>
        <w:spacing w:line="360" w:lineRule="auto"/>
        <w:ind w:firstLine="420"/>
        <w:rPr>
          <w:rFonts w:ascii="仿宋_GB2312" w:eastAsia="仿宋_GB2312" w:hAnsiTheme="minorEastAsia"/>
        </w:rPr>
      </w:pPr>
      <w:r w:rsidRPr="002A55D9">
        <w:rPr>
          <w:rFonts w:ascii="仿宋_GB2312" w:eastAsia="仿宋_GB2312" w:hAnsiTheme="minorEastAsia" w:hint="eastAsia"/>
        </w:rPr>
        <w:t xml:space="preserve">                                 图二 </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（四）教学案例设计 </w:t>
      </w:r>
    </w:p>
    <w:p w:rsidR="001A2393" w:rsidRPr="002A55D9" w:rsidRDefault="001A2393" w:rsidP="001A2393">
      <w:pPr>
        <w:spacing w:line="360" w:lineRule="auto"/>
        <w:ind w:firstLineChars="200" w:firstLine="600"/>
        <w:rPr>
          <w:rFonts w:ascii="仿宋_GB2312" w:eastAsia="仿宋_GB2312" w:hAnsi="仿宋"/>
          <w:sz w:val="30"/>
          <w:szCs w:val="30"/>
        </w:rPr>
      </w:pPr>
      <w:r w:rsidRPr="002A55D9">
        <w:rPr>
          <w:rFonts w:ascii="仿宋_GB2312" w:eastAsia="仿宋_GB2312" w:hAnsi="仿宋" w:hint="eastAsia"/>
          <w:sz w:val="30"/>
          <w:szCs w:val="30"/>
        </w:rPr>
        <w:t>教学的案例设计是在翻转课堂实施过程中重要的一个环节，下表展示“树立正确的消费观”设计的整个教学过程。</w:t>
      </w:r>
    </w:p>
    <w:p w:rsidR="001A2393" w:rsidRPr="002A55D9" w:rsidRDefault="001A2393" w:rsidP="001A2393">
      <w:pPr>
        <w:spacing w:line="360" w:lineRule="auto"/>
        <w:ind w:firstLineChars="200" w:firstLine="600"/>
        <w:rPr>
          <w:rFonts w:ascii="仿宋_GB2312" w:eastAsia="仿宋_GB2312" w:hAnsi="仿宋"/>
          <w:sz w:val="30"/>
          <w:szCs w:val="30"/>
        </w:rPr>
      </w:pPr>
      <w:r w:rsidRPr="002A55D9">
        <w:rPr>
          <w:rFonts w:ascii="仿宋_GB2312" w:eastAsia="仿宋_GB2312" w:hAnsi="仿宋" w:hint="eastAsia"/>
          <w:sz w:val="30"/>
          <w:szCs w:val="30"/>
        </w:rPr>
        <w:t>表二《树立正确的消费观》课中教学过程设计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984"/>
        <w:gridCol w:w="1701"/>
        <w:gridCol w:w="1843"/>
        <w:gridCol w:w="1985"/>
      </w:tblGrid>
      <w:tr w:rsidR="001A2393" w:rsidRPr="002A55D9" w:rsidTr="00CC17D0">
        <w:trPr>
          <w:trHeight w:val="225"/>
        </w:trPr>
        <w:tc>
          <w:tcPr>
            <w:tcW w:w="851"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教学步骤</w:t>
            </w:r>
          </w:p>
        </w:tc>
        <w:tc>
          <w:tcPr>
            <w:tcW w:w="1984"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具体内容</w:t>
            </w:r>
          </w:p>
        </w:tc>
        <w:tc>
          <w:tcPr>
            <w:tcW w:w="1701"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教学开展</w:t>
            </w:r>
          </w:p>
        </w:tc>
        <w:tc>
          <w:tcPr>
            <w:tcW w:w="1843"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设计目的  </w:t>
            </w:r>
          </w:p>
        </w:tc>
        <w:tc>
          <w:tcPr>
            <w:tcW w:w="1985"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检验教学效果</w:t>
            </w:r>
          </w:p>
        </w:tc>
      </w:tr>
      <w:tr w:rsidR="001A2393" w:rsidRPr="002A55D9" w:rsidTr="00CC17D0">
        <w:trPr>
          <w:trHeight w:val="1125"/>
        </w:trPr>
        <w:tc>
          <w:tcPr>
            <w:tcW w:w="851"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步骤</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：问题归纳展示</w:t>
            </w:r>
          </w:p>
        </w:tc>
        <w:tc>
          <w:tcPr>
            <w:tcW w:w="1984"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通过PPT 的形式展示课前预习遇到的问题。 一、什么是正确的消费观。二、当前的主流消费观是什么 。三、攀比和求异消费心理的区别。四、适度消费和超前消费之间的区别。</w:t>
            </w:r>
          </w:p>
        </w:tc>
        <w:tc>
          <w:tcPr>
            <w:tcW w:w="1701"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（1）针对以上问题，分小组进行讨论，合理规划课堂时间，避免教学流于形式。 （2）小组成员代表负责归纳 总结问题，遇到小组成员不会的问题，及时求助于教师。（3）教师对学生的问题进行总结归纳。</w:t>
            </w:r>
          </w:p>
        </w:tc>
        <w:tc>
          <w:tcPr>
            <w:tcW w:w="1843"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节约课堂时间，高效利用课堂。学生通过问题展示可以了解自己掌握课本的程度。方便小组合作学习的开展，提升学生概括知识点的能力。</w:t>
            </w:r>
          </w:p>
        </w:tc>
        <w:tc>
          <w:tcPr>
            <w:tcW w:w="1985"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通过提出问题的方式检测学习效果：</w:t>
            </w:r>
            <w:proofErr w:type="gramStart"/>
            <w:r w:rsidRPr="002A55D9">
              <w:rPr>
                <w:rFonts w:ascii="仿宋_GB2312" w:eastAsia="仿宋_GB2312" w:hAnsi="仿宋" w:hint="eastAsia"/>
                <w:sz w:val="30"/>
                <w:szCs w:val="30"/>
              </w:rPr>
              <w:t>一</w:t>
            </w:r>
            <w:proofErr w:type="gramEnd"/>
            <w:r w:rsidRPr="002A55D9">
              <w:rPr>
                <w:rFonts w:ascii="仿宋_GB2312" w:eastAsia="仿宋_GB2312" w:hAnsi="仿宋" w:hint="eastAsia"/>
                <w:sz w:val="30"/>
                <w:szCs w:val="30"/>
              </w:rPr>
              <w:t>：什么是绿</w:t>
            </w:r>
          </w:p>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色消费？绿色消费的核心什么？针对目前我们过家对环境的重视，作为新时代国家的接班人，我们应该怎么做？ 二：对四种消费心理做出自己的评价。</w:t>
            </w:r>
          </w:p>
        </w:tc>
      </w:tr>
      <w:tr w:rsidR="001A2393" w:rsidRPr="002A55D9" w:rsidTr="00CC17D0">
        <w:trPr>
          <w:trHeight w:val="2025"/>
        </w:trPr>
        <w:tc>
          <w:tcPr>
            <w:tcW w:w="851"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步骤二：教学活动的开展 </w:t>
            </w:r>
          </w:p>
          <w:p w:rsidR="001A2393" w:rsidRPr="002A55D9" w:rsidRDefault="001A2393" w:rsidP="00CC17D0">
            <w:pPr>
              <w:spacing w:line="360" w:lineRule="auto"/>
              <w:rPr>
                <w:rFonts w:ascii="仿宋_GB2312" w:eastAsia="仿宋_GB2312" w:hAnsi="仿宋"/>
                <w:sz w:val="30"/>
                <w:szCs w:val="30"/>
              </w:rPr>
            </w:pPr>
          </w:p>
        </w:tc>
        <w:tc>
          <w:tcPr>
            <w:tcW w:w="1984"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播放视频“从众买盐”，让学生了解大家普遍存在的一种消费 心理，教师让大家设想都在超市里，小组成语之间可以扮演售货员或顾客的角色，为本节课创设了情境。 </w:t>
            </w:r>
          </w:p>
        </w:tc>
        <w:tc>
          <w:tcPr>
            <w:tcW w:w="1701"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学生分小组进行问题的探讨，教师引导创设情境，激发学生学习的兴趣。讨论结束，每组进行成果展示，奖励最终讨论结果优秀的一组。 </w:t>
            </w:r>
          </w:p>
        </w:tc>
        <w:tc>
          <w:tcPr>
            <w:tcW w:w="1843"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通过分小组进行讨论，充分提高了课堂的效率，让学生能够在掌握知识的基础上，提升自己的合作沟通能力，从而使学生以后更好的适应社会。 </w:t>
            </w:r>
          </w:p>
        </w:tc>
        <w:tc>
          <w:tcPr>
            <w:tcW w:w="1985"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教师通过课堂上观察每个学生参与讨论的积极性，要加以及时的引导。通过形成性评价和终结性评价对学生所学知识进行检测。 </w:t>
            </w:r>
          </w:p>
          <w:p w:rsidR="001A2393" w:rsidRPr="002A55D9" w:rsidRDefault="001A2393" w:rsidP="00CC17D0">
            <w:pPr>
              <w:spacing w:line="360" w:lineRule="auto"/>
              <w:ind w:firstLine="420"/>
              <w:rPr>
                <w:rFonts w:ascii="仿宋_GB2312" w:eastAsia="仿宋_GB2312" w:hAnsi="仿宋"/>
                <w:sz w:val="30"/>
                <w:szCs w:val="30"/>
              </w:rPr>
            </w:pPr>
          </w:p>
        </w:tc>
      </w:tr>
      <w:tr w:rsidR="001A2393" w:rsidRPr="002A55D9" w:rsidTr="00CC17D0">
        <w:trPr>
          <w:trHeight w:val="2481"/>
        </w:trPr>
        <w:tc>
          <w:tcPr>
            <w:tcW w:w="851"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步骤三：课堂总结 </w:t>
            </w:r>
          </w:p>
          <w:p w:rsidR="001A2393" w:rsidRPr="002A55D9" w:rsidRDefault="001A2393" w:rsidP="00CC17D0">
            <w:pPr>
              <w:spacing w:line="360" w:lineRule="auto"/>
              <w:ind w:firstLine="420"/>
              <w:rPr>
                <w:rFonts w:ascii="仿宋_GB2312" w:eastAsia="仿宋_GB2312" w:hAnsi="仿宋"/>
                <w:sz w:val="30"/>
                <w:szCs w:val="30"/>
              </w:rPr>
            </w:pPr>
          </w:p>
        </w:tc>
        <w:tc>
          <w:tcPr>
            <w:tcW w:w="1984"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在整个课堂讨论的过程中，教师要全程观察学生课堂的参与度，鼓励学生积极参与，同时对课堂中同学们总结归纳。</w:t>
            </w:r>
          </w:p>
        </w:tc>
        <w:tc>
          <w:tcPr>
            <w:tcW w:w="1701"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课堂中最后设置一两个有一定难度的拔高题，让学生对自己课前课中问题得到融会贯通。</w:t>
            </w:r>
          </w:p>
        </w:tc>
        <w:tc>
          <w:tcPr>
            <w:tcW w:w="1843"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通过课堂小结，加深了学生对所学知识的印象，使得所掌握的知识 更加的牢固。 </w:t>
            </w:r>
          </w:p>
        </w:tc>
        <w:tc>
          <w:tcPr>
            <w:tcW w:w="1985" w:type="dxa"/>
          </w:tcPr>
          <w:p w:rsidR="001A2393" w:rsidRPr="002A55D9" w:rsidRDefault="001A2393" w:rsidP="00CC17D0">
            <w:pPr>
              <w:spacing w:line="360" w:lineRule="auto"/>
              <w:rPr>
                <w:rFonts w:ascii="仿宋_GB2312" w:eastAsia="仿宋_GB2312" w:hAnsi="仿宋"/>
                <w:sz w:val="30"/>
                <w:szCs w:val="30"/>
              </w:rPr>
            </w:pPr>
            <w:r w:rsidRPr="002A55D9">
              <w:rPr>
                <w:rFonts w:ascii="仿宋_GB2312" w:eastAsia="仿宋_GB2312" w:hAnsi="仿宋" w:hint="eastAsia"/>
                <w:sz w:val="30"/>
                <w:szCs w:val="30"/>
              </w:rPr>
              <w:t>通过教师提问的方式，以及教师对整个课程内容的形式，学生通过自测来了解自己所掌握的知识。</w:t>
            </w:r>
          </w:p>
        </w:tc>
      </w:tr>
    </w:tbl>
    <w:p w:rsidR="001A2393" w:rsidRPr="002A55D9" w:rsidRDefault="001A2393" w:rsidP="001A2393">
      <w:pPr>
        <w:spacing w:line="360" w:lineRule="auto"/>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二、信息时代翻转课堂在高中政治课中应用的反思</w:t>
      </w:r>
    </w:p>
    <w:p w:rsidR="001A2393" w:rsidRPr="002A55D9" w:rsidRDefault="001A2393" w:rsidP="001A2393">
      <w:pPr>
        <w:spacing w:line="360" w:lineRule="auto"/>
        <w:ind w:firstLineChars="200" w:firstLine="600"/>
        <w:rPr>
          <w:rFonts w:ascii="仿宋_GB2312" w:eastAsia="仿宋_GB2312" w:hAnsi="仿宋"/>
          <w:color w:val="000000" w:themeColor="text1"/>
          <w:sz w:val="30"/>
          <w:szCs w:val="30"/>
        </w:rPr>
      </w:pPr>
      <w:r w:rsidRPr="002A55D9">
        <w:rPr>
          <w:rFonts w:ascii="仿宋_GB2312" w:eastAsia="仿宋_GB2312" w:hAnsi="仿宋" w:hint="eastAsia"/>
          <w:color w:val="000000" w:themeColor="text1"/>
          <w:sz w:val="30"/>
          <w:szCs w:val="30"/>
        </w:rPr>
        <w:t>新时代下翻转课堂是依赖于现代科技而存在的。它是在网络教学的前提下，紧跟时代发展潮流，开展的一项新型教学活动。而翻转课堂在高中政治课堂中的应用，需要结合高中政治课程的特点以及高中学生的特点进行开展。翻转课堂教学模式在实施的过程中应该尽量避开对翻转课堂认识的误区。例如认为翻转课堂教学就是简单的观看视频，翻转课堂教学的过程中教师的地位不重要以及翻转课堂教学模式下的高中政治课教学不需要布置家庭作业。让翻转课堂适应新课程改革和素质教育的要求，探索更加符合当今时代的中学政治课教学模式，激发学生的学习兴趣，从而，让高中政治课堂内容更加生动，氛围更加活跃。</w:t>
      </w:r>
    </w:p>
    <w:p w:rsidR="001A2393" w:rsidRPr="002A55D9" w:rsidRDefault="001A2393" w:rsidP="001A2393">
      <w:pPr>
        <w:spacing w:line="360" w:lineRule="auto"/>
        <w:rPr>
          <w:rFonts w:ascii="仿宋_GB2312" w:eastAsia="仿宋_GB2312" w:hAnsi="仿宋"/>
          <w:b/>
          <w:sz w:val="30"/>
          <w:szCs w:val="30"/>
        </w:rPr>
      </w:pPr>
      <w:r w:rsidRPr="002A55D9">
        <w:rPr>
          <w:rFonts w:ascii="仿宋_GB2312" w:eastAsia="仿宋_GB2312" w:hAnsi="仿宋" w:hint="eastAsia"/>
          <w:b/>
          <w:sz w:val="30"/>
          <w:szCs w:val="30"/>
        </w:rPr>
        <w:t>【参考文献】</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[1]金陵.“翻转课堂”，翻转了什么? [J].中国信息技术教育,2012（9）.</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[2]刘荣.翻转课堂：学与教的革命[J].基础教育课程,2012(12).</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[3] 沈碧倩.高中思想政治课“翻转课堂”研究 [D].上海：上海师范大学,2014.</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[5]明</w:t>
      </w:r>
      <w:proofErr w:type="gramStart"/>
      <w:r w:rsidRPr="002A55D9">
        <w:rPr>
          <w:rFonts w:ascii="仿宋_GB2312" w:eastAsia="仿宋_GB2312" w:hAnsi="仿宋" w:hint="eastAsia"/>
          <w:sz w:val="30"/>
          <w:szCs w:val="30"/>
        </w:rPr>
        <w:t>娟</w:t>
      </w:r>
      <w:proofErr w:type="gramEnd"/>
      <w:r w:rsidRPr="002A55D9">
        <w:rPr>
          <w:rFonts w:ascii="仿宋_GB2312" w:eastAsia="仿宋_GB2312" w:hAnsi="仿宋" w:hint="eastAsia"/>
          <w:sz w:val="30"/>
          <w:szCs w:val="30"/>
        </w:rPr>
        <w:t xml:space="preserve">.信息技术支持下的“翻转课堂”教学过程特征分析[D].武汉：华中师范大学,2014. </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[6]金陵.翻转课堂与微课程教学法[M].北京：北京师范大学出版社,2015.  </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 xml:space="preserve">[7]张金磊，王颖，张宝辉.翻转课堂教学模式研究[J].远程教育杂志,2012（4）. </w:t>
      </w:r>
    </w:p>
    <w:p w:rsidR="001A2393" w:rsidRPr="002A55D9" w:rsidRDefault="001A2393" w:rsidP="001A2393">
      <w:pPr>
        <w:spacing w:line="360" w:lineRule="auto"/>
        <w:rPr>
          <w:rFonts w:ascii="仿宋_GB2312" w:eastAsia="仿宋_GB2312" w:hAnsi="仿宋"/>
          <w:sz w:val="30"/>
          <w:szCs w:val="30"/>
        </w:rPr>
      </w:pPr>
      <w:r w:rsidRPr="002A55D9">
        <w:rPr>
          <w:rFonts w:ascii="仿宋_GB2312" w:eastAsia="仿宋_GB2312" w:hAnsi="仿宋" w:hint="eastAsia"/>
          <w:sz w:val="30"/>
          <w:szCs w:val="30"/>
        </w:rPr>
        <w:t>[8]萨尔曼·可汗，刘婧译.翻转课堂的可汗学院：互联网时代的教育革命[M].杭州:浙江人民出版社,2014.</w:t>
      </w:r>
    </w:p>
    <w:p w:rsidR="001A2393" w:rsidRPr="001A2393" w:rsidRDefault="001A2393" w:rsidP="00D64CD7">
      <w:pPr>
        <w:jc w:val="left"/>
        <w:rPr>
          <w:rFonts w:ascii="仿宋" w:eastAsia="仿宋" w:hAnsi="仿宋" w:hint="eastAsia"/>
          <w:sz w:val="36"/>
          <w:szCs w:val="36"/>
        </w:rPr>
      </w:pPr>
    </w:p>
    <w:p w:rsidR="00D64CD7" w:rsidRDefault="00D64CD7" w:rsidP="00D64CD7">
      <w:pPr>
        <w:jc w:val="left"/>
        <w:rPr>
          <w:rFonts w:ascii="仿宋" w:eastAsia="仿宋" w:hAnsi="仿宋" w:hint="eastAsia"/>
          <w:sz w:val="36"/>
          <w:szCs w:val="36"/>
        </w:rPr>
      </w:pPr>
      <w:r>
        <w:rPr>
          <w:rFonts w:ascii="仿宋" w:eastAsia="仿宋" w:hAnsi="仿宋" w:hint="eastAsia"/>
          <w:sz w:val="36"/>
          <w:szCs w:val="36"/>
        </w:rPr>
        <w:t>论文</w:t>
      </w:r>
      <w:r w:rsidR="001A2393">
        <w:rPr>
          <w:rFonts w:ascii="仿宋" w:eastAsia="仿宋" w:hAnsi="仿宋" w:hint="eastAsia"/>
          <w:sz w:val="36"/>
          <w:szCs w:val="36"/>
        </w:rPr>
        <w:t>3</w:t>
      </w:r>
      <w:r>
        <w:rPr>
          <w:rFonts w:ascii="仿宋" w:eastAsia="仿宋" w:hAnsi="仿宋" w:hint="eastAsia"/>
          <w:sz w:val="36"/>
          <w:szCs w:val="36"/>
        </w:rPr>
        <w:t>:</w:t>
      </w:r>
    </w:p>
    <w:p w:rsidR="00E8277E" w:rsidRDefault="00D90932">
      <w:pPr>
        <w:jc w:val="center"/>
        <w:rPr>
          <w:rFonts w:ascii="仿宋" w:eastAsia="仿宋" w:hAnsi="仿宋"/>
          <w:sz w:val="36"/>
          <w:szCs w:val="36"/>
        </w:rPr>
      </w:pPr>
      <w:r>
        <w:rPr>
          <w:rFonts w:ascii="仿宋" w:eastAsia="仿宋" w:hAnsi="仿宋" w:hint="eastAsia"/>
          <w:sz w:val="36"/>
          <w:szCs w:val="36"/>
        </w:rPr>
        <w:t>论文</w:t>
      </w:r>
      <w:r>
        <w:rPr>
          <w:rFonts w:ascii="仿宋" w:eastAsia="仿宋" w:hAnsi="仿宋" w:hint="eastAsia"/>
          <w:sz w:val="36"/>
          <w:szCs w:val="36"/>
        </w:rPr>
        <w:t>1</w:t>
      </w:r>
      <w:r>
        <w:rPr>
          <w:rFonts w:ascii="仿宋" w:eastAsia="仿宋" w:hAnsi="仿宋" w:hint="eastAsia"/>
          <w:sz w:val="36"/>
          <w:szCs w:val="36"/>
        </w:rPr>
        <w:t>：品航天之旅</w:t>
      </w:r>
      <w:r>
        <w:rPr>
          <w:rFonts w:ascii="仿宋" w:eastAsia="仿宋" w:hAnsi="仿宋" w:hint="eastAsia"/>
          <w:sz w:val="36"/>
          <w:szCs w:val="36"/>
        </w:rPr>
        <w:t xml:space="preserve">   </w:t>
      </w:r>
      <w:proofErr w:type="gramStart"/>
      <w:r>
        <w:rPr>
          <w:rFonts w:ascii="仿宋" w:eastAsia="仿宋" w:hAnsi="仿宋" w:hint="eastAsia"/>
          <w:sz w:val="36"/>
          <w:szCs w:val="36"/>
        </w:rPr>
        <w:t>思意识</w:t>
      </w:r>
      <w:proofErr w:type="gramEnd"/>
      <w:r>
        <w:rPr>
          <w:rFonts w:ascii="仿宋" w:eastAsia="仿宋" w:hAnsi="仿宋" w:hint="eastAsia"/>
          <w:sz w:val="36"/>
          <w:szCs w:val="36"/>
        </w:rPr>
        <w:t>的作用</w:t>
      </w:r>
    </w:p>
    <w:p w:rsidR="00E8277E" w:rsidRDefault="00D90932">
      <w:pPr>
        <w:jc w:val="center"/>
        <w:rPr>
          <w:rFonts w:ascii="仿宋" w:eastAsia="仿宋" w:hAnsi="仿宋"/>
          <w:sz w:val="36"/>
          <w:szCs w:val="36"/>
        </w:rPr>
      </w:pPr>
      <w:r>
        <w:rPr>
          <w:rFonts w:ascii="仿宋" w:eastAsia="仿宋" w:hAnsi="仿宋" w:hint="eastAsia"/>
          <w:sz w:val="36"/>
          <w:szCs w:val="36"/>
        </w:rPr>
        <w:t>——</w:t>
      </w:r>
      <w:proofErr w:type="gramStart"/>
      <w:r>
        <w:rPr>
          <w:rFonts w:ascii="仿宋" w:eastAsia="仿宋" w:hAnsi="仿宋" w:hint="eastAsia"/>
          <w:sz w:val="36"/>
          <w:szCs w:val="36"/>
        </w:rPr>
        <w:t>例谈主题</w:t>
      </w:r>
      <w:proofErr w:type="gramEnd"/>
      <w:r>
        <w:rPr>
          <w:rFonts w:ascii="仿宋" w:eastAsia="仿宋" w:hAnsi="仿宋" w:hint="eastAsia"/>
          <w:sz w:val="36"/>
          <w:szCs w:val="36"/>
        </w:rPr>
        <w:t>学习情境的创设</w:t>
      </w:r>
    </w:p>
    <w:p w:rsidR="00E8277E" w:rsidRDefault="00D90932">
      <w:pPr>
        <w:jc w:val="center"/>
        <w:rPr>
          <w:rFonts w:ascii="仿宋" w:eastAsia="仿宋" w:hAnsi="仿宋"/>
          <w:sz w:val="30"/>
          <w:szCs w:val="30"/>
        </w:rPr>
      </w:pPr>
      <w:r>
        <w:rPr>
          <w:rFonts w:ascii="仿宋" w:eastAsia="仿宋" w:hAnsi="仿宋" w:hint="eastAsia"/>
          <w:sz w:val="30"/>
          <w:szCs w:val="30"/>
        </w:rPr>
        <w:t>田俊华</w:t>
      </w:r>
    </w:p>
    <w:p w:rsidR="00E8277E" w:rsidRDefault="00D90932">
      <w:pPr>
        <w:jc w:val="left"/>
        <w:rPr>
          <w:rFonts w:ascii="仿宋" w:eastAsia="仿宋" w:hAnsi="仿宋"/>
          <w:sz w:val="30"/>
          <w:szCs w:val="30"/>
        </w:rPr>
      </w:pPr>
      <w:r>
        <w:rPr>
          <w:rFonts w:ascii="仿宋" w:eastAsia="仿宋" w:hAnsi="仿宋"/>
          <w:b/>
          <w:sz w:val="30"/>
          <w:szCs w:val="30"/>
        </w:rPr>
        <w:t>摘要</w:t>
      </w:r>
      <w:r>
        <w:rPr>
          <w:rFonts w:ascii="仿宋" w:eastAsia="仿宋" w:hAnsi="仿宋"/>
          <w:sz w:val="30"/>
          <w:szCs w:val="30"/>
        </w:rPr>
        <w:t>：主题式学习</w:t>
      </w:r>
      <w:r>
        <w:rPr>
          <w:rFonts w:ascii="仿宋" w:eastAsia="仿宋" w:hAnsi="仿宋"/>
          <w:sz w:val="30"/>
          <w:szCs w:val="30"/>
        </w:rPr>
        <w:t>(Theme Based Learning)</w:t>
      </w:r>
      <w:r>
        <w:rPr>
          <w:rFonts w:ascii="仿宋" w:eastAsia="仿宋" w:hAnsi="仿宋"/>
          <w:sz w:val="30"/>
          <w:szCs w:val="30"/>
        </w:rPr>
        <w:t>是指学生围绕一个或多个经过结构化的主题（</w:t>
      </w:r>
      <w:r>
        <w:rPr>
          <w:rFonts w:ascii="仿宋" w:eastAsia="仿宋" w:hAnsi="仿宋"/>
          <w:sz w:val="30"/>
          <w:szCs w:val="30"/>
        </w:rPr>
        <w:t>Theme</w:t>
      </w:r>
      <w:r>
        <w:rPr>
          <w:rFonts w:ascii="仿宋" w:eastAsia="仿宋" w:hAnsi="仿宋"/>
          <w:sz w:val="30"/>
          <w:szCs w:val="30"/>
        </w:rPr>
        <w:t>）进行学习的一种学习方式。本文以笔者的一节公开课《品航天之旅</w:t>
      </w:r>
      <w:r>
        <w:rPr>
          <w:rFonts w:ascii="仿宋" w:eastAsia="仿宋" w:hAnsi="仿宋"/>
          <w:sz w:val="30"/>
          <w:szCs w:val="30"/>
        </w:rPr>
        <w:t xml:space="preserve">  </w:t>
      </w:r>
      <w:r>
        <w:rPr>
          <w:rFonts w:ascii="仿宋" w:eastAsia="仿宋" w:hAnsi="仿宋"/>
          <w:sz w:val="30"/>
          <w:szCs w:val="30"/>
        </w:rPr>
        <w:t>思意识的作用》为例，</w:t>
      </w:r>
      <w:r>
        <w:rPr>
          <w:rFonts w:ascii="仿宋" w:eastAsia="仿宋" w:hAnsi="仿宋"/>
          <w:sz w:val="30"/>
          <w:szCs w:val="30"/>
        </w:rPr>
        <w:t xml:space="preserve"> </w:t>
      </w:r>
      <w:r>
        <w:rPr>
          <w:rFonts w:ascii="仿宋" w:eastAsia="仿宋" w:hAnsi="仿宋"/>
          <w:sz w:val="30"/>
          <w:szCs w:val="30"/>
        </w:rPr>
        <w:t>对主题学习情境的创设进行一定的分析。主题学习情境的创设不仅要聚焦学科核心素养，确立主题学习的中心线索，而且要优化情境与问题，搭建主题学习</w:t>
      </w:r>
      <w:r>
        <w:rPr>
          <w:rFonts w:ascii="仿宋" w:eastAsia="仿宋" w:hAnsi="仿宋"/>
          <w:sz w:val="30"/>
          <w:szCs w:val="30"/>
        </w:rPr>
        <w:t>“</w:t>
      </w:r>
      <w:r>
        <w:rPr>
          <w:rFonts w:ascii="仿宋" w:eastAsia="仿宋" w:hAnsi="仿宋"/>
          <w:sz w:val="30"/>
          <w:szCs w:val="30"/>
        </w:rPr>
        <w:t>脚手架</w:t>
      </w:r>
      <w:r>
        <w:rPr>
          <w:rFonts w:ascii="仿宋" w:eastAsia="仿宋" w:hAnsi="仿宋"/>
          <w:sz w:val="30"/>
          <w:szCs w:val="30"/>
        </w:rPr>
        <w:t>”</w:t>
      </w:r>
      <w:r>
        <w:rPr>
          <w:rFonts w:ascii="仿宋" w:eastAsia="仿宋" w:hAnsi="仿宋"/>
          <w:sz w:val="30"/>
          <w:szCs w:val="30"/>
        </w:rPr>
        <w:t>。最后要善于辩证选</w:t>
      </w:r>
      <w:r>
        <w:rPr>
          <w:rFonts w:ascii="仿宋" w:eastAsia="仿宋" w:hAnsi="仿宋"/>
          <w:sz w:val="30"/>
          <w:szCs w:val="30"/>
        </w:rPr>
        <w:t>“</w:t>
      </w:r>
      <w:r>
        <w:rPr>
          <w:rFonts w:ascii="仿宋" w:eastAsia="仿宋" w:hAnsi="仿宋"/>
          <w:sz w:val="30"/>
          <w:szCs w:val="30"/>
        </w:rPr>
        <w:t>境</w:t>
      </w:r>
      <w:r>
        <w:rPr>
          <w:rFonts w:ascii="仿宋" w:eastAsia="仿宋" w:hAnsi="仿宋"/>
          <w:sz w:val="30"/>
          <w:szCs w:val="30"/>
        </w:rPr>
        <w:t>”</w:t>
      </w:r>
      <w:r>
        <w:rPr>
          <w:rFonts w:ascii="仿宋" w:eastAsia="仿宋" w:hAnsi="仿宋"/>
          <w:sz w:val="30"/>
          <w:szCs w:val="30"/>
        </w:rPr>
        <w:t>，为学生深度进行主题学习提供成长引擎。</w:t>
      </w:r>
    </w:p>
    <w:p w:rsidR="00E8277E" w:rsidRDefault="00D90932">
      <w:pPr>
        <w:jc w:val="left"/>
        <w:rPr>
          <w:rFonts w:ascii="仿宋" w:eastAsia="仿宋" w:hAnsi="仿宋"/>
          <w:kern w:val="0"/>
          <w:sz w:val="30"/>
          <w:szCs w:val="30"/>
        </w:rPr>
      </w:pPr>
      <w:r>
        <w:rPr>
          <w:rFonts w:ascii="仿宋" w:eastAsia="仿宋" w:hAnsi="仿宋"/>
          <w:b/>
          <w:sz w:val="30"/>
          <w:szCs w:val="30"/>
        </w:rPr>
        <w:t>关键字</w:t>
      </w:r>
      <w:r>
        <w:rPr>
          <w:rFonts w:ascii="仿宋" w:eastAsia="仿宋" w:hAnsi="仿宋"/>
          <w:sz w:val="30"/>
          <w:szCs w:val="30"/>
        </w:rPr>
        <w:t>：主题式学习</w:t>
      </w:r>
      <w:r>
        <w:rPr>
          <w:rFonts w:ascii="仿宋" w:eastAsia="仿宋" w:hAnsi="仿宋"/>
          <w:sz w:val="30"/>
          <w:szCs w:val="30"/>
        </w:rPr>
        <w:t xml:space="preserve">  </w:t>
      </w:r>
      <w:r>
        <w:rPr>
          <w:rFonts w:ascii="仿宋" w:eastAsia="仿宋" w:hAnsi="仿宋"/>
          <w:sz w:val="30"/>
          <w:szCs w:val="30"/>
        </w:rPr>
        <w:t>学科核心素养</w:t>
      </w:r>
      <w:r>
        <w:rPr>
          <w:rFonts w:ascii="仿宋" w:eastAsia="仿宋" w:hAnsi="仿宋"/>
          <w:sz w:val="30"/>
          <w:szCs w:val="30"/>
        </w:rPr>
        <w:t xml:space="preserve">   </w:t>
      </w:r>
      <w:r>
        <w:rPr>
          <w:rFonts w:ascii="仿宋" w:eastAsia="仿宋" w:hAnsi="仿宋"/>
          <w:sz w:val="30"/>
          <w:szCs w:val="30"/>
        </w:rPr>
        <w:t>情境</w:t>
      </w:r>
      <w:r>
        <w:rPr>
          <w:rFonts w:ascii="仿宋" w:eastAsia="仿宋" w:hAnsi="仿宋"/>
          <w:sz w:val="30"/>
          <w:szCs w:val="30"/>
        </w:rPr>
        <w:t xml:space="preserve">  </w:t>
      </w:r>
    </w:p>
    <w:p w:rsidR="00E8277E" w:rsidRDefault="00D90932">
      <w:pPr>
        <w:ind w:firstLineChars="200" w:firstLine="600"/>
        <w:jc w:val="left"/>
        <w:rPr>
          <w:rFonts w:ascii="仿宋" w:eastAsia="仿宋" w:hAnsi="仿宋"/>
          <w:sz w:val="30"/>
          <w:szCs w:val="30"/>
        </w:rPr>
      </w:pPr>
      <w:r>
        <w:rPr>
          <w:rFonts w:ascii="仿宋" w:eastAsia="仿宋" w:hAnsi="仿宋"/>
          <w:sz w:val="30"/>
          <w:szCs w:val="30"/>
        </w:rPr>
        <w:t>主题式学习</w:t>
      </w:r>
      <w:r>
        <w:rPr>
          <w:rFonts w:ascii="仿宋" w:eastAsia="仿宋" w:hAnsi="仿宋"/>
          <w:sz w:val="30"/>
          <w:szCs w:val="30"/>
        </w:rPr>
        <w:t>(Theme Based Learning)</w:t>
      </w:r>
      <w:r>
        <w:rPr>
          <w:rFonts w:ascii="仿宋" w:eastAsia="仿宋" w:hAnsi="仿宋"/>
          <w:sz w:val="30"/>
          <w:szCs w:val="30"/>
        </w:rPr>
        <w:t>是指学生围绕一个或多个经过结构化的主题（</w:t>
      </w:r>
      <w:r>
        <w:rPr>
          <w:rFonts w:ascii="仿宋" w:eastAsia="仿宋" w:hAnsi="仿宋"/>
          <w:sz w:val="30"/>
          <w:szCs w:val="30"/>
        </w:rPr>
        <w:t>Theme</w:t>
      </w:r>
      <w:r>
        <w:rPr>
          <w:rFonts w:ascii="仿宋" w:eastAsia="仿宋" w:hAnsi="仿宋"/>
          <w:sz w:val="30"/>
          <w:szCs w:val="30"/>
        </w:rPr>
        <w:t>）进行学习的一种学习方式。主题式学习具有</w:t>
      </w:r>
      <w:r>
        <w:rPr>
          <w:rFonts w:ascii="仿宋" w:eastAsia="仿宋" w:hAnsi="仿宋"/>
          <w:sz w:val="30"/>
          <w:szCs w:val="30"/>
        </w:rPr>
        <w:t>“</w:t>
      </w:r>
      <w:r>
        <w:rPr>
          <w:rFonts w:ascii="仿宋" w:eastAsia="仿宋" w:hAnsi="仿宋"/>
          <w:sz w:val="30"/>
          <w:szCs w:val="30"/>
        </w:rPr>
        <w:t>主题集中，组织良构，利于探究</w:t>
      </w:r>
      <w:r>
        <w:rPr>
          <w:rFonts w:ascii="仿宋" w:eastAsia="仿宋" w:hAnsi="仿宋"/>
          <w:sz w:val="30"/>
          <w:szCs w:val="30"/>
        </w:rPr>
        <w:t>”</w:t>
      </w:r>
      <w:r>
        <w:rPr>
          <w:rFonts w:ascii="仿宋" w:eastAsia="仿宋" w:hAnsi="仿宋"/>
          <w:sz w:val="30"/>
          <w:szCs w:val="30"/>
        </w:rPr>
        <w:t>的特点。在基层教学实践中，主题式教学日益被广大一线教师认同和推崇。在主题教学环境中，学生的学习是以议题为纽带对教材知识内容进行有机整合，这是基于特定的问题或主题的学习活动。那么，我们该如何创设较好的学习情境，在有</w:t>
      </w:r>
      <w:r>
        <w:rPr>
          <w:rFonts w:ascii="仿宋" w:eastAsia="仿宋" w:hAnsi="仿宋"/>
          <w:sz w:val="30"/>
          <w:szCs w:val="30"/>
        </w:rPr>
        <w:t>“</w:t>
      </w:r>
      <w:r>
        <w:rPr>
          <w:rFonts w:ascii="仿宋" w:eastAsia="仿宋" w:hAnsi="仿宋"/>
          <w:sz w:val="30"/>
          <w:szCs w:val="30"/>
        </w:rPr>
        <w:t>可思考性</w:t>
      </w:r>
      <w:r>
        <w:rPr>
          <w:rFonts w:ascii="仿宋" w:eastAsia="仿宋" w:hAnsi="仿宋"/>
          <w:sz w:val="30"/>
          <w:szCs w:val="30"/>
        </w:rPr>
        <w:t>”</w:t>
      </w:r>
      <w:r>
        <w:rPr>
          <w:rFonts w:ascii="仿宋" w:eastAsia="仿宋" w:hAnsi="仿宋"/>
          <w:sz w:val="30"/>
          <w:szCs w:val="30"/>
        </w:rPr>
        <w:t>的主题学习环境中，让学生积极有效地参与政治课的知识学习，深度思考，从</w:t>
      </w:r>
      <w:r>
        <w:rPr>
          <w:rFonts w:ascii="仿宋" w:eastAsia="仿宋" w:hAnsi="仿宋"/>
          <w:sz w:val="30"/>
          <w:szCs w:val="30"/>
        </w:rPr>
        <w:t>而实现知识建构、情感态度价值观的升华以及学科核心素养的养成？这需要一线政治教师进一步研究。笔者结合自己近日上过的一节公开课《品航天之旅</w:t>
      </w:r>
      <w:r>
        <w:rPr>
          <w:rFonts w:ascii="仿宋" w:eastAsia="仿宋" w:hAnsi="仿宋"/>
          <w:sz w:val="30"/>
          <w:szCs w:val="30"/>
        </w:rPr>
        <w:t xml:space="preserve">   </w:t>
      </w:r>
      <w:r>
        <w:rPr>
          <w:rFonts w:ascii="仿宋" w:eastAsia="仿宋" w:hAnsi="仿宋"/>
          <w:sz w:val="30"/>
          <w:szCs w:val="30"/>
        </w:rPr>
        <w:t>思意识的作用》的实践经历，谈谈对高</w:t>
      </w:r>
      <w:r>
        <w:rPr>
          <w:rFonts w:ascii="仿宋" w:eastAsia="仿宋" w:hAnsi="仿宋"/>
          <w:sz w:val="30"/>
          <w:szCs w:val="30"/>
        </w:rPr>
        <w:lastRenderedPageBreak/>
        <w:t>中政治课主题学习情境创设的几点思考。</w:t>
      </w:r>
    </w:p>
    <w:p w:rsidR="00E8277E" w:rsidRDefault="00D90932">
      <w:pPr>
        <w:ind w:firstLineChars="200" w:firstLine="600"/>
        <w:rPr>
          <w:rFonts w:ascii="仿宋" w:eastAsia="仿宋" w:hAnsi="仿宋"/>
          <w:sz w:val="30"/>
          <w:szCs w:val="30"/>
        </w:rPr>
      </w:pPr>
      <w:r>
        <w:rPr>
          <w:rFonts w:ascii="仿宋" w:eastAsia="仿宋" w:hAnsi="仿宋"/>
          <w:sz w:val="30"/>
          <w:szCs w:val="30"/>
        </w:rPr>
        <w:t>一、聚焦学科核心素养，确立主题学习的中心线索</w:t>
      </w:r>
    </w:p>
    <w:p w:rsidR="00E8277E" w:rsidRDefault="00D90932">
      <w:pPr>
        <w:ind w:firstLineChars="200" w:firstLine="600"/>
        <w:rPr>
          <w:rFonts w:ascii="仿宋" w:eastAsia="仿宋" w:hAnsi="仿宋"/>
          <w:sz w:val="30"/>
          <w:szCs w:val="30"/>
        </w:rPr>
      </w:pPr>
      <w:r>
        <w:rPr>
          <w:rFonts w:ascii="仿宋" w:eastAsia="仿宋" w:hAnsi="仿宋"/>
          <w:sz w:val="30"/>
          <w:szCs w:val="30"/>
        </w:rPr>
        <w:t>2015</w:t>
      </w:r>
      <w:r>
        <w:rPr>
          <w:rFonts w:ascii="仿宋" w:eastAsia="仿宋" w:hAnsi="仿宋"/>
          <w:sz w:val="30"/>
          <w:szCs w:val="30"/>
        </w:rPr>
        <w:t>年</w:t>
      </w:r>
      <w:r>
        <w:rPr>
          <w:rFonts w:ascii="仿宋" w:eastAsia="仿宋" w:hAnsi="仿宋"/>
          <w:sz w:val="30"/>
          <w:szCs w:val="30"/>
        </w:rPr>
        <w:t>3</w:t>
      </w:r>
      <w:r>
        <w:rPr>
          <w:rFonts w:ascii="仿宋" w:eastAsia="仿宋" w:hAnsi="仿宋"/>
          <w:sz w:val="30"/>
          <w:szCs w:val="30"/>
        </w:rPr>
        <w:t>月</w:t>
      </w:r>
      <w:r>
        <w:rPr>
          <w:rFonts w:ascii="仿宋" w:eastAsia="仿宋" w:hAnsi="仿宋"/>
          <w:sz w:val="30"/>
          <w:szCs w:val="30"/>
        </w:rPr>
        <w:t>30</w:t>
      </w:r>
      <w:r>
        <w:rPr>
          <w:rFonts w:ascii="仿宋" w:eastAsia="仿宋" w:hAnsi="仿宋"/>
          <w:sz w:val="30"/>
          <w:szCs w:val="30"/>
        </w:rPr>
        <w:t>日，教育部在《关于全面深化课程改革</w:t>
      </w:r>
      <w:r>
        <w:rPr>
          <w:rFonts w:ascii="仿宋" w:eastAsia="仿宋" w:hAnsi="仿宋"/>
          <w:sz w:val="30"/>
          <w:szCs w:val="30"/>
        </w:rPr>
        <w:t xml:space="preserve">  </w:t>
      </w:r>
      <w:r>
        <w:rPr>
          <w:rFonts w:ascii="仿宋" w:eastAsia="仿宋" w:hAnsi="仿宋"/>
          <w:sz w:val="30"/>
          <w:szCs w:val="30"/>
        </w:rPr>
        <w:t>落实立德树人根本任务的意见》中第一次提出了要加快</w:t>
      </w:r>
      <w:r>
        <w:rPr>
          <w:rFonts w:ascii="仿宋" w:eastAsia="仿宋" w:hAnsi="仿宋"/>
          <w:sz w:val="30"/>
          <w:szCs w:val="30"/>
        </w:rPr>
        <w:t>“</w:t>
      </w:r>
      <w:r>
        <w:rPr>
          <w:rFonts w:ascii="仿宋" w:eastAsia="仿宋" w:hAnsi="仿宋"/>
          <w:sz w:val="30"/>
          <w:szCs w:val="30"/>
        </w:rPr>
        <w:t>核心素养体系</w:t>
      </w:r>
      <w:r>
        <w:rPr>
          <w:rFonts w:ascii="仿宋" w:eastAsia="仿宋" w:hAnsi="仿宋"/>
          <w:sz w:val="30"/>
          <w:szCs w:val="30"/>
        </w:rPr>
        <w:t>”</w:t>
      </w:r>
      <w:r>
        <w:rPr>
          <w:rFonts w:ascii="仿宋" w:eastAsia="仿宋" w:hAnsi="仿宋"/>
          <w:sz w:val="30"/>
          <w:szCs w:val="30"/>
        </w:rPr>
        <w:t>建设，强调要把个人修养、社会关爱、家国情怀放在各学</w:t>
      </w:r>
      <w:proofErr w:type="gramStart"/>
      <w:r>
        <w:rPr>
          <w:rFonts w:ascii="仿宋" w:eastAsia="仿宋" w:hAnsi="仿宋"/>
          <w:sz w:val="30"/>
          <w:szCs w:val="30"/>
        </w:rPr>
        <w:t>段学生</w:t>
      </w:r>
      <w:proofErr w:type="gramEnd"/>
      <w:r>
        <w:rPr>
          <w:rFonts w:ascii="仿宋" w:eastAsia="仿宋" w:hAnsi="仿宋"/>
          <w:sz w:val="30"/>
          <w:szCs w:val="30"/>
        </w:rPr>
        <w:t>发展核心素养体系的突出位置。目前，作为核心素养的顶层设计已经完成，高中政治学科</w:t>
      </w:r>
      <w:r>
        <w:rPr>
          <w:rFonts w:ascii="仿宋" w:eastAsia="仿宋" w:hAnsi="仿宋"/>
          <w:sz w:val="30"/>
          <w:szCs w:val="30"/>
        </w:rPr>
        <w:t>核心素养包括政治认同、理性精神、法治意识和公共参与。在教学实践中，教师常常注重流程设计和教学方法选择，忽视学科核心素养培养目标的学习主题选取和研究，往往导致教学肤浅化，不能为学生的深度的主题学习提供较好的思维空间。</w:t>
      </w:r>
    </w:p>
    <w:p w:rsidR="00E8277E" w:rsidRDefault="00D90932">
      <w:pPr>
        <w:ind w:firstLineChars="200" w:firstLine="600"/>
        <w:rPr>
          <w:rFonts w:ascii="仿宋" w:eastAsia="仿宋" w:hAnsi="仿宋"/>
          <w:sz w:val="30"/>
          <w:szCs w:val="30"/>
        </w:rPr>
      </w:pPr>
      <w:r>
        <w:rPr>
          <w:rFonts w:ascii="仿宋" w:eastAsia="仿宋" w:hAnsi="仿宋"/>
          <w:sz w:val="30"/>
          <w:szCs w:val="30"/>
        </w:rPr>
        <w:t>高中政治课主题学习的</w:t>
      </w:r>
      <w:r>
        <w:rPr>
          <w:rFonts w:ascii="仿宋" w:eastAsia="仿宋" w:hAnsi="仿宋"/>
          <w:sz w:val="30"/>
          <w:szCs w:val="30"/>
        </w:rPr>
        <w:t>“</w:t>
      </w:r>
      <w:r>
        <w:rPr>
          <w:rFonts w:ascii="仿宋" w:eastAsia="仿宋" w:hAnsi="仿宋"/>
          <w:sz w:val="30"/>
          <w:szCs w:val="30"/>
        </w:rPr>
        <w:t>主题</w:t>
      </w:r>
      <w:r>
        <w:rPr>
          <w:rFonts w:ascii="仿宋" w:eastAsia="仿宋" w:hAnsi="仿宋"/>
          <w:sz w:val="30"/>
          <w:szCs w:val="30"/>
        </w:rPr>
        <w:t>”</w:t>
      </w:r>
      <w:r>
        <w:rPr>
          <w:rFonts w:ascii="仿宋" w:eastAsia="仿宋" w:hAnsi="仿宋"/>
          <w:sz w:val="30"/>
          <w:szCs w:val="30"/>
        </w:rPr>
        <w:t>，不仅要能够承载政治课程基本观点学习的功能，还需要帮助学生不断增强对社会主义道路、理论、制度以及社会主义核心价值体系的认同，使国家的主流价值观内化为学生的基本价值取向。</w:t>
      </w:r>
      <w:r>
        <w:rPr>
          <w:rFonts w:ascii="仿宋" w:eastAsia="仿宋" w:hAnsi="仿宋"/>
          <w:sz w:val="30"/>
          <w:szCs w:val="30"/>
        </w:rPr>
        <w:t>“</w:t>
      </w:r>
      <w:r>
        <w:rPr>
          <w:rFonts w:ascii="仿宋" w:eastAsia="仿宋" w:hAnsi="仿宋"/>
          <w:sz w:val="30"/>
          <w:szCs w:val="30"/>
        </w:rPr>
        <w:t>主题</w:t>
      </w:r>
      <w:r>
        <w:rPr>
          <w:rFonts w:ascii="仿宋" w:eastAsia="仿宋" w:hAnsi="仿宋"/>
          <w:sz w:val="30"/>
          <w:szCs w:val="30"/>
        </w:rPr>
        <w:t>”</w:t>
      </w:r>
      <w:r>
        <w:rPr>
          <w:rFonts w:ascii="仿宋" w:eastAsia="仿宋" w:hAnsi="仿宋"/>
          <w:sz w:val="30"/>
          <w:szCs w:val="30"/>
        </w:rPr>
        <w:t>是基于社会现实生活中需要解决的矛盾或者疑问，学生运用学科知识，通过认真思考提出回答或者解答的</w:t>
      </w:r>
      <w:r>
        <w:rPr>
          <w:rFonts w:ascii="仿宋" w:eastAsia="仿宋" w:hAnsi="仿宋"/>
          <w:sz w:val="30"/>
          <w:szCs w:val="30"/>
        </w:rPr>
        <w:t>题目。因此，</w:t>
      </w:r>
      <w:r>
        <w:rPr>
          <w:rFonts w:ascii="仿宋" w:eastAsia="仿宋" w:hAnsi="仿宋"/>
          <w:sz w:val="30"/>
          <w:szCs w:val="30"/>
        </w:rPr>
        <w:t>“</w:t>
      </w:r>
      <w:r>
        <w:rPr>
          <w:rFonts w:ascii="仿宋" w:eastAsia="仿宋" w:hAnsi="仿宋"/>
          <w:sz w:val="30"/>
          <w:szCs w:val="30"/>
        </w:rPr>
        <w:t>主题</w:t>
      </w:r>
      <w:r>
        <w:rPr>
          <w:rFonts w:ascii="仿宋" w:eastAsia="仿宋" w:hAnsi="仿宋"/>
          <w:sz w:val="30"/>
          <w:szCs w:val="30"/>
        </w:rPr>
        <w:t>”</w:t>
      </w:r>
      <w:r>
        <w:rPr>
          <w:rFonts w:ascii="仿宋" w:eastAsia="仿宋" w:hAnsi="仿宋"/>
          <w:sz w:val="30"/>
          <w:szCs w:val="30"/>
        </w:rPr>
        <w:t>必须具有促进高中生学习方式转变的功能，通过自主的、开放的、探究的学习过程，促进学生发现问题、分析问题和解决问题能力的提高。</w:t>
      </w:r>
    </w:p>
    <w:p w:rsidR="00E8277E" w:rsidRDefault="00D90932">
      <w:pPr>
        <w:ind w:firstLineChars="200" w:firstLine="600"/>
        <w:rPr>
          <w:rFonts w:ascii="仿宋" w:eastAsia="仿宋" w:hAnsi="仿宋"/>
          <w:sz w:val="30"/>
          <w:szCs w:val="30"/>
        </w:rPr>
      </w:pPr>
      <w:r>
        <w:rPr>
          <w:rFonts w:ascii="仿宋" w:eastAsia="仿宋" w:hAnsi="仿宋"/>
          <w:sz w:val="30"/>
          <w:szCs w:val="30"/>
        </w:rPr>
        <w:t>以高中政治</w:t>
      </w:r>
      <w:proofErr w:type="gramStart"/>
      <w:r>
        <w:rPr>
          <w:rFonts w:ascii="仿宋" w:eastAsia="仿宋" w:hAnsi="仿宋"/>
          <w:sz w:val="30"/>
          <w:szCs w:val="30"/>
        </w:rPr>
        <w:t>必修四</w:t>
      </w:r>
      <w:proofErr w:type="gramEnd"/>
      <w:r>
        <w:rPr>
          <w:rFonts w:ascii="仿宋" w:eastAsia="仿宋" w:hAnsi="仿宋"/>
          <w:sz w:val="30"/>
          <w:szCs w:val="30"/>
        </w:rPr>
        <w:t>“</w:t>
      </w:r>
      <w:r>
        <w:rPr>
          <w:rFonts w:ascii="仿宋" w:eastAsia="仿宋" w:hAnsi="仿宋"/>
          <w:sz w:val="30"/>
          <w:szCs w:val="30"/>
        </w:rPr>
        <w:t>意识的作用</w:t>
      </w:r>
      <w:r>
        <w:rPr>
          <w:rFonts w:ascii="仿宋" w:eastAsia="仿宋" w:hAnsi="仿宋"/>
          <w:sz w:val="30"/>
          <w:szCs w:val="30"/>
        </w:rPr>
        <w:t>”</w:t>
      </w:r>
      <w:r>
        <w:rPr>
          <w:rFonts w:ascii="仿宋" w:eastAsia="仿宋" w:hAnsi="仿宋"/>
          <w:sz w:val="30"/>
          <w:szCs w:val="30"/>
        </w:rPr>
        <w:t>一课为例，如何通过学生的体验、感悟和内化，使他们懂得意识活动的特性、意识对于人们改造世界的作用、一切从实际出发的要求，并在实践中初步树</w:t>
      </w:r>
      <w:r>
        <w:rPr>
          <w:rFonts w:ascii="仿宋" w:eastAsia="仿宋" w:hAnsi="仿宋"/>
          <w:sz w:val="30"/>
          <w:szCs w:val="30"/>
        </w:rPr>
        <w:lastRenderedPageBreak/>
        <w:t>立一切从实际出发的唯物主义态度的理性精神和立志探索尚未被人类认识的事物的家国情怀与社会担当，这是需要研究探讨的问题。如果仍用传统的贴标签式的举例说明来一一印证，不仅是哲学课堂教学环节散乱，陷入空洞和晦涩，</w:t>
      </w:r>
      <w:r>
        <w:rPr>
          <w:rFonts w:ascii="仿宋" w:eastAsia="仿宋" w:hAnsi="仿宋"/>
          <w:sz w:val="30"/>
          <w:szCs w:val="30"/>
        </w:rPr>
        <w:t>也很难从情感上引起学生的共鸣。因此，在本节课的教学实践中，要确立一个主题线索，把知识的学习、价值观的引领和学生的独立思考、社会实践等要素有机结合起来，促进学生的政治认同、理性精神、法治意识和公共参与等学科核心素养的养成。今年是我国航天年，讲课的当时正值我国神舟十一号飞船和</w:t>
      </w:r>
      <w:r>
        <w:rPr>
          <w:rFonts w:ascii="仿宋" w:eastAsia="仿宋" w:hAnsi="仿宋"/>
          <w:sz w:val="30"/>
          <w:szCs w:val="30"/>
        </w:rPr>
        <w:t>“</w:t>
      </w:r>
      <w:r>
        <w:rPr>
          <w:rFonts w:ascii="仿宋" w:eastAsia="仿宋" w:hAnsi="仿宋"/>
          <w:sz w:val="30"/>
          <w:szCs w:val="30"/>
        </w:rPr>
        <w:t>天宫二号</w:t>
      </w:r>
      <w:r>
        <w:rPr>
          <w:rFonts w:ascii="仿宋" w:eastAsia="仿宋" w:hAnsi="仿宋"/>
          <w:sz w:val="30"/>
          <w:szCs w:val="30"/>
        </w:rPr>
        <w:t>”</w:t>
      </w:r>
      <w:r>
        <w:rPr>
          <w:rFonts w:ascii="仿宋" w:eastAsia="仿宋" w:hAnsi="仿宋"/>
          <w:sz w:val="30"/>
          <w:szCs w:val="30"/>
        </w:rPr>
        <w:t>顺利对接，国人深受震撼，倍感自豪，正值青春的高中学生自然对此关注度也很高，经过与同学的共同探讨，我们将课堂主题学习活动确立为</w:t>
      </w:r>
      <w:r>
        <w:rPr>
          <w:rFonts w:ascii="仿宋" w:eastAsia="仿宋" w:hAnsi="仿宋"/>
          <w:sz w:val="30"/>
          <w:szCs w:val="30"/>
        </w:rPr>
        <w:t>“</w:t>
      </w:r>
      <w:r>
        <w:rPr>
          <w:rFonts w:ascii="仿宋" w:eastAsia="仿宋" w:hAnsi="仿宋"/>
          <w:sz w:val="30"/>
          <w:szCs w:val="30"/>
        </w:rPr>
        <w:t>品航天之旅</w:t>
      </w:r>
      <w:r>
        <w:rPr>
          <w:rFonts w:ascii="仿宋" w:eastAsia="仿宋" w:hAnsi="仿宋"/>
          <w:sz w:val="30"/>
          <w:szCs w:val="30"/>
        </w:rPr>
        <w:t xml:space="preserve">  </w:t>
      </w:r>
      <w:r>
        <w:rPr>
          <w:rFonts w:ascii="仿宋" w:eastAsia="仿宋" w:hAnsi="仿宋"/>
          <w:sz w:val="30"/>
          <w:szCs w:val="30"/>
        </w:rPr>
        <w:t>思意识的作用</w:t>
      </w:r>
      <w:r>
        <w:rPr>
          <w:rFonts w:ascii="仿宋" w:eastAsia="仿宋" w:hAnsi="仿宋"/>
          <w:sz w:val="30"/>
          <w:szCs w:val="30"/>
        </w:rPr>
        <w:t>”</w:t>
      </w:r>
      <w:r>
        <w:rPr>
          <w:rFonts w:ascii="仿宋" w:eastAsia="仿宋" w:hAnsi="仿宋"/>
          <w:sz w:val="30"/>
          <w:szCs w:val="30"/>
        </w:rPr>
        <w:t>，具体如下：</w:t>
      </w:r>
    </w:p>
    <w:p w:rsidR="00E8277E" w:rsidRDefault="00D90932">
      <w:pPr>
        <w:ind w:firstLineChars="200" w:firstLine="600"/>
        <w:rPr>
          <w:rFonts w:ascii="仿宋" w:eastAsia="仿宋" w:hAnsi="仿宋"/>
          <w:sz w:val="30"/>
          <w:szCs w:val="30"/>
        </w:rPr>
      </w:pPr>
      <w:r>
        <w:rPr>
          <w:rFonts w:ascii="仿宋" w:eastAsia="仿宋" w:hAnsi="仿宋"/>
          <w:sz w:val="30"/>
          <w:szCs w:val="30"/>
        </w:rPr>
        <w:t>课堂学生活动：第一小组用幻灯片展示中国航天发展的四大里程碑（</w:t>
      </w:r>
      <w:r>
        <w:rPr>
          <w:rFonts w:ascii="仿宋" w:eastAsia="仿宋" w:hAnsi="仿宋"/>
          <w:sz w:val="30"/>
          <w:szCs w:val="30"/>
        </w:rPr>
        <w:t>1</w:t>
      </w:r>
      <w:r>
        <w:rPr>
          <w:rFonts w:ascii="仿宋" w:eastAsia="仿宋" w:hAnsi="仿宋"/>
          <w:sz w:val="30"/>
          <w:szCs w:val="30"/>
        </w:rPr>
        <w:t>）第一个想到利用火箭飞天的人是聪明的中国人</w:t>
      </w:r>
      <w:r>
        <w:rPr>
          <w:rFonts w:ascii="仿宋" w:eastAsia="仿宋" w:hAnsi="仿宋"/>
          <w:sz w:val="30"/>
          <w:szCs w:val="30"/>
        </w:rPr>
        <w:t>——</w:t>
      </w:r>
      <w:r>
        <w:rPr>
          <w:rFonts w:ascii="仿宋" w:eastAsia="仿宋" w:hAnsi="仿宋"/>
          <w:sz w:val="30"/>
          <w:szCs w:val="30"/>
        </w:rPr>
        <w:t>明朝的万户；</w:t>
      </w:r>
      <w:r>
        <w:rPr>
          <w:rFonts w:ascii="仿宋" w:eastAsia="仿宋" w:hAnsi="仿宋"/>
          <w:sz w:val="30"/>
          <w:szCs w:val="30"/>
        </w:rPr>
        <w:t xml:space="preserve"> (2) </w:t>
      </w:r>
      <w:r>
        <w:rPr>
          <w:rFonts w:ascii="仿宋" w:eastAsia="仿宋" w:hAnsi="仿宋"/>
          <w:sz w:val="30"/>
          <w:szCs w:val="30"/>
        </w:rPr>
        <w:t>东方红一号</w:t>
      </w:r>
      <w:r>
        <w:rPr>
          <w:rFonts w:ascii="仿宋" w:eastAsia="仿宋" w:hAnsi="仿宋"/>
          <w:sz w:val="30"/>
          <w:szCs w:val="30"/>
        </w:rPr>
        <w:t>——</w:t>
      </w:r>
      <w:r>
        <w:rPr>
          <w:rFonts w:ascii="仿宋" w:eastAsia="仿宋" w:hAnsi="仿宋"/>
          <w:sz w:val="30"/>
          <w:szCs w:val="30"/>
        </w:rPr>
        <w:t>中国第一颗人造卫星；（</w:t>
      </w:r>
      <w:r>
        <w:rPr>
          <w:rFonts w:ascii="仿宋" w:eastAsia="仿宋" w:hAnsi="仿宋"/>
          <w:sz w:val="30"/>
          <w:szCs w:val="30"/>
        </w:rPr>
        <w:t>3</w:t>
      </w:r>
      <w:r>
        <w:rPr>
          <w:rFonts w:ascii="仿宋" w:eastAsia="仿宋" w:hAnsi="仿宋"/>
          <w:sz w:val="30"/>
          <w:szCs w:val="30"/>
        </w:rPr>
        <w:t>）</w:t>
      </w:r>
      <w:r>
        <w:rPr>
          <w:rFonts w:ascii="仿宋" w:eastAsia="仿宋" w:hAnsi="仿宋"/>
          <w:sz w:val="30"/>
          <w:szCs w:val="30"/>
        </w:rPr>
        <w:t xml:space="preserve"> </w:t>
      </w:r>
      <w:r>
        <w:rPr>
          <w:rFonts w:ascii="仿宋" w:eastAsia="仿宋" w:hAnsi="仿宋"/>
          <w:sz w:val="30"/>
          <w:szCs w:val="30"/>
        </w:rPr>
        <w:t>神舟五号载人飞船升空</w:t>
      </w:r>
      <w:r>
        <w:rPr>
          <w:rFonts w:ascii="仿宋" w:eastAsia="仿宋" w:hAnsi="仿宋"/>
          <w:sz w:val="30"/>
          <w:szCs w:val="30"/>
        </w:rPr>
        <w:t xml:space="preserve">(4) </w:t>
      </w:r>
      <w:r>
        <w:rPr>
          <w:rFonts w:ascii="仿宋" w:eastAsia="仿宋" w:hAnsi="仿宋"/>
          <w:sz w:val="30"/>
          <w:szCs w:val="30"/>
        </w:rPr>
        <w:t>深空探测</w:t>
      </w:r>
      <w:r>
        <w:rPr>
          <w:rFonts w:ascii="仿宋" w:eastAsia="仿宋" w:hAnsi="仿宋"/>
          <w:sz w:val="30"/>
          <w:szCs w:val="30"/>
        </w:rPr>
        <w:t>-</w:t>
      </w:r>
      <w:r>
        <w:rPr>
          <w:rFonts w:ascii="仿宋" w:eastAsia="仿宋" w:hAnsi="仿宋"/>
          <w:sz w:val="30"/>
          <w:szCs w:val="30"/>
        </w:rPr>
        <w:t>嫦娥奔月。第二小组分享视频素材</w:t>
      </w:r>
      <w:r>
        <w:rPr>
          <w:rFonts w:ascii="仿宋" w:eastAsia="仿宋" w:hAnsi="仿宋"/>
          <w:sz w:val="30"/>
          <w:szCs w:val="30"/>
        </w:rPr>
        <w:t>“</w:t>
      </w:r>
      <w:r>
        <w:rPr>
          <w:rFonts w:ascii="仿宋" w:eastAsia="仿宋" w:hAnsi="仿宋"/>
          <w:sz w:val="30"/>
          <w:szCs w:val="30"/>
        </w:rPr>
        <w:t>筑梦天宫</w:t>
      </w:r>
      <w:r>
        <w:rPr>
          <w:rFonts w:ascii="仿宋" w:eastAsia="仿宋" w:hAnsi="仿宋"/>
          <w:sz w:val="30"/>
          <w:szCs w:val="30"/>
        </w:rPr>
        <w:t>”(</w:t>
      </w:r>
      <w:r>
        <w:rPr>
          <w:rFonts w:ascii="仿宋" w:eastAsia="仿宋" w:hAnsi="仿宋"/>
          <w:sz w:val="30"/>
          <w:szCs w:val="30"/>
        </w:rPr>
        <w:t>天神对接成功的精彩瞬间</w:t>
      </w:r>
      <w:r>
        <w:rPr>
          <w:rFonts w:ascii="仿宋" w:eastAsia="仿宋" w:hAnsi="仿宋"/>
          <w:sz w:val="30"/>
          <w:szCs w:val="30"/>
        </w:rPr>
        <w:t>)</w:t>
      </w:r>
      <w:r>
        <w:rPr>
          <w:rFonts w:ascii="仿宋" w:eastAsia="仿宋" w:hAnsi="仿宋"/>
          <w:sz w:val="30"/>
          <w:szCs w:val="30"/>
        </w:rPr>
        <w:t>。第三小组分享了载人航天工程需要突破三大技术难题：第一个难题是研制出推力足够大，可靠性</w:t>
      </w:r>
      <w:proofErr w:type="gramStart"/>
      <w:r>
        <w:rPr>
          <w:rFonts w:ascii="仿宋" w:eastAsia="仿宋" w:hAnsi="仿宋"/>
          <w:sz w:val="30"/>
          <w:szCs w:val="30"/>
        </w:rPr>
        <w:t>极端好的</w:t>
      </w:r>
      <w:proofErr w:type="gramEnd"/>
      <w:r>
        <w:rPr>
          <w:rFonts w:ascii="仿宋" w:eastAsia="仿宋" w:hAnsi="仿宋"/>
          <w:sz w:val="30"/>
          <w:szCs w:val="30"/>
        </w:rPr>
        <w:t>运载工具；第二个难题是获得空间环境对人体影响的足够信息，了解人体所能承受的极限条件并找到防护措施；第三个难题是可靠的救生技术及安全返回技术。</w:t>
      </w:r>
      <w:r>
        <w:rPr>
          <w:rFonts w:ascii="仿宋" w:eastAsia="仿宋" w:hAnsi="仿宋"/>
          <w:sz w:val="30"/>
          <w:szCs w:val="30"/>
        </w:rPr>
        <w:t xml:space="preserve"> </w:t>
      </w:r>
    </w:p>
    <w:p w:rsidR="00E8277E" w:rsidRDefault="00D90932">
      <w:pPr>
        <w:ind w:firstLineChars="200" w:firstLine="600"/>
        <w:rPr>
          <w:rFonts w:ascii="仿宋" w:eastAsia="仿宋" w:hAnsi="仿宋"/>
          <w:sz w:val="30"/>
          <w:szCs w:val="30"/>
        </w:rPr>
      </w:pPr>
      <w:r>
        <w:rPr>
          <w:rFonts w:ascii="仿宋" w:eastAsia="仿宋" w:hAnsi="仿宋"/>
          <w:sz w:val="30"/>
          <w:szCs w:val="30"/>
        </w:rPr>
        <w:t>在本课教学中，我们把中国的航天之旅作为主题情境的中心线索</w:t>
      </w:r>
      <w:r>
        <w:rPr>
          <w:rFonts w:ascii="仿宋" w:eastAsia="仿宋" w:hAnsi="仿宋"/>
          <w:sz w:val="30"/>
          <w:szCs w:val="30"/>
        </w:rPr>
        <w:t>，同学们围绕这一中心线索搜集和展示了形式丰富的文字图片和视频素材。在这样有情境、有情节、有情趣的主题学习的课堂环境下，学生就会感到有知要学、有话要说、有情可舒，</w:t>
      </w:r>
      <w:proofErr w:type="gramStart"/>
      <w:r>
        <w:rPr>
          <w:rFonts w:ascii="仿宋" w:eastAsia="仿宋" w:hAnsi="仿宋"/>
          <w:sz w:val="30"/>
          <w:szCs w:val="30"/>
        </w:rPr>
        <w:t>有理可</w:t>
      </w:r>
      <w:proofErr w:type="gramEnd"/>
      <w:r>
        <w:rPr>
          <w:rFonts w:ascii="仿宋" w:eastAsia="仿宋" w:hAnsi="仿宋"/>
          <w:sz w:val="30"/>
          <w:szCs w:val="30"/>
        </w:rPr>
        <w:t>析。因此，着眼于学科核心素养的培养，确立学习主题，必须坚持做到：第一，要坚持正确的价值导向，主题要有利于学生形成正确的政治认同；第二，要坚持鲜明的学科主题，即主题要能够凸显高中政治课程的基本观点，有利于学生在开放性、思辨性的主题活动在突破学习难点；第三，要坚持以学生为主体，学科素养的培养，要靠学生主体自觉而非外界强加，因此，围绕主题学习情境的创</w:t>
      </w:r>
      <w:r>
        <w:rPr>
          <w:rFonts w:ascii="仿宋" w:eastAsia="仿宋" w:hAnsi="仿宋"/>
          <w:sz w:val="30"/>
          <w:szCs w:val="30"/>
        </w:rPr>
        <w:t>设可以</w:t>
      </w:r>
      <w:r>
        <w:rPr>
          <w:rFonts w:ascii="仿宋" w:eastAsia="仿宋" w:hAnsi="仿宋"/>
          <w:sz w:val="30"/>
          <w:szCs w:val="30"/>
        </w:rPr>
        <w:t>“</w:t>
      </w:r>
      <w:r>
        <w:rPr>
          <w:rFonts w:ascii="仿宋" w:eastAsia="仿宋" w:hAnsi="仿宋"/>
          <w:sz w:val="30"/>
          <w:szCs w:val="30"/>
        </w:rPr>
        <w:t>简政放权</w:t>
      </w:r>
      <w:r>
        <w:rPr>
          <w:rFonts w:ascii="仿宋" w:eastAsia="仿宋" w:hAnsi="仿宋"/>
          <w:sz w:val="30"/>
          <w:szCs w:val="30"/>
        </w:rPr>
        <w:t>”</w:t>
      </w:r>
      <w:r>
        <w:rPr>
          <w:rFonts w:ascii="仿宋" w:eastAsia="仿宋" w:hAnsi="仿宋"/>
          <w:sz w:val="30"/>
          <w:szCs w:val="30"/>
        </w:rPr>
        <w:t>，即把情境的</w:t>
      </w:r>
      <w:r>
        <w:rPr>
          <w:rFonts w:ascii="仿宋" w:eastAsia="仿宋" w:hAnsi="仿宋"/>
          <w:sz w:val="30"/>
          <w:szCs w:val="30"/>
        </w:rPr>
        <w:t xml:space="preserve"> “</w:t>
      </w:r>
      <w:r>
        <w:rPr>
          <w:rFonts w:ascii="仿宋" w:eastAsia="仿宋" w:hAnsi="仿宋"/>
          <w:sz w:val="30"/>
          <w:szCs w:val="30"/>
        </w:rPr>
        <w:t>选</w:t>
      </w:r>
      <w:r>
        <w:rPr>
          <w:rFonts w:ascii="仿宋" w:eastAsia="仿宋" w:hAnsi="仿宋"/>
          <w:sz w:val="30"/>
          <w:szCs w:val="30"/>
        </w:rPr>
        <w:t>”</w:t>
      </w:r>
      <w:r>
        <w:rPr>
          <w:rFonts w:ascii="仿宋" w:eastAsia="仿宋" w:hAnsi="仿宋"/>
          <w:sz w:val="30"/>
          <w:szCs w:val="30"/>
        </w:rPr>
        <w:t>与</w:t>
      </w:r>
      <w:r>
        <w:rPr>
          <w:rFonts w:ascii="仿宋" w:eastAsia="仿宋" w:hAnsi="仿宋"/>
          <w:sz w:val="30"/>
          <w:szCs w:val="30"/>
        </w:rPr>
        <w:t>“</w:t>
      </w:r>
      <w:r>
        <w:rPr>
          <w:rFonts w:ascii="仿宋" w:eastAsia="仿宋" w:hAnsi="仿宋"/>
          <w:sz w:val="30"/>
          <w:szCs w:val="30"/>
        </w:rPr>
        <w:t>用</w:t>
      </w:r>
      <w:r>
        <w:rPr>
          <w:rFonts w:ascii="仿宋" w:eastAsia="仿宋" w:hAnsi="仿宋"/>
          <w:sz w:val="30"/>
          <w:szCs w:val="30"/>
        </w:rPr>
        <w:t>”</w:t>
      </w:r>
      <w:r>
        <w:rPr>
          <w:rFonts w:ascii="仿宋" w:eastAsia="仿宋" w:hAnsi="仿宋"/>
          <w:sz w:val="30"/>
          <w:szCs w:val="30"/>
        </w:rPr>
        <w:t>的权力下放给学生，引导学生</w:t>
      </w:r>
      <w:r>
        <w:rPr>
          <w:rFonts w:ascii="仿宋" w:eastAsia="仿宋" w:hAnsi="仿宋"/>
          <w:sz w:val="30"/>
          <w:szCs w:val="30"/>
        </w:rPr>
        <w:t>“</w:t>
      </w:r>
      <w:r>
        <w:rPr>
          <w:rFonts w:ascii="仿宋" w:eastAsia="仿宋" w:hAnsi="仿宋"/>
          <w:sz w:val="30"/>
          <w:szCs w:val="30"/>
        </w:rPr>
        <w:t>以例证理</w:t>
      </w:r>
      <w:r>
        <w:rPr>
          <w:rFonts w:ascii="仿宋" w:eastAsia="仿宋" w:hAnsi="仿宋"/>
          <w:sz w:val="30"/>
          <w:szCs w:val="30"/>
        </w:rPr>
        <w:t>”</w:t>
      </w:r>
      <w:r>
        <w:rPr>
          <w:rFonts w:ascii="仿宋" w:eastAsia="仿宋" w:hAnsi="仿宋"/>
          <w:sz w:val="30"/>
          <w:szCs w:val="30"/>
        </w:rPr>
        <w:t>和</w:t>
      </w:r>
      <w:r>
        <w:rPr>
          <w:rFonts w:ascii="仿宋" w:eastAsia="仿宋" w:hAnsi="仿宋"/>
          <w:sz w:val="30"/>
          <w:szCs w:val="30"/>
        </w:rPr>
        <w:t>“</w:t>
      </w:r>
      <w:r>
        <w:rPr>
          <w:rFonts w:ascii="仿宋" w:eastAsia="仿宋" w:hAnsi="仿宋"/>
          <w:sz w:val="30"/>
          <w:szCs w:val="30"/>
        </w:rPr>
        <w:t>以理释例</w:t>
      </w:r>
      <w:r>
        <w:rPr>
          <w:rFonts w:ascii="仿宋" w:eastAsia="仿宋" w:hAnsi="仿宋"/>
          <w:sz w:val="30"/>
          <w:szCs w:val="30"/>
        </w:rPr>
        <w:t>”</w:t>
      </w:r>
      <w:r>
        <w:rPr>
          <w:rFonts w:ascii="仿宋" w:eastAsia="仿宋" w:hAnsi="仿宋"/>
          <w:sz w:val="30"/>
          <w:szCs w:val="30"/>
        </w:rPr>
        <w:t>，这可以让学生在理性认识世界的基础上，理性的改造世界，更好培养学生的理性精神等学科核心素养。</w:t>
      </w:r>
    </w:p>
    <w:p w:rsidR="00E8277E" w:rsidRDefault="00D90932">
      <w:pPr>
        <w:ind w:firstLineChars="200" w:firstLine="600"/>
        <w:rPr>
          <w:rFonts w:ascii="仿宋" w:eastAsia="仿宋" w:hAnsi="仿宋"/>
          <w:sz w:val="30"/>
          <w:szCs w:val="30"/>
        </w:rPr>
      </w:pPr>
      <w:r>
        <w:rPr>
          <w:rFonts w:ascii="仿宋" w:eastAsia="仿宋" w:hAnsi="仿宋"/>
          <w:sz w:val="30"/>
          <w:szCs w:val="30"/>
        </w:rPr>
        <w:t>二、优化情境与问题，搭建主题学习</w:t>
      </w:r>
      <w:r>
        <w:rPr>
          <w:rFonts w:ascii="仿宋" w:eastAsia="仿宋" w:hAnsi="仿宋"/>
          <w:sz w:val="30"/>
          <w:szCs w:val="30"/>
        </w:rPr>
        <w:t>“</w:t>
      </w:r>
      <w:r>
        <w:rPr>
          <w:rFonts w:ascii="仿宋" w:eastAsia="仿宋" w:hAnsi="仿宋"/>
          <w:sz w:val="30"/>
          <w:szCs w:val="30"/>
        </w:rPr>
        <w:t>脚手架</w:t>
      </w:r>
      <w:r>
        <w:rPr>
          <w:rFonts w:ascii="仿宋" w:eastAsia="仿宋" w:hAnsi="仿宋"/>
          <w:sz w:val="30"/>
          <w:szCs w:val="30"/>
        </w:rPr>
        <w:t>”</w:t>
      </w:r>
    </w:p>
    <w:p w:rsidR="00E8277E" w:rsidRDefault="00D90932">
      <w:pPr>
        <w:ind w:firstLineChars="200" w:firstLine="600"/>
        <w:rPr>
          <w:rFonts w:ascii="仿宋" w:eastAsia="仿宋" w:hAnsi="仿宋"/>
          <w:sz w:val="30"/>
          <w:szCs w:val="30"/>
        </w:rPr>
      </w:pPr>
      <w:r>
        <w:rPr>
          <w:rFonts w:ascii="仿宋" w:eastAsia="仿宋" w:hAnsi="仿宋"/>
          <w:sz w:val="30"/>
          <w:szCs w:val="30"/>
        </w:rPr>
        <w:t>主题学习是围绕一个主题情境，以问题为思维线索创设教师活动和学生活动，为学生的参与和体验、认同和内化提供思维路径。如果情境过多、过于碎片化就会分散学生的学习时间和注意力，从而偏离探究主题、妨碍思维的深度和降低教学效益。因此，主题式课堂教学必须围绕主题线索对情境和问题进行结构优化</w:t>
      </w:r>
      <w:r>
        <w:rPr>
          <w:rFonts w:ascii="仿宋" w:eastAsia="仿宋" w:hAnsi="仿宋"/>
          <w:sz w:val="30"/>
          <w:szCs w:val="30"/>
        </w:rPr>
        <w:t>处理，搭建主题学习的脚手架，推动学生参与、互动和展现，使各类情境和活动形成有机整体。情境与问题的设置要有</w:t>
      </w:r>
      <w:r>
        <w:rPr>
          <w:rFonts w:ascii="仿宋" w:eastAsia="仿宋" w:hAnsi="仿宋"/>
          <w:sz w:val="30"/>
          <w:szCs w:val="30"/>
        </w:rPr>
        <w:t>“</w:t>
      </w:r>
      <w:r>
        <w:rPr>
          <w:rFonts w:ascii="仿宋" w:eastAsia="仿宋" w:hAnsi="仿宋"/>
          <w:sz w:val="30"/>
          <w:szCs w:val="30"/>
        </w:rPr>
        <w:t>维度</w:t>
      </w:r>
      <w:r>
        <w:rPr>
          <w:rFonts w:ascii="仿宋" w:eastAsia="仿宋" w:hAnsi="仿宋"/>
          <w:sz w:val="30"/>
          <w:szCs w:val="30"/>
        </w:rPr>
        <w:t>”</w:t>
      </w:r>
      <w:r>
        <w:rPr>
          <w:rFonts w:ascii="仿宋" w:eastAsia="仿宋" w:hAnsi="仿宋"/>
          <w:sz w:val="30"/>
          <w:szCs w:val="30"/>
        </w:rPr>
        <w:t>，要能够多层次、多方面地让学生发现主题学习的价值，调动学生参与探究的主动性和积极性。情境与问题的设置要有</w:t>
      </w:r>
      <w:r>
        <w:rPr>
          <w:rFonts w:ascii="仿宋" w:eastAsia="仿宋" w:hAnsi="仿宋"/>
          <w:sz w:val="30"/>
          <w:szCs w:val="30"/>
        </w:rPr>
        <w:t>“</w:t>
      </w:r>
      <w:r>
        <w:rPr>
          <w:rFonts w:ascii="仿宋" w:eastAsia="仿宋" w:hAnsi="仿宋"/>
          <w:sz w:val="30"/>
          <w:szCs w:val="30"/>
        </w:rPr>
        <w:t>梯度</w:t>
      </w:r>
      <w:r>
        <w:rPr>
          <w:rFonts w:ascii="仿宋" w:eastAsia="仿宋" w:hAnsi="仿宋"/>
          <w:sz w:val="30"/>
          <w:szCs w:val="30"/>
        </w:rPr>
        <w:t>”</w:t>
      </w:r>
      <w:r>
        <w:rPr>
          <w:rFonts w:ascii="仿宋" w:eastAsia="仿宋" w:hAnsi="仿宋"/>
          <w:sz w:val="30"/>
          <w:szCs w:val="30"/>
        </w:rPr>
        <w:t>或</w:t>
      </w:r>
      <w:r>
        <w:rPr>
          <w:rFonts w:ascii="仿宋" w:eastAsia="仿宋" w:hAnsi="仿宋"/>
          <w:sz w:val="30"/>
          <w:szCs w:val="30"/>
        </w:rPr>
        <w:t>“</w:t>
      </w:r>
      <w:r>
        <w:rPr>
          <w:rFonts w:ascii="仿宋" w:eastAsia="仿宋" w:hAnsi="仿宋"/>
          <w:sz w:val="30"/>
          <w:szCs w:val="30"/>
        </w:rPr>
        <w:t>关联度</w:t>
      </w:r>
      <w:r>
        <w:rPr>
          <w:rFonts w:ascii="仿宋" w:eastAsia="仿宋" w:hAnsi="仿宋"/>
          <w:sz w:val="30"/>
          <w:szCs w:val="30"/>
        </w:rPr>
        <w:t>”</w:t>
      </w:r>
      <w:r>
        <w:rPr>
          <w:rFonts w:ascii="仿宋" w:eastAsia="仿宋" w:hAnsi="仿宋"/>
          <w:sz w:val="30"/>
          <w:szCs w:val="30"/>
        </w:rPr>
        <w:t>，要靠近学生的最近发展区，</w:t>
      </w:r>
      <w:proofErr w:type="gramStart"/>
      <w:r>
        <w:rPr>
          <w:rFonts w:ascii="仿宋" w:eastAsia="仿宋" w:hAnsi="仿宋"/>
          <w:sz w:val="30"/>
          <w:szCs w:val="30"/>
        </w:rPr>
        <w:t>学生谈</w:t>
      </w:r>
      <w:proofErr w:type="gramEnd"/>
      <w:r>
        <w:rPr>
          <w:rFonts w:ascii="仿宋" w:eastAsia="仿宋" w:hAnsi="仿宋"/>
          <w:sz w:val="30"/>
          <w:szCs w:val="30"/>
        </w:rPr>
        <w:t>探究活动中能够有效地思考、表达、解释、分享和辩论，学科思维能力在参与探究问题中得到有效提升。情境与问题的设置还必须有</w:t>
      </w:r>
      <w:r>
        <w:rPr>
          <w:rFonts w:ascii="仿宋" w:eastAsia="仿宋" w:hAnsi="仿宋"/>
          <w:sz w:val="30"/>
          <w:szCs w:val="30"/>
        </w:rPr>
        <w:t>“</w:t>
      </w:r>
      <w:r>
        <w:rPr>
          <w:rFonts w:ascii="仿宋" w:eastAsia="仿宋" w:hAnsi="仿宋"/>
          <w:sz w:val="30"/>
          <w:szCs w:val="30"/>
        </w:rPr>
        <w:t>深度</w:t>
      </w:r>
      <w:r>
        <w:rPr>
          <w:rFonts w:ascii="仿宋" w:eastAsia="仿宋" w:hAnsi="仿宋"/>
          <w:sz w:val="30"/>
          <w:szCs w:val="30"/>
        </w:rPr>
        <w:t>”</w:t>
      </w:r>
      <w:r>
        <w:rPr>
          <w:rFonts w:ascii="仿宋" w:eastAsia="仿宋" w:hAnsi="仿宋"/>
          <w:sz w:val="30"/>
          <w:szCs w:val="30"/>
        </w:rPr>
        <w:t>，要能帮助学生突破定式，引导反思、彰显思辨精神。</w:t>
      </w:r>
    </w:p>
    <w:p w:rsidR="00E8277E" w:rsidRDefault="00D90932">
      <w:pPr>
        <w:ind w:firstLineChars="200" w:firstLine="600"/>
        <w:rPr>
          <w:rFonts w:ascii="仿宋" w:eastAsia="仿宋" w:hAnsi="仿宋"/>
          <w:sz w:val="30"/>
          <w:szCs w:val="30"/>
        </w:rPr>
      </w:pPr>
      <w:r>
        <w:rPr>
          <w:rFonts w:ascii="仿宋" w:eastAsia="仿宋" w:hAnsi="仿宋"/>
          <w:sz w:val="30"/>
          <w:szCs w:val="30"/>
        </w:rPr>
        <w:t>在本节课中，我在对本节知识进行整合的基础上，对情境与问题进行了如下设计</w:t>
      </w:r>
      <w:r>
        <w:rPr>
          <w:rFonts w:ascii="仿宋" w:eastAsia="仿宋" w:hAnsi="仿宋"/>
          <w:sz w:val="30"/>
          <w:szCs w:val="30"/>
        </w:rPr>
        <w:t>与安排：</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3969"/>
        <w:gridCol w:w="2330"/>
      </w:tblGrid>
      <w:tr w:rsidR="00E8277E">
        <w:tc>
          <w:tcPr>
            <w:tcW w:w="534" w:type="dxa"/>
            <w:tcBorders>
              <w:top w:val="single" w:sz="4" w:space="0" w:color="auto"/>
              <w:left w:val="single" w:sz="4" w:space="0" w:color="auto"/>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探究环节</w:t>
            </w:r>
          </w:p>
        </w:tc>
        <w:tc>
          <w:tcPr>
            <w:tcW w:w="1559" w:type="dxa"/>
            <w:tcBorders>
              <w:top w:val="single" w:sz="4" w:space="0" w:color="auto"/>
              <w:left w:val="nil"/>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情境链</w:t>
            </w:r>
          </w:p>
        </w:tc>
        <w:tc>
          <w:tcPr>
            <w:tcW w:w="3969" w:type="dxa"/>
            <w:tcBorders>
              <w:top w:val="single" w:sz="4" w:space="0" w:color="auto"/>
              <w:left w:val="nil"/>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问题串</w:t>
            </w:r>
          </w:p>
        </w:tc>
        <w:tc>
          <w:tcPr>
            <w:tcW w:w="2330" w:type="dxa"/>
            <w:tcBorders>
              <w:top w:val="single" w:sz="4" w:space="0" w:color="auto"/>
              <w:left w:val="nil"/>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知识线</w:t>
            </w:r>
          </w:p>
        </w:tc>
      </w:tr>
      <w:tr w:rsidR="00E8277E">
        <w:tc>
          <w:tcPr>
            <w:tcW w:w="534" w:type="dxa"/>
            <w:tcBorders>
              <w:top w:val="single" w:sz="4" w:space="0" w:color="auto"/>
              <w:left w:val="single" w:sz="4" w:space="0" w:color="auto"/>
              <w:bottom w:val="single" w:sz="4" w:space="0" w:color="auto"/>
              <w:right w:val="single" w:sz="4" w:space="0" w:color="auto"/>
            </w:tcBorders>
            <w:vAlign w:val="center"/>
          </w:tcPr>
          <w:p w:rsidR="00E8277E" w:rsidRDefault="00D90932">
            <w:pPr>
              <w:widowControl/>
              <w:adjustRightInd w:val="0"/>
              <w:spacing w:line="360" w:lineRule="auto"/>
              <w:ind w:left="14"/>
              <w:jc w:val="center"/>
              <w:rPr>
                <w:rFonts w:ascii="仿宋" w:eastAsia="仿宋" w:hAnsi="仿宋"/>
                <w:sz w:val="30"/>
                <w:szCs w:val="30"/>
              </w:rPr>
            </w:pPr>
            <w:r>
              <w:rPr>
                <w:rFonts w:ascii="仿宋" w:eastAsia="仿宋" w:hAnsi="仿宋"/>
                <w:sz w:val="30"/>
                <w:szCs w:val="30"/>
              </w:rPr>
              <w:t>探究</w:t>
            </w:r>
            <w:proofErr w:type="gramStart"/>
            <w:r>
              <w:rPr>
                <w:rFonts w:ascii="仿宋" w:eastAsia="仿宋" w:hAnsi="仿宋"/>
                <w:sz w:val="30"/>
                <w:szCs w:val="30"/>
              </w:rPr>
              <w:t>一</w:t>
            </w:r>
            <w:proofErr w:type="gramEnd"/>
          </w:p>
        </w:tc>
        <w:tc>
          <w:tcPr>
            <w:tcW w:w="1559" w:type="dxa"/>
            <w:tcBorders>
              <w:top w:val="single" w:sz="4" w:space="0" w:color="auto"/>
              <w:left w:val="nil"/>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鸟类飞翔</w:t>
            </w:r>
            <w:r>
              <w:rPr>
                <w:rFonts w:ascii="仿宋" w:eastAsia="仿宋" w:hAnsi="仿宋"/>
                <w:sz w:val="30"/>
                <w:szCs w:val="30"/>
              </w:rPr>
              <w:t>PK</w:t>
            </w:r>
            <w:r>
              <w:rPr>
                <w:rFonts w:ascii="仿宋" w:eastAsia="仿宋" w:hAnsi="仿宋"/>
                <w:sz w:val="30"/>
                <w:szCs w:val="30"/>
              </w:rPr>
              <w:t>人类</w:t>
            </w:r>
            <w:r>
              <w:rPr>
                <w:rFonts w:ascii="仿宋" w:eastAsia="仿宋" w:hAnsi="仿宋"/>
                <w:sz w:val="30"/>
                <w:szCs w:val="30"/>
              </w:rPr>
              <w:t>“</w:t>
            </w:r>
            <w:r>
              <w:rPr>
                <w:rFonts w:ascii="仿宋" w:eastAsia="仿宋" w:hAnsi="仿宋"/>
                <w:sz w:val="30"/>
                <w:szCs w:val="30"/>
              </w:rPr>
              <w:t>飞天</w:t>
            </w:r>
            <w:r>
              <w:rPr>
                <w:rFonts w:ascii="仿宋" w:eastAsia="仿宋" w:hAnsi="仿宋"/>
                <w:sz w:val="30"/>
                <w:szCs w:val="30"/>
              </w:rPr>
              <w:t>”</w:t>
            </w:r>
          </w:p>
        </w:tc>
        <w:tc>
          <w:tcPr>
            <w:tcW w:w="3969" w:type="dxa"/>
            <w:tcBorders>
              <w:top w:val="single" w:sz="4" w:space="0" w:color="auto"/>
              <w:left w:val="nil"/>
              <w:bottom w:val="single" w:sz="4" w:space="0" w:color="auto"/>
              <w:right w:val="single" w:sz="4" w:space="0" w:color="auto"/>
            </w:tcBorders>
            <w:vAlign w:val="center"/>
          </w:tcPr>
          <w:p w:rsidR="00E8277E" w:rsidRDefault="00D90932">
            <w:pPr>
              <w:rPr>
                <w:rFonts w:ascii="仿宋" w:eastAsia="仿宋" w:hAnsi="仿宋"/>
                <w:sz w:val="30"/>
                <w:szCs w:val="30"/>
              </w:rPr>
            </w:pPr>
            <w:r>
              <w:rPr>
                <w:rFonts w:ascii="仿宋" w:eastAsia="仿宋" w:hAnsi="仿宋"/>
                <w:sz w:val="30"/>
                <w:szCs w:val="30"/>
              </w:rPr>
              <w:t>（</w:t>
            </w:r>
            <w:r>
              <w:rPr>
                <w:rFonts w:ascii="仿宋" w:eastAsia="仿宋" w:hAnsi="仿宋"/>
                <w:sz w:val="30"/>
                <w:szCs w:val="30"/>
              </w:rPr>
              <w:t>1</w:t>
            </w:r>
            <w:r>
              <w:rPr>
                <w:rFonts w:ascii="仿宋" w:eastAsia="仿宋" w:hAnsi="仿宋"/>
                <w:sz w:val="30"/>
                <w:szCs w:val="30"/>
              </w:rPr>
              <w:t>）观看以上图片和资料，思考动物的活动和人类的活动有什么区别。</w:t>
            </w:r>
          </w:p>
          <w:p w:rsidR="00E8277E" w:rsidRDefault="00D90932">
            <w:pPr>
              <w:rPr>
                <w:rFonts w:ascii="仿宋" w:eastAsia="仿宋" w:hAnsi="仿宋"/>
                <w:sz w:val="30"/>
                <w:szCs w:val="30"/>
              </w:rPr>
            </w:pPr>
            <w:r>
              <w:rPr>
                <w:rFonts w:ascii="仿宋" w:eastAsia="仿宋" w:hAnsi="仿宋"/>
                <w:sz w:val="30"/>
                <w:szCs w:val="30"/>
              </w:rPr>
              <w:t>（</w:t>
            </w:r>
            <w:r>
              <w:rPr>
                <w:rFonts w:ascii="仿宋" w:eastAsia="仿宋" w:hAnsi="仿宋"/>
                <w:sz w:val="30"/>
                <w:szCs w:val="30"/>
              </w:rPr>
              <w:t>2</w:t>
            </w:r>
            <w:r>
              <w:rPr>
                <w:rFonts w:ascii="仿宋" w:eastAsia="仿宋" w:hAnsi="仿宋"/>
                <w:sz w:val="30"/>
                <w:szCs w:val="30"/>
              </w:rPr>
              <w:t>）科学家们为什么能够提出和实现探月计划？上述材料体现了意识活动的哪些特性</w:t>
            </w:r>
            <w:r>
              <w:rPr>
                <w:rFonts w:ascii="仿宋" w:eastAsia="仿宋" w:hAnsi="仿宋"/>
                <w:sz w:val="30"/>
                <w:szCs w:val="30"/>
              </w:rPr>
              <w:t>?</w:t>
            </w:r>
          </w:p>
          <w:p w:rsidR="00E8277E" w:rsidRDefault="00D90932">
            <w:pPr>
              <w:rPr>
                <w:rFonts w:ascii="仿宋" w:eastAsia="仿宋" w:hAnsi="仿宋"/>
                <w:sz w:val="30"/>
                <w:szCs w:val="30"/>
              </w:rPr>
            </w:pPr>
            <w:r>
              <w:rPr>
                <w:rFonts w:ascii="仿宋" w:eastAsia="仿宋" w:hAnsi="仿宋"/>
                <w:sz w:val="30"/>
                <w:szCs w:val="30"/>
              </w:rPr>
              <w:t>（</w:t>
            </w:r>
            <w:r>
              <w:rPr>
                <w:rFonts w:ascii="仿宋" w:eastAsia="仿宋" w:hAnsi="仿宋"/>
                <w:sz w:val="30"/>
                <w:szCs w:val="30"/>
              </w:rPr>
              <w:t>3</w:t>
            </w:r>
            <w:r>
              <w:rPr>
                <w:rFonts w:ascii="仿宋" w:eastAsia="仿宋" w:hAnsi="仿宋"/>
                <w:sz w:val="30"/>
                <w:szCs w:val="30"/>
              </w:rPr>
              <w:t>）这对人们认识和改造世界有什么意义？</w:t>
            </w:r>
          </w:p>
        </w:tc>
        <w:tc>
          <w:tcPr>
            <w:tcW w:w="2330" w:type="dxa"/>
            <w:tcBorders>
              <w:top w:val="single" w:sz="4" w:space="0" w:color="auto"/>
              <w:left w:val="nil"/>
              <w:bottom w:val="single" w:sz="4" w:space="0" w:color="auto"/>
              <w:right w:val="single" w:sz="4" w:space="0" w:color="auto"/>
            </w:tcBorders>
            <w:vAlign w:val="center"/>
          </w:tcPr>
          <w:p w:rsidR="00E8277E" w:rsidRDefault="00D90932">
            <w:pPr>
              <w:rPr>
                <w:rFonts w:ascii="仿宋" w:eastAsia="仿宋" w:hAnsi="仿宋"/>
                <w:sz w:val="30"/>
                <w:szCs w:val="30"/>
              </w:rPr>
            </w:pPr>
            <w:r>
              <w:rPr>
                <w:rFonts w:ascii="仿宋" w:eastAsia="仿宋" w:hAnsi="仿宋"/>
                <w:sz w:val="30"/>
                <w:szCs w:val="30"/>
              </w:rPr>
              <w:t>人能够能动地认识世界，意识具有目的性</w:t>
            </w:r>
            <w:r>
              <w:rPr>
                <w:rFonts w:ascii="仿宋" w:eastAsia="仿宋" w:hAnsi="仿宋"/>
                <w:sz w:val="30"/>
                <w:szCs w:val="30"/>
              </w:rPr>
              <w:t xml:space="preserve"> </w:t>
            </w:r>
            <w:r>
              <w:rPr>
                <w:rFonts w:ascii="仿宋" w:eastAsia="仿宋" w:hAnsi="仿宋"/>
                <w:sz w:val="30"/>
                <w:szCs w:val="30"/>
              </w:rPr>
              <w:t>、自觉选择性、主动创造性的特征。意识的主动性和创造性是人能够认识世界的重要条件，</w:t>
            </w:r>
          </w:p>
        </w:tc>
      </w:tr>
      <w:tr w:rsidR="00E8277E">
        <w:trPr>
          <w:trHeight w:val="416"/>
        </w:trPr>
        <w:tc>
          <w:tcPr>
            <w:tcW w:w="534" w:type="dxa"/>
            <w:vMerge w:val="restart"/>
            <w:tcBorders>
              <w:top w:val="nil"/>
              <w:left w:val="single" w:sz="4" w:space="0" w:color="auto"/>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探究二</w:t>
            </w:r>
          </w:p>
        </w:tc>
        <w:tc>
          <w:tcPr>
            <w:tcW w:w="1559" w:type="dxa"/>
            <w:tcBorders>
              <w:top w:val="single" w:sz="4" w:space="0" w:color="auto"/>
              <w:left w:val="nil"/>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w:t>
            </w:r>
            <w:r>
              <w:rPr>
                <w:rFonts w:ascii="仿宋" w:eastAsia="仿宋" w:hAnsi="仿宋"/>
                <w:sz w:val="30"/>
                <w:szCs w:val="30"/>
              </w:rPr>
              <w:t>1</w:t>
            </w:r>
            <w:r>
              <w:rPr>
                <w:rFonts w:ascii="仿宋" w:eastAsia="仿宋" w:hAnsi="仿宋"/>
                <w:sz w:val="30"/>
                <w:szCs w:val="30"/>
              </w:rPr>
              <w:t>）</w:t>
            </w:r>
            <w:r>
              <w:rPr>
                <w:rFonts w:ascii="仿宋" w:eastAsia="仿宋" w:hAnsi="仿宋"/>
                <w:sz w:val="30"/>
                <w:szCs w:val="30"/>
              </w:rPr>
              <w:t>“</w:t>
            </w:r>
            <w:r>
              <w:rPr>
                <w:rFonts w:ascii="仿宋" w:eastAsia="仿宋" w:hAnsi="仿宋"/>
                <w:sz w:val="30"/>
                <w:szCs w:val="30"/>
              </w:rPr>
              <w:t>天神对接</w:t>
            </w:r>
            <w:r>
              <w:rPr>
                <w:rFonts w:ascii="仿宋" w:eastAsia="仿宋" w:hAnsi="仿宋"/>
                <w:sz w:val="30"/>
                <w:szCs w:val="30"/>
              </w:rPr>
              <w:t>”</w:t>
            </w:r>
            <w:r>
              <w:rPr>
                <w:rFonts w:ascii="仿宋" w:eastAsia="仿宋" w:hAnsi="仿宋"/>
                <w:sz w:val="30"/>
                <w:szCs w:val="30"/>
              </w:rPr>
              <w:t>筑梦天宫</w:t>
            </w:r>
          </w:p>
          <w:p w:rsidR="00E8277E" w:rsidRDefault="00E8277E">
            <w:pPr>
              <w:rPr>
                <w:rFonts w:ascii="仿宋" w:eastAsia="仿宋" w:hAnsi="仿宋"/>
                <w:sz w:val="30"/>
                <w:szCs w:val="30"/>
              </w:rPr>
            </w:pPr>
          </w:p>
        </w:tc>
        <w:tc>
          <w:tcPr>
            <w:tcW w:w="3969" w:type="dxa"/>
            <w:tcBorders>
              <w:top w:val="single" w:sz="4" w:space="0" w:color="auto"/>
              <w:left w:val="nil"/>
              <w:bottom w:val="single" w:sz="4" w:space="0" w:color="auto"/>
              <w:right w:val="single" w:sz="4" w:space="0" w:color="auto"/>
            </w:tcBorders>
            <w:vAlign w:val="center"/>
          </w:tcPr>
          <w:p w:rsidR="00E8277E" w:rsidRDefault="00D90932">
            <w:pPr>
              <w:rPr>
                <w:rFonts w:ascii="仿宋" w:eastAsia="仿宋" w:hAnsi="仿宋"/>
                <w:sz w:val="30"/>
                <w:szCs w:val="30"/>
              </w:rPr>
            </w:pPr>
            <w:r>
              <w:rPr>
                <w:rFonts w:ascii="仿宋" w:eastAsia="仿宋" w:hAnsi="仿宋"/>
                <w:sz w:val="30"/>
                <w:szCs w:val="30"/>
              </w:rPr>
              <w:t>（</w:t>
            </w:r>
            <w:r>
              <w:rPr>
                <w:rFonts w:ascii="仿宋" w:eastAsia="仿宋" w:hAnsi="仿宋"/>
                <w:sz w:val="30"/>
                <w:szCs w:val="30"/>
              </w:rPr>
              <w:t>1</w:t>
            </w:r>
            <w:r>
              <w:rPr>
                <w:rFonts w:ascii="仿宋" w:eastAsia="仿宋" w:hAnsi="仿宋"/>
                <w:sz w:val="30"/>
                <w:szCs w:val="30"/>
              </w:rPr>
              <w:t>）是先有</w:t>
            </w:r>
            <w:r>
              <w:rPr>
                <w:rFonts w:ascii="仿宋" w:eastAsia="仿宋" w:hAnsi="仿宋"/>
                <w:sz w:val="30"/>
                <w:szCs w:val="30"/>
              </w:rPr>
              <w:t>“</w:t>
            </w:r>
            <w:r>
              <w:rPr>
                <w:rFonts w:ascii="仿宋" w:eastAsia="仿宋" w:hAnsi="仿宋"/>
                <w:sz w:val="30"/>
                <w:szCs w:val="30"/>
              </w:rPr>
              <w:t>天宫二号空间实验室</w:t>
            </w:r>
            <w:r>
              <w:rPr>
                <w:rFonts w:ascii="仿宋" w:eastAsia="仿宋" w:hAnsi="仿宋"/>
                <w:sz w:val="30"/>
                <w:szCs w:val="30"/>
              </w:rPr>
              <w:t xml:space="preserve">” </w:t>
            </w:r>
            <w:r>
              <w:rPr>
                <w:rFonts w:ascii="仿宋" w:eastAsia="仿宋" w:hAnsi="仿宋"/>
                <w:sz w:val="30"/>
                <w:szCs w:val="30"/>
              </w:rPr>
              <w:t>，还是先有人们关于</w:t>
            </w:r>
            <w:r>
              <w:rPr>
                <w:rFonts w:ascii="仿宋" w:eastAsia="仿宋" w:hAnsi="仿宋"/>
                <w:sz w:val="30"/>
                <w:szCs w:val="30"/>
              </w:rPr>
              <w:t>“</w:t>
            </w:r>
            <w:r>
              <w:rPr>
                <w:rFonts w:ascii="仿宋" w:eastAsia="仿宋" w:hAnsi="仿宋"/>
                <w:sz w:val="30"/>
                <w:szCs w:val="30"/>
              </w:rPr>
              <w:t>天宫二号空间实验室</w:t>
            </w:r>
            <w:r>
              <w:rPr>
                <w:rFonts w:ascii="仿宋" w:eastAsia="仿宋" w:hAnsi="仿宋"/>
                <w:sz w:val="30"/>
                <w:szCs w:val="30"/>
              </w:rPr>
              <w:t>”</w:t>
            </w:r>
            <w:r>
              <w:rPr>
                <w:rFonts w:ascii="仿宋" w:eastAsia="仿宋" w:hAnsi="仿宋"/>
                <w:sz w:val="30"/>
                <w:szCs w:val="30"/>
              </w:rPr>
              <w:t>的设计？</w:t>
            </w:r>
          </w:p>
          <w:p w:rsidR="00E8277E" w:rsidRDefault="00D90932">
            <w:pPr>
              <w:rPr>
                <w:rFonts w:ascii="仿宋" w:eastAsia="仿宋" w:hAnsi="仿宋"/>
                <w:sz w:val="30"/>
                <w:szCs w:val="30"/>
              </w:rPr>
            </w:pPr>
            <w:r>
              <w:rPr>
                <w:rFonts w:ascii="仿宋" w:eastAsia="仿宋" w:hAnsi="仿宋"/>
                <w:sz w:val="30"/>
                <w:szCs w:val="30"/>
              </w:rPr>
              <w:t>（</w:t>
            </w:r>
            <w:r>
              <w:rPr>
                <w:rFonts w:ascii="仿宋" w:eastAsia="仿宋" w:hAnsi="仿宋"/>
                <w:sz w:val="30"/>
                <w:szCs w:val="30"/>
              </w:rPr>
              <w:t>2</w:t>
            </w:r>
            <w:r>
              <w:rPr>
                <w:rFonts w:ascii="仿宋" w:eastAsia="仿宋" w:hAnsi="仿宋"/>
                <w:sz w:val="30"/>
                <w:szCs w:val="30"/>
              </w:rPr>
              <w:t>）科学家关于</w:t>
            </w:r>
            <w:r>
              <w:rPr>
                <w:rFonts w:ascii="仿宋" w:eastAsia="仿宋" w:hAnsi="仿宋"/>
                <w:sz w:val="30"/>
                <w:szCs w:val="30"/>
              </w:rPr>
              <w:t>“</w:t>
            </w:r>
            <w:r>
              <w:rPr>
                <w:rFonts w:ascii="仿宋" w:eastAsia="仿宋" w:hAnsi="仿宋"/>
                <w:sz w:val="30"/>
                <w:szCs w:val="30"/>
              </w:rPr>
              <w:t>天宫二号空间实验室</w:t>
            </w:r>
            <w:r>
              <w:rPr>
                <w:rFonts w:ascii="仿宋" w:eastAsia="仿宋" w:hAnsi="仿宋"/>
                <w:sz w:val="30"/>
                <w:szCs w:val="30"/>
              </w:rPr>
              <w:t>”</w:t>
            </w:r>
            <w:r>
              <w:rPr>
                <w:rFonts w:ascii="仿宋" w:eastAsia="仿宋" w:hAnsi="仿宋"/>
                <w:sz w:val="30"/>
                <w:szCs w:val="30"/>
              </w:rPr>
              <w:t>的设计理念是从哪里来的</w:t>
            </w:r>
            <w:r>
              <w:rPr>
                <w:rFonts w:ascii="仿宋" w:eastAsia="仿宋" w:hAnsi="仿宋"/>
                <w:sz w:val="30"/>
                <w:szCs w:val="30"/>
              </w:rPr>
              <w:t>?</w:t>
            </w:r>
          </w:p>
          <w:p w:rsidR="00E8277E" w:rsidRDefault="00D90932">
            <w:pPr>
              <w:jc w:val="left"/>
              <w:rPr>
                <w:rFonts w:ascii="仿宋" w:eastAsia="仿宋" w:hAnsi="仿宋"/>
                <w:sz w:val="30"/>
                <w:szCs w:val="30"/>
              </w:rPr>
            </w:pPr>
            <w:r>
              <w:rPr>
                <w:rFonts w:ascii="仿宋" w:eastAsia="仿宋" w:hAnsi="仿宋"/>
                <w:sz w:val="30"/>
                <w:szCs w:val="30"/>
              </w:rPr>
              <w:t>（</w:t>
            </w:r>
            <w:r>
              <w:rPr>
                <w:rFonts w:ascii="仿宋" w:eastAsia="仿宋" w:hAnsi="仿宋"/>
                <w:sz w:val="30"/>
                <w:szCs w:val="30"/>
              </w:rPr>
              <w:t>3</w:t>
            </w:r>
            <w:r>
              <w:rPr>
                <w:rFonts w:ascii="仿宋" w:eastAsia="仿宋" w:hAnsi="仿宋"/>
                <w:sz w:val="30"/>
                <w:szCs w:val="30"/>
              </w:rPr>
              <w:t>）天宫二号从</w:t>
            </w:r>
            <w:r>
              <w:rPr>
                <w:rFonts w:ascii="仿宋" w:eastAsia="仿宋" w:hAnsi="仿宋"/>
                <w:sz w:val="30"/>
                <w:szCs w:val="30"/>
              </w:rPr>
              <w:t>“</w:t>
            </w:r>
            <w:r>
              <w:rPr>
                <w:rFonts w:ascii="仿宋" w:eastAsia="仿宋" w:hAnsi="仿宋"/>
                <w:sz w:val="30"/>
                <w:szCs w:val="30"/>
              </w:rPr>
              <w:t>方案设计</w:t>
            </w:r>
            <w:r>
              <w:rPr>
                <w:rFonts w:ascii="仿宋" w:eastAsia="仿宋" w:hAnsi="仿宋"/>
                <w:sz w:val="30"/>
                <w:szCs w:val="30"/>
              </w:rPr>
              <w:t>”</w:t>
            </w:r>
            <w:r>
              <w:rPr>
                <w:rFonts w:ascii="仿宋" w:eastAsia="仿宋" w:hAnsi="仿宋"/>
                <w:sz w:val="30"/>
                <w:szCs w:val="30"/>
              </w:rPr>
              <w:t>到</w:t>
            </w:r>
            <w:r>
              <w:rPr>
                <w:rFonts w:ascii="仿宋" w:eastAsia="仿宋" w:hAnsi="仿宋"/>
                <w:sz w:val="30"/>
                <w:szCs w:val="30"/>
              </w:rPr>
              <w:t>“</w:t>
            </w:r>
            <w:r>
              <w:rPr>
                <w:rFonts w:ascii="仿宋" w:eastAsia="仿宋" w:hAnsi="仿宋"/>
                <w:sz w:val="30"/>
                <w:szCs w:val="30"/>
              </w:rPr>
              <w:t>筑梦天宫</w:t>
            </w:r>
            <w:r>
              <w:rPr>
                <w:rFonts w:ascii="仿宋" w:eastAsia="仿宋" w:hAnsi="仿宋"/>
                <w:sz w:val="30"/>
                <w:szCs w:val="30"/>
              </w:rPr>
              <w:t>”</w:t>
            </w:r>
            <w:r>
              <w:rPr>
                <w:rFonts w:ascii="仿宋" w:eastAsia="仿宋" w:hAnsi="仿宋"/>
                <w:sz w:val="30"/>
                <w:szCs w:val="30"/>
              </w:rPr>
              <w:t>的过程，意识发挥了什么作用？</w:t>
            </w:r>
          </w:p>
        </w:tc>
        <w:tc>
          <w:tcPr>
            <w:tcW w:w="2330" w:type="dxa"/>
            <w:tcBorders>
              <w:top w:val="single" w:sz="4" w:space="0" w:color="auto"/>
              <w:left w:val="nil"/>
              <w:bottom w:val="single" w:sz="4" w:space="0" w:color="auto"/>
              <w:right w:val="single" w:sz="4" w:space="0" w:color="auto"/>
            </w:tcBorders>
            <w:vAlign w:val="center"/>
          </w:tcPr>
          <w:p w:rsidR="00E8277E" w:rsidRDefault="00D90932">
            <w:pPr>
              <w:rPr>
                <w:rFonts w:ascii="仿宋" w:eastAsia="仿宋" w:hAnsi="仿宋"/>
                <w:sz w:val="30"/>
                <w:szCs w:val="30"/>
              </w:rPr>
            </w:pPr>
            <w:r>
              <w:rPr>
                <w:rFonts w:ascii="仿宋" w:eastAsia="仿宋" w:hAnsi="仿宋"/>
                <w:sz w:val="30"/>
                <w:szCs w:val="30"/>
              </w:rPr>
              <w:t>人能够能动地改造世界。意识对改造世界具有指导作用。</w:t>
            </w:r>
          </w:p>
        </w:tc>
      </w:tr>
      <w:tr w:rsidR="00E8277E">
        <w:trPr>
          <w:trHeight w:val="3810"/>
        </w:trPr>
        <w:tc>
          <w:tcPr>
            <w:tcW w:w="534" w:type="dxa"/>
            <w:vMerge/>
            <w:tcBorders>
              <w:top w:val="nil"/>
              <w:left w:val="single" w:sz="4" w:space="0" w:color="auto"/>
              <w:bottom w:val="single" w:sz="4" w:space="0" w:color="auto"/>
              <w:right w:val="single" w:sz="4" w:space="0" w:color="auto"/>
            </w:tcBorders>
            <w:vAlign w:val="center"/>
          </w:tcPr>
          <w:p w:rsidR="00E8277E" w:rsidRDefault="00E8277E">
            <w:pPr>
              <w:widowControl/>
              <w:jc w:val="left"/>
              <w:rPr>
                <w:rFonts w:ascii="仿宋" w:eastAsia="仿宋" w:hAnsi="仿宋"/>
                <w:sz w:val="30"/>
                <w:szCs w:val="30"/>
              </w:rPr>
            </w:pPr>
          </w:p>
        </w:tc>
        <w:tc>
          <w:tcPr>
            <w:tcW w:w="1559" w:type="dxa"/>
            <w:tcBorders>
              <w:top w:val="single" w:sz="4" w:space="0" w:color="auto"/>
              <w:left w:val="nil"/>
              <w:bottom w:val="single" w:sz="4" w:space="0" w:color="auto"/>
              <w:right w:val="single" w:sz="4" w:space="0" w:color="auto"/>
            </w:tcBorders>
            <w:vAlign w:val="center"/>
          </w:tcPr>
          <w:p w:rsidR="00E8277E" w:rsidRDefault="00D90932">
            <w:pPr>
              <w:rPr>
                <w:rFonts w:ascii="仿宋" w:eastAsia="仿宋" w:hAnsi="仿宋"/>
                <w:sz w:val="30"/>
                <w:szCs w:val="30"/>
              </w:rPr>
            </w:pPr>
            <w:r>
              <w:rPr>
                <w:rFonts w:ascii="仿宋" w:eastAsia="仿宋" w:hAnsi="仿宋"/>
                <w:sz w:val="30"/>
                <w:szCs w:val="30"/>
              </w:rPr>
              <w:t>（</w:t>
            </w:r>
            <w:r>
              <w:rPr>
                <w:rFonts w:ascii="仿宋" w:eastAsia="仿宋" w:hAnsi="仿宋"/>
                <w:sz w:val="30"/>
                <w:szCs w:val="30"/>
              </w:rPr>
              <w:t>2</w:t>
            </w:r>
            <w:r>
              <w:rPr>
                <w:rFonts w:ascii="仿宋" w:eastAsia="仿宋" w:hAnsi="仿宋"/>
                <w:sz w:val="30"/>
                <w:szCs w:val="30"/>
              </w:rPr>
              <w:t>）重</w:t>
            </w:r>
            <w:proofErr w:type="gramStart"/>
            <w:r>
              <w:rPr>
                <w:rFonts w:ascii="仿宋" w:eastAsia="仿宋" w:hAnsi="仿宋"/>
                <w:sz w:val="30"/>
                <w:szCs w:val="30"/>
              </w:rPr>
              <w:t>霾</w:t>
            </w:r>
            <w:proofErr w:type="gramEnd"/>
            <w:r>
              <w:rPr>
                <w:rFonts w:ascii="仿宋" w:eastAsia="仿宋" w:hAnsi="仿宋"/>
                <w:sz w:val="30"/>
                <w:szCs w:val="30"/>
              </w:rPr>
              <w:t>迷城</w:t>
            </w:r>
          </w:p>
          <w:p w:rsidR="00E8277E" w:rsidRDefault="00E8277E">
            <w:pPr>
              <w:jc w:val="center"/>
              <w:rPr>
                <w:rFonts w:ascii="仿宋" w:eastAsia="仿宋" w:hAnsi="仿宋"/>
                <w:sz w:val="30"/>
                <w:szCs w:val="30"/>
              </w:rPr>
            </w:pPr>
          </w:p>
        </w:tc>
        <w:tc>
          <w:tcPr>
            <w:tcW w:w="3969" w:type="dxa"/>
            <w:tcBorders>
              <w:top w:val="single" w:sz="4" w:space="0" w:color="auto"/>
              <w:left w:val="nil"/>
              <w:bottom w:val="single" w:sz="4" w:space="0" w:color="auto"/>
              <w:right w:val="single" w:sz="4" w:space="0" w:color="auto"/>
            </w:tcBorders>
            <w:vAlign w:val="center"/>
          </w:tcPr>
          <w:p w:rsidR="00E8277E" w:rsidRDefault="00D90932">
            <w:pPr>
              <w:spacing w:line="240" w:lineRule="atLeast"/>
              <w:rPr>
                <w:rFonts w:ascii="仿宋" w:eastAsia="仿宋" w:hAnsi="仿宋"/>
                <w:sz w:val="30"/>
                <w:szCs w:val="30"/>
              </w:rPr>
            </w:pPr>
            <w:r>
              <w:rPr>
                <w:rFonts w:ascii="仿宋" w:eastAsia="仿宋" w:hAnsi="仿宋"/>
                <w:sz w:val="30"/>
                <w:szCs w:val="30"/>
              </w:rPr>
              <w:t>(4)</w:t>
            </w:r>
            <w:r>
              <w:rPr>
                <w:rFonts w:ascii="仿宋" w:eastAsia="仿宋" w:hAnsi="仿宋"/>
                <w:sz w:val="30"/>
                <w:szCs w:val="30"/>
              </w:rPr>
              <w:t>空气污染严重，有哪些人为因素？</w:t>
            </w:r>
            <w:r>
              <w:rPr>
                <w:rFonts w:ascii="仿宋" w:eastAsia="仿宋" w:hAnsi="仿宋"/>
                <w:sz w:val="30"/>
                <w:szCs w:val="30"/>
              </w:rPr>
              <w:t>“</w:t>
            </w:r>
            <w:r>
              <w:rPr>
                <w:rFonts w:ascii="仿宋" w:eastAsia="仿宋" w:hAnsi="仿宋"/>
                <w:sz w:val="30"/>
                <w:szCs w:val="30"/>
              </w:rPr>
              <w:t>天神对接</w:t>
            </w:r>
            <w:r>
              <w:rPr>
                <w:rFonts w:ascii="仿宋" w:eastAsia="仿宋" w:hAnsi="仿宋"/>
                <w:sz w:val="30"/>
                <w:szCs w:val="30"/>
              </w:rPr>
              <w:t>”</w:t>
            </w:r>
            <w:r>
              <w:rPr>
                <w:rFonts w:ascii="仿宋" w:eastAsia="仿宋" w:hAnsi="仿宋"/>
                <w:sz w:val="30"/>
                <w:szCs w:val="30"/>
              </w:rPr>
              <w:t>的成功与人类遭受雾</w:t>
            </w:r>
            <w:proofErr w:type="gramStart"/>
            <w:r>
              <w:rPr>
                <w:rFonts w:ascii="仿宋" w:eastAsia="仿宋" w:hAnsi="仿宋"/>
                <w:sz w:val="30"/>
                <w:szCs w:val="30"/>
              </w:rPr>
              <w:t>霾</w:t>
            </w:r>
            <w:proofErr w:type="gramEnd"/>
            <w:r>
              <w:rPr>
                <w:rFonts w:ascii="仿宋" w:eastAsia="仿宋" w:hAnsi="仿宋"/>
                <w:sz w:val="30"/>
                <w:szCs w:val="30"/>
              </w:rPr>
              <w:t>的困扰共同告诉我们什么道理？</w:t>
            </w:r>
          </w:p>
        </w:tc>
        <w:tc>
          <w:tcPr>
            <w:tcW w:w="2330" w:type="dxa"/>
            <w:tcBorders>
              <w:top w:val="single" w:sz="4" w:space="0" w:color="auto"/>
              <w:left w:val="nil"/>
              <w:bottom w:val="single" w:sz="4" w:space="0" w:color="auto"/>
              <w:right w:val="single" w:sz="4" w:space="0" w:color="auto"/>
            </w:tcBorders>
            <w:vAlign w:val="center"/>
          </w:tcPr>
          <w:p w:rsidR="00E8277E" w:rsidRDefault="00D90932">
            <w:pPr>
              <w:jc w:val="left"/>
              <w:rPr>
                <w:rFonts w:ascii="仿宋" w:eastAsia="仿宋" w:hAnsi="仿宋"/>
                <w:sz w:val="30"/>
                <w:szCs w:val="30"/>
              </w:rPr>
            </w:pPr>
            <w:r>
              <w:rPr>
                <w:rFonts w:ascii="仿宋" w:eastAsia="仿宋" w:hAnsi="仿宋" w:hint="eastAsia"/>
                <w:sz w:val="30"/>
                <w:szCs w:val="30"/>
              </w:rPr>
              <w:t>①</w:t>
            </w:r>
            <w:r>
              <w:rPr>
                <w:rFonts w:ascii="仿宋" w:eastAsia="仿宋" w:hAnsi="仿宋"/>
                <w:sz w:val="30"/>
                <w:szCs w:val="30"/>
              </w:rPr>
              <w:t>正确反映客观事物及其发展规律的意识，能够指导人们有效地开展实践活动，促进客观事物的发展。</w:t>
            </w:r>
          </w:p>
          <w:p w:rsidR="00E8277E" w:rsidRDefault="00D90932">
            <w:pPr>
              <w:jc w:val="left"/>
              <w:rPr>
                <w:rFonts w:ascii="仿宋" w:eastAsia="仿宋" w:hAnsi="仿宋"/>
                <w:sz w:val="30"/>
                <w:szCs w:val="30"/>
              </w:rPr>
            </w:pPr>
            <w:r>
              <w:rPr>
                <w:rFonts w:ascii="仿宋" w:eastAsia="仿宋" w:hAnsi="仿宋" w:hint="eastAsia"/>
                <w:sz w:val="30"/>
                <w:szCs w:val="30"/>
              </w:rPr>
              <w:t>②</w:t>
            </w:r>
            <w:r>
              <w:rPr>
                <w:rFonts w:ascii="仿宋" w:eastAsia="仿宋" w:hAnsi="仿宋"/>
                <w:sz w:val="30"/>
                <w:szCs w:val="30"/>
              </w:rPr>
              <w:t>（错误）歪曲反映客观事物及其发展规律的意识，则会把人们的活动引入歧途，阻碍客观事物的发展。</w:t>
            </w:r>
            <w:r>
              <w:rPr>
                <w:rFonts w:ascii="仿宋" w:eastAsia="仿宋" w:hAnsi="仿宋"/>
                <w:sz w:val="30"/>
                <w:szCs w:val="30"/>
              </w:rPr>
              <w:t xml:space="preserve"> </w:t>
            </w:r>
          </w:p>
        </w:tc>
      </w:tr>
      <w:tr w:rsidR="00E8277E">
        <w:trPr>
          <w:trHeight w:val="231"/>
        </w:trPr>
        <w:tc>
          <w:tcPr>
            <w:tcW w:w="534" w:type="dxa"/>
            <w:vMerge/>
            <w:tcBorders>
              <w:top w:val="nil"/>
              <w:left w:val="single" w:sz="4" w:space="0" w:color="auto"/>
              <w:bottom w:val="single" w:sz="4" w:space="0" w:color="auto"/>
              <w:right w:val="single" w:sz="4" w:space="0" w:color="auto"/>
            </w:tcBorders>
            <w:vAlign w:val="center"/>
          </w:tcPr>
          <w:p w:rsidR="00E8277E" w:rsidRDefault="00E8277E">
            <w:pPr>
              <w:widowControl/>
              <w:jc w:val="left"/>
              <w:rPr>
                <w:rFonts w:ascii="仿宋" w:eastAsia="仿宋" w:hAnsi="仿宋"/>
                <w:sz w:val="30"/>
                <w:szCs w:val="30"/>
              </w:rPr>
            </w:pPr>
          </w:p>
        </w:tc>
        <w:tc>
          <w:tcPr>
            <w:tcW w:w="1559" w:type="dxa"/>
            <w:tcBorders>
              <w:top w:val="single" w:sz="4" w:space="0" w:color="auto"/>
              <w:left w:val="nil"/>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w:t>
            </w:r>
            <w:r>
              <w:rPr>
                <w:rFonts w:ascii="仿宋" w:eastAsia="仿宋" w:hAnsi="仿宋"/>
                <w:sz w:val="30"/>
                <w:szCs w:val="30"/>
              </w:rPr>
              <w:t>3</w:t>
            </w:r>
            <w:r>
              <w:rPr>
                <w:rFonts w:ascii="仿宋" w:eastAsia="仿宋" w:hAnsi="仿宋"/>
                <w:sz w:val="30"/>
                <w:szCs w:val="30"/>
              </w:rPr>
              <w:t>）载人航天要突破三大技术难题</w:t>
            </w:r>
          </w:p>
        </w:tc>
        <w:tc>
          <w:tcPr>
            <w:tcW w:w="3969" w:type="dxa"/>
            <w:tcBorders>
              <w:top w:val="single" w:sz="4" w:space="0" w:color="auto"/>
              <w:left w:val="nil"/>
              <w:bottom w:val="single" w:sz="4" w:space="0" w:color="auto"/>
              <w:right w:val="single" w:sz="4" w:space="0" w:color="auto"/>
            </w:tcBorders>
            <w:vAlign w:val="center"/>
          </w:tcPr>
          <w:p w:rsidR="00E8277E" w:rsidRDefault="00D90932">
            <w:pPr>
              <w:spacing w:line="400" w:lineRule="exact"/>
              <w:rPr>
                <w:rFonts w:ascii="仿宋" w:eastAsia="仿宋" w:hAnsi="仿宋"/>
                <w:sz w:val="30"/>
                <w:szCs w:val="30"/>
              </w:rPr>
            </w:pPr>
            <w:r>
              <w:rPr>
                <w:rFonts w:ascii="仿宋" w:eastAsia="仿宋" w:hAnsi="仿宋"/>
                <w:sz w:val="30"/>
                <w:szCs w:val="30"/>
              </w:rPr>
              <w:t>（</w:t>
            </w:r>
            <w:r>
              <w:rPr>
                <w:rFonts w:ascii="仿宋" w:eastAsia="仿宋" w:hAnsi="仿宋"/>
                <w:sz w:val="30"/>
                <w:szCs w:val="30"/>
              </w:rPr>
              <w:t>5</w:t>
            </w:r>
            <w:r>
              <w:rPr>
                <w:rFonts w:ascii="仿宋" w:eastAsia="仿宋" w:hAnsi="仿宋"/>
                <w:sz w:val="30"/>
                <w:szCs w:val="30"/>
              </w:rPr>
              <w:t>）中国航天人为了克服这些困难，必须具备什么样的精神状态呢？这说明意识还有什么作用呢？</w:t>
            </w:r>
            <w:r>
              <w:rPr>
                <w:rFonts w:ascii="仿宋" w:eastAsia="仿宋" w:hAnsi="仿宋"/>
                <w:sz w:val="30"/>
                <w:szCs w:val="30"/>
              </w:rPr>
              <w:t xml:space="preserve"> </w:t>
            </w:r>
          </w:p>
        </w:tc>
        <w:tc>
          <w:tcPr>
            <w:tcW w:w="2330" w:type="dxa"/>
            <w:tcBorders>
              <w:top w:val="single" w:sz="4" w:space="0" w:color="auto"/>
              <w:left w:val="nil"/>
              <w:bottom w:val="single" w:sz="4" w:space="0" w:color="auto"/>
              <w:right w:val="single" w:sz="4" w:space="0" w:color="auto"/>
            </w:tcBorders>
            <w:vAlign w:val="center"/>
          </w:tcPr>
          <w:p w:rsidR="00E8277E" w:rsidRDefault="00D90932">
            <w:pPr>
              <w:jc w:val="left"/>
              <w:rPr>
                <w:rFonts w:ascii="仿宋" w:eastAsia="仿宋" w:hAnsi="仿宋"/>
                <w:sz w:val="30"/>
                <w:szCs w:val="30"/>
              </w:rPr>
            </w:pPr>
            <w:r>
              <w:rPr>
                <w:rFonts w:ascii="仿宋" w:eastAsia="仿宋" w:hAnsi="仿宋"/>
                <w:sz w:val="30"/>
                <w:szCs w:val="30"/>
              </w:rPr>
              <w:t>意识对于人体活动具有调节和控制作用</w:t>
            </w:r>
          </w:p>
        </w:tc>
      </w:tr>
      <w:tr w:rsidR="00E8277E">
        <w:trPr>
          <w:trHeight w:val="1621"/>
        </w:trPr>
        <w:tc>
          <w:tcPr>
            <w:tcW w:w="534" w:type="dxa"/>
            <w:tcBorders>
              <w:top w:val="nil"/>
              <w:left w:val="single" w:sz="4" w:space="0" w:color="auto"/>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探究三</w:t>
            </w:r>
          </w:p>
        </w:tc>
        <w:tc>
          <w:tcPr>
            <w:tcW w:w="1559" w:type="dxa"/>
            <w:tcBorders>
              <w:top w:val="single" w:sz="4" w:space="0" w:color="auto"/>
              <w:left w:val="nil"/>
              <w:bottom w:val="single" w:sz="4" w:space="0" w:color="auto"/>
              <w:right w:val="single" w:sz="4" w:space="0" w:color="auto"/>
            </w:tcBorders>
            <w:vAlign w:val="center"/>
          </w:tcPr>
          <w:p w:rsidR="00E8277E" w:rsidRDefault="00D90932">
            <w:pPr>
              <w:jc w:val="center"/>
              <w:rPr>
                <w:rFonts w:ascii="仿宋" w:eastAsia="仿宋" w:hAnsi="仿宋"/>
                <w:sz w:val="30"/>
                <w:szCs w:val="30"/>
              </w:rPr>
            </w:pPr>
            <w:r>
              <w:rPr>
                <w:rFonts w:ascii="仿宋" w:eastAsia="仿宋" w:hAnsi="仿宋"/>
                <w:sz w:val="30"/>
                <w:szCs w:val="30"/>
              </w:rPr>
              <w:t>打响呼吸保卫战，清除我们的心肺之患</w:t>
            </w:r>
          </w:p>
        </w:tc>
        <w:tc>
          <w:tcPr>
            <w:tcW w:w="3969" w:type="dxa"/>
            <w:tcBorders>
              <w:top w:val="single" w:sz="4" w:space="0" w:color="auto"/>
              <w:left w:val="nil"/>
              <w:bottom w:val="single" w:sz="4" w:space="0" w:color="auto"/>
              <w:right w:val="single" w:sz="4" w:space="0" w:color="auto"/>
            </w:tcBorders>
            <w:vAlign w:val="center"/>
          </w:tcPr>
          <w:p w:rsidR="00E8277E" w:rsidRDefault="00D90932">
            <w:pPr>
              <w:rPr>
                <w:rFonts w:ascii="仿宋" w:eastAsia="仿宋" w:hAnsi="仿宋"/>
                <w:sz w:val="30"/>
                <w:szCs w:val="30"/>
              </w:rPr>
            </w:pPr>
            <w:r>
              <w:rPr>
                <w:rFonts w:ascii="仿宋" w:eastAsia="仿宋" w:hAnsi="仿宋"/>
                <w:sz w:val="30"/>
                <w:szCs w:val="30"/>
              </w:rPr>
              <w:t>请同学们谈谈在除</w:t>
            </w:r>
            <w:proofErr w:type="gramStart"/>
            <w:r>
              <w:rPr>
                <w:rFonts w:ascii="仿宋" w:eastAsia="仿宋" w:hAnsi="仿宋"/>
                <w:sz w:val="30"/>
                <w:szCs w:val="30"/>
              </w:rPr>
              <w:t>霾</w:t>
            </w:r>
            <w:proofErr w:type="gramEnd"/>
            <w:r>
              <w:rPr>
                <w:rFonts w:ascii="仿宋" w:eastAsia="仿宋" w:hAnsi="仿宋"/>
                <w:sz w:val="30"/>
                <w:szCs w:val="30"/>
              </w:rPr>
              <w:t>的过程中如何做到一切从实际出发</w:t>
            </w:r>
          </w:p>
        </w:tc>
        <w:tc>
          <w:tcPr>
            <w:tcW w:w="2330" w:type="dxa"/>
            <w:tcBorders>
              <w:top w:val="single" w:sz="4" w:space="0" w:color="auto"/>
              <w:left w:val="nil"/>
              <w:bottom w:val="single" w:sz="4" w:space="0" w:color="auto"/>
              <w:right w:val="single" w:sz="4" w:space="0" w:color="auto"/>
            </w:tcBorders>
            <w:vAlign w:val="center"/>
          </w:tcPr>
          <w:p w:rsidR="00E8277E" w:rsidRDefault="00D90932">
            <w:pPr>
              <w:rPr>
                <w:rFonts w:ascii="仿宋" w:eastAsia="仿宋" w:hAnsi="仿宋"/>
                <w:sz w:val="30"/>
                <w:szCs w:val="30"/>
              </w:rPr>
            </w:pPr>
            <w:r>
              <w:rPr>
                <w:rFonts w:ascii="仿宋" w:eastAsia="仿宋" w:hAnsi="仿宋"/>
                <w:sz w:val="30"/>
                <w:szCs w:val="30"/>
              </w:rPr>
              <w:t>怎样坚持一切从实际出发</w:t>
            </w:r>
            <w:r>
              <w:rPr>
                <w:rFonts w:ascii="仿宋" w:eastAsia="仿宋" w:hAnsi="仿宋"/>
                <w:sz w:val="30"/>
                <w:szCs w:val="30"/>
              </w:rPr>
              <w:t xml:space="preserve">  </w:t>
            </w:r>
            <w:r>
              <w:rPr>
                <w:rFonts w:ascii="仿宋" w:eastAsia="仿宋" w:hAnsi="仿宋"/>
                <w:sz w:val="30"/>
                <w:szCs w:val="30"/>
              </w:rPr>
              <w:t>实事求是</w:t>
            </w:r>
          </w:p>
        </w:tc>
      </w:tr>
    </w:tbl>
    <w:p w:rsidR="00E8277E" w:rsidRDefault="00D90932">
      <w:pPr>
        <w:ind w:firstLineChars="200" w:firstLine="600"/>
        <w:rPr>
          <w:rFonts w:ascii="仿宋" w:eastAsia="仿宋" w:hAnsi="仿宋"/>
          <w:sz w:val="30"/>
          <w:szCs w:val="30"/>
        </w:rPr>
      </w:pPr>
      <w:r>
        <w:rPr>
          <w:rFonts w:ascii="仿宋" w:eastAsia="仿宋" w:hAnsi="仿宋"/>
          <w:sz w:val="30"/>
          <w:szCs w:val="30"/>
        </w:rPr>
        <w:t>综上所述，我围绕中国航天之旅这一主题情境，多维度地挖掘其内在价值，设置了鸟类飞翔</w:t>
      </w:r>
      <w:r>
        <w:rPr>
          <w:rFonts w:ascii="仿宋" w:eastAsia="仿宋" w:hAnsi="仿宋"/>
          <w:sz w:val="30"/>
          <w:szCs w:val="30"/>
        </w:rPr>
        <w:t>PK</w:t>
      </w:r>
      <w:r>
        <w:rPr>
          <w:rFonts w:ascii="仿宋" w:eastAsia="仿宋" w:hAnsi="仿宋"/>
          <w:sz w:val="30"/>
          <w:szCs w:val="30"/>
        </w:rPr>
        <w:t>人类</w:t>
      </w:r>
      <w:r>
        <w:rPr>
          <w:rFonts w:ascii="仿宋" w:eastAsia="仿宋" w:hAnsi="仿宋"/>
          <w:sz w:val="30"/>
          <w:szCs w:val="30"/>
        </w:rPr>
        <w:t>“</w:t>
      </w:r>
      <w:r>
        <w:rPr>
          <w:rFonts w:ascii="仿宋" w:eastAsia="仿宋" w:hAnsi="仿宋"/>
          <w:sz w:val="30"/>
          <w:szCs w:val="30"/>
        </w:rPr>
        <w:t>航天</w:t>
      </w:r>
      <w:r>
        <w:rPr>
          <w:rFonts w:ascii="仿宋" w:eastAsia="仿宋" w:hAnsi="仿宋"/>
          <w:sz w:val="30"/>
          <w:szCs w:val="30"/>
        </w:rPr>
        <w:t>”</w:t>
      </w:r>
      <w:r>
        <w:rPr>
          <w:rFonts w:ascii="仿宋" w:eastAsia="仿宋" w:hAnsi="仿宋"/>
          <w:sz w:val="30"/>
          <w:szCs w:val="30"/>
        </w:rPr>
        <w:t>、</w:t>
      </w:r>
      <w:r>
        <w:rPr>
          <w:rFonts w:ascii="仿宋" w:eastAsia="仿宋" w:hAnsi="仿宋"/>
          <w:sz w:val="30"/>
          <w:szCs w:val="30"/>
        </w:rPr>
        <w:t>“</w:t>
      </w:r>
      <w:r>
        <w:rPr>
          <w:rFonts w:ascii="仿宋" w:eastAsia="仿宋" w:hAnsi="仿宋"/>
          <w:sz w:val="30"/>
          <w:szCs w:val="30"/>
        </w:rPr>
        <w:t>天神对接</w:t>
      </w:r>
      <w:r>
        <w:rPr>
          <w:rFonts w:ascii="仿宋" w:eastAsia="仿宋" w:hAnsi="仿宋"/>
          <w:sz w:val="30"/>
          <w:szCs w:val="30"/>
        </w:rPr>
        <w:t>”</w:t>
      </w:r>
      <w:r>
        <w:rPr>
          <w:rFonts w:ascii="仿宋" w:eastAsia="仿宋" w:hAnsi="仿宋"/>
          <w:sz w:val="30"/>
          <w:szCs w:val="30"/>
        </w:rPr>
        <w:t>筑梦天宫</w:t>
      </w:r>
      <w:proofErr w:type="gramStart"/>
      <w:r>
        <w:rPr>
          <w:rFonts w:ascii="仿宋" w:eastAsia="仿宋" w:hAnsi="仿宋"/>
          <w:sz w:val="30"/>
          <w:szCs w:val="30"/>
        </w:rPr>
        <w:t>”</w:t>
      </w:r>
      <w:proofErr w:type="gramEnd"/>
      <w:r>
        <w:rPr>
          <w:rFonts w:ascii="仿宋" w:eastAsia="仿宋" w:hAnsi="仿宋"/>
          <w:sz w:val="30"/>
          <w:szCs w:val="30"/>
        </w:rPr>
        <w:t xml:space="preserve"> “</w:t>
      </w:r>
      <w:r>
        <w:rPr>
          <w:rFonts w:ascii="仿宋" w:eastAsia="仿宋" w:hAnsi="仿宋"/>
          <w:sz w:val="30"/>
          <w:szCs w:val="30"/>
        </w:rPr>
        <w:t>重</w:t>
      </w:r>
      <w:proofErr w:type="gramStart"/>
      <w:r>
        <w:rPr>
          <w:rFonts w:ascii="仿宋" w:eastAsia="仿宋" w:hAnsi="仿宋"/>
          <w:sz w:val="30"/>
          <w:szCs w:val="30"/>
        </w:rPr>
        <w:t>霾</w:t>
      </w:r>
      <w:proofErr w:type="gramEnd"/>
      <w:r>
        <w:rPr>
          <w:rFonts w:ascii="仿宋" w:eastAsia="仿宋" w:hAnsi="仿宋"/>
          <w:sz w:val="30"/>
          <w:szCs w:val="30"/>
        </w:rPr>
        <w:t>迷城</w:t>
      </w:r>
      <w:r>
        <w:rPr>
          <w:rFonts w:ascii="仿宋" w:eastAsia="仿宋" w:hAnsi="仿宋"/>
          <w:sz w:val="30"/>
          <w:szCs w:val="30"/>
        </w:rPr>
        <w:t>” “</w:t>
      </w:r>
      <w:r>
        <w:rPr>
          <w:rFonts w:ascii="仿宋" w:eastAsia="仿宋" w:hAnsi="仿宋"/>
          <w:sz w:val="30"/>
          <w:szCs w:val="30"/>
        </w:rPr>
        <w:t>载人航天的三大技术难题</w:t>
      </w:r>
      <w:r>
        <w:rPr>
          <w:rFonts w:ascii="仿宋" w:eastAsia="仿宋" w:hAnsi="仿宋"/>
          <w:sz w:val="30"/>
          <w:szCs w:val="30"/>
        </w:rPr>
        <w:t xml:space="preserve">” </w:t>
      </w:r>
      <w:r>
        <w:rPr>
          <w:rFonts w:ascii="仿宋" w:eastAsia="仿宋" w:hAnsi="仿宋"/>
          <w:sz w:val="30"/>
          <w:szCs w:val="30"/>
        </w:rPr>
        <w:t>“</w:t>
      </w:r>
      <w:r>
        <w:rPr>
          <w:rFonts w:ascii="仿宋" w:eastAsia="仿宋" w:hAnsi="仿宋"/>
          <w:sz w:val="30"/>
          <w:szCs w:val="30"/>
        </w:rPr>
        <w:t>打响呼吸保卫战，清除我们的心肺之患</w:t>
      </w:r>
      <w:r>
        <w:rPr>
          <w:rFonts w:ascii="仿宋" w:eastAsia="仿宋" w:hAnsi="仿宋"/>
          <w:sz w:val="30"/>
          <w:szCs w:val="30"/>
        </w:rPr>
        <w:t>”</w:t>
      </w:r>
      <w:r>
        <w:rPr>
          <w:rFonts w:ascii="仿宋" w:eastAsia="仿宋" w:hAnsi="仿宋"/>
          <w:sz w:val="30"/>
          <w:szCs w:val="30"/>
        </w:rPr>
        <w:t>等具体关联情境。以上问题的设计也完全符合学生的</w:t>
      </w:r>
      <w:r>
        <w:rPr>
          <w:rFonts w:ascii="仿宋" w:eastAsia="仿宋" w:hAnsi="仿宋"/>
          <w:sz w:val="30"/>
          <w:szCs w:val="30"/>
        </w:rPr>
        <w:t>“</w:t>
      </w:r>
      <w:r>
        <w:rPr>
          <w:rFonts w:ascii="仿宋" w:eastAsia="仿宋" w:hAnsi="仿宋"/>
          <w:sz w:val="30"/>
          <w:szCs w:val="30"/>
        </w:rPr>
        <w:t>最近发展区</w:t>
      </w:r>
      <w:r>
        <w:rPr>
          <w:rFonts w:ascii="仿宋" w:eastAsia="仿宋" w:hAnsi="仿宋"/>
          <w:sz w:val="30"/>
          <w:szCs w:val="30"/>
        </w:rPr>
        <w:t>”</w:t>
      </w:r>
      <w:r>
        <w:rPr>
          <w:rFonts w:ascii="仿宋" w:eastAsia="仿宋" w:hAnsi="仿宋"/>
          <w:sz w:val="30"/>
          <w:szCs w:val="30"/>
        </w:rPr>
        <w:t>。这样设计实质上是引导学生在情境中带着一个个彼此关联的问题进行自主学习和合作探究，因为前一个问题是后一个问题的基础和前提，后一个问题又是前一个问题的发展、补充和延续，所以这些问题形成一个具有梯度和逻辑结构的探究链，引导学生层层深入地自觉主动地进行知识体系的建构，潜移默化地落实政治认同、理性精神等学科核心素养的培养。</w:t>
      </w:r>
    </w:p>
    <w:p w:rsidR="00E8277E" w:rsidRDefault="00D90932">
      <w:pPr>
        <w:ind w:firstLineChars="200" w:firstLine="600"/>
        <w:rPr>
          <w:rFonts w:ascii="仿宋" w:eastAsia="仿宋" w:hAnsi="仿宋"/>
          <w:sz w:val="30"/>
          <w:szCs w:val="30"/>
        </w:rPr>
      </w:pPr>
      <w:r>
        <w:rPr>
          <w:rFonts w:ascii="仿宋" w:eastAsia="仿宋" w:hAnsi="仿宋"/>
          <w:sz w:val="30"/>
          <w:szCs w:val="30"/>
        </w:rPr>
        <w:t>三、辩证选</w:t>
      </w:r>
      <w:r>
        <w:rPr>
          <w:rFonts w:ascii="仿宋" w:eastAsia="仿宋" w:hAnsi="仿宋"/>
          <w:sz w:val="30"/>
          <w:szCs w:val="30"/>
        </w:rPr>
        <w:t>“</w:t>
      </w:r>
      <w:r>
        <w:rPr>
          <w:rFonts w:ascii="仿宋" w:eastAsia="仿宋" w:hAnsi="仿宋"/>
          <w:sz w:val="30"/>
          <w:szCs w:val="30"/>
        </w:rPr>
        <w:t>境</w:t>
      </w:r>
      <w:r>
        <w:rPr>
          <w:rFonts w:ascii="仿宋" w:eastAsia="仿宋" w:hAnsi="仿宋"/>
          <w:sz w:val="30"/>
          <w:szCs w:val="30"/>
        </w:rPr>
        <w:t>”</w:t>
      </w:r>
      <w:r>
        <w:rPr>
          <w:rFonts w:ascii="仿宋" w:eastAsia="仿宋" w:hAnsi="仿宋"/>
          <w:sz w:val="30"/>
          <w:szCs w:val="30"/>
        </w:rPr>
        <w:t>，提供深度学习引擎</w:t>
      </w:r>
    </w:p>
    <w:p w:rsidR="00E8277E" w:rsidRDefault="00D90932">
      <w:pPr>
        <w:ind w:firstLineChars="200" w:firstLine="600"/>
        <w:rPr>
          <w:rFonts w:ascii="仿宋" w:eastAsia="仿宋" w:hAnsi="仿宋"/>
          <w:sz w:val="30"/>
          <w:szCs w:val="30"/>
        </w:rPr>
      </w:pPr>
      <w:r>
        <w:rPr>
          <w:rFonts w:ascii="仿宋" w:eastAsia="仿宋" w:hAnsi="仿宋"/>
          <w:sz w:val="30"/>
          <w:szCs w:val="30"/>
        </w:rPr>
        <w:t>结合本节课的设计，我认为在具体情境设置时，为更好地培养学生的</w:t>
      </w:r>
      <w:r>
        <w:rPr>
          <w:rFonts w:ascii="仿宋" w:eastAsia="仿宋" w:hAnsi="仿宋"/>
          <w:sz w:val="30"/>
          <w:szCs w:val="30"/>
        </w:rPr>
        <w:t>政治学科核心素养，事例的选择必须要处理好两对关系，即</w:t>
      </w:r>
      <w:r>
        <w:rPr>
          <w:rFonts w:ascii="仿宋" w:eastAsia="仿宋" w:hAnsi="仿宋"/>
          <w:sz w:val="30"/>
          <w:szCs w:val="30"/>
        </w:rPr>
        <w:t>“</w:t>
      </w:r>
      <w:r>
        <w:rPr>
          <w:rFonts w:ascii="仿宋" w:eastAsia="仿宋" w:hAnsi="仿宋"/>
          <w:sz w:val="30"/>
          <w:szCs w:val="30"/>
        </w:rPr>
        <w:t>一与多</w:t>
      </w:r>
      <w:r>
        <w:rPr>
          <w:rFonts w:ascii="仿宋" w:eastAsia="仿宋" w:hAnsi="仿宋"/>
          <w:sz w:val="30"/>
          <w:szCs w:val="30"/>
        </w:rPr>
        <w:t>”</w:t>
      </w:r>
      <w:r>
        <w:rPr>
          <w:rFonts w:ascii="仿宋" w:eastAsia="仿宋" w:hAnsi="仿宋"/>
          <w:sz w:val="30"/>
          <w:szCs w:val="30"/>
        </w:rPr>
        <w:t>的关系与</w:t>
      </w:r>
      <w:r>
        <w:rPr>
          <w:rFonts w:ascii="仿宋" w:eastAsia="仿宋" w:hAnsi="仿宋"/>
          <w:sz w:val="30"/>
          <w:szCs w:val="30"/>
        </w:rPr>
        <w:t>“</w:t>
      </w:r>
      <w:r>
        <w:rPr>
          <w:rFonts w:ascii="仿宋" w:eastAsia="仿宋" w:hAnsi="仿宋"/>
          <w:sz w:val="30"/>
          <w:szCs w:val="30"/>
        </w:rPr>
        <w:t>正与反</w:t>
      </w:r>
      <w:r>
        <w:rPr>
          <w:rFonts w:ascii="仿宋" w:eastAsia="仿宋" w:hAnsi="仿宋"/>
          <w:sz w:val="30"/>
          <w:szCs w:val="30"/>
        </w:rPr>
        <w:t>”</w:t>
      </w:r>
      <w:r>
        <w:rPr>
          <w:rFonts w:ascii="仿宋" w:eastAsia="仿宋" w:hAnsi="仿宋"/>
          <w:sz w:val="30"/>
          <w:szCs w:val="30"/>
        </w:rPr>
        <w:t>的关系。</w:t>
      </w:r>
    </w:p>
    <w:p w:rsidR="00E8277E" w:rsidRDefault="00D90932">
      <w:pPr>
        <w:ind w:firstLineChars="200" w:firstLine="600"/>
        <w:rPr>
          <w:rFonts w:ascii="仿宋" w:eastAsia="仿宋" w:hAnsi="仿宋"/>
          <w:sz w:val="30"/>
          <w:szCs w:val="30"/>
        </w:rPr>
      </w:pPr>
      <w:r>
        <w:rPr>
          <w:rFonts w:ascii="仿宋" w:eastAsia="仿宋" w:hAnsi="仿宋"/>
          <w:sz w:val="30"/>
          <w:szCs w:val="30"/>
        </w:rPr>
        <w:t>首先，要突破</w:t>
      </w:r>
      <w:r>
        <w:rPr>
          <w:rFonts w:ascii="仿宋" w:eastAsia="仿宋" w:hAnsi="仿宋"/>
          <w:sz w:val="30"/>
          <w:szCs w:val="30"/>
        </w:rPr>
        <w:t>“</w:t>
      </w:r>
      <w:r>
        <w:rPr>
          <w:rFonts w:ascii="仿宋" w:eastAsia="仿宋" w:hAnsi="仿宋"/>
          <w:sz w:val="30"/>
          <w:szCs w:val="30"/>
        </w:rPr>
        <w:t>一例</w:t>
      </w:r>
      <w:r>
        <w:rPr>
          <w:rFonts w:ascii="仿宋" w:eastAsia="仿宋" w:hAnsi="仿宋"/>
          <w:sz w:val="30"/>
          <w:szCs w:val="30"/>
        </w:rPr>
        <w:t>”</w:t>
      </w:r>
      <w:r>
        <w:rPr>
          <w:rFonts w:ascii="仿宋" w:eastAsia="仿宋" w:hAnsi="仿宋"/>
          <w:sz w:val="30"/>
          <w:szCs w:val="30"/>
        </w:rPr>
        <w:t>的思维禁锢，实现</w:t>
      </w:r>
      <w:r>
        <w:rPr>
          <w:rFonts w:ascii="仿宋" w:eastAsia="仿宋" w:hAnsi="仿宋"/>
          <w:sz w:val="30"/>
          <w:szCs w:val="30"/>
        </w:rPr>
        <w:t>“</w:t>
      </w:r>
      <w:r>
        <w:rPr>
          <w:rFonts w:ascii="仿宋" w:eastAsia="仿宋" w:hAnsi="仿宋"/>
          <w:sz w:val="30"/>
          <w:szCs w:val="30"/>
        </w:rPr>
        <w:t>一与多</w:t>
      </w:r>
      <w:r>
        <w:rPr>
          <w:rFonts w:ascii="仿宋" w:eastAsia="仿宋" w:hAnsi="仿宋"/>
          <w:sz w:val="30"/>
          <w:szCs w:val="30"/>
        </w:rPr>
        <w:t>”</w:t>
      </w:r>
      <w:r>
        <w:rPr>
          <w:rFonts w:ascii="仿宋" w:eastAsia="仿宋" w:hAnsi="仿宋"/>
          <w:sz w:val="30"/>
          <w:szCs w:val="30"/>
        </w:rPr>
        <w:t>的对接。在主题教学过程中，许多老师推崇</w:t>
      </w:r>
      <w:r>
        <w:rPr>
          <w:rFonts w:ascii="仿宋" w:eastAsia="仿宋" w:hAnsi="仿宋"/>
          <w:sz w:val="30"/>
          <w:szCs w:val="30"/>
        </w:rPr>
        <w:t>“</w:t>
      </w:r>
      <w:r>
        <w:rPr>
          <w:rFonts w:ascii="仿宋" w:eastAsia="仿宋" w:hAnsi="仿宋"/>
          <w:sz w:val="30"/>
          <w:szCs w:val="30"/>
        </w:rPr>
        <w:t>一例到底</w:t>
      </w:r>
      <w:r>
        <w:rPr>
          <w:rFonts w:ascii="仿宋" w:eastAsia="仿宋" w:hAnsi="仿宋"/>
          <w:sz w:val="30"/>
          <w:szCs w:val="30"/>
        </w:rPr>
        <w:t>”</w:t>
      </w:r>
      <w:r>
        <w:rPr>
          <w:rFonts w:ascii="仿宋" w:eastAsia="仿宋" w:hAnsi="仿宋"/>
          <w:sz w:val="30"/>
          <w:szCs w:val="30"/>
        </w:rPr>
        <w:t>，但我认为，在课堂教学尤其是哲学的教学中不必过分追求</w:t>
      </w:r>
      <w:r>
        <w:rPr>
          <w:rFonts w:ascii="仿宋" w:eastAsia="仿宋" w:hAnsi="仿宋"/>
          <w:sz w:val="30"/>
          <w:szCs w:val="30"/>
        </w:rPr>
        <w:t>“</w:t>
      </w:r>
      <w:r>
        <w:rPr>
          <w:rFonts w:ascii="仿宋" w:eastAsia="仿宋" w:hAnsi="仿宋"/>
          <w:sz w:val="30"/>
          <w:szCs w:val="30"/>
        </w:rPr>
        <w:t>一例到底</w:t>
      </w:r>
      <w:r>
        <w:rPr>
          <w:rFonts w:ascii="仿宋" w:eastAsia="仿宋" w:hAnsi="仿宋"/>
          <w:sz w:val="30"/>
          <w:szCs w:val="30"/>
        </w:rPr>
        <w:t>”</w:t>
      </w:r>
      <w:r>
        <w:rPr>
          <w:rFonts w:ascii="仿宋" w:eastAsia="仿宋" w:hAnsi="仿宋"/>
          <w:sz w:val="30"/>
          <w:szCs w:val="30"/>
        </w:rPr>
        <w:t>。虽然，</w:t>
      </w:r>
      <w:r>
        <w:rPr>
          <w:rFonts w:ascii="仿宋" w:eastAsia="仿宋" w:hAnsi="仿宋"/>
          <w:sz w:val="30"/>
          <w:szCs w:val="30"/>
        </w:rPr>
        <w:t>“</w:t>
      </w:r>
      <w:r>
        <w:rPr>
          <w:rFonts w:ascii="仿宋" w:eastAsia="仿宋" w:hAnsi="仿宋"/>
          <w:sz w:val="30"/>
          <w:szCs w:val="30"/>
        </w:rPr>
        <w:t>一例到底</w:t>
      </w:r>
      <w:r>
        <w:rPr>
          <w:rFonts w:ascii="仿宋" w:eastAsia="仿宋" w:hAnsi="仿宋"/>
          <w:sz w:val="30"/>
          <w:szCs w:val="30"/>
        </w:rPr>
        <w:t>”</w:t>
      </w:r>
      <w:r>
        <w:rPr>
          <w:rFonts w:ascii="仿宋" w:eastAsia="仿宋" w:hAnsi="仿宋"/>
          <w:sz w:val="30"/>
          <w:szCs w:val="30"/>
        </w:rPr>
        <w:t>有很多优势，但它也有很大的局限性：在精致课堂教学的同时，限制了学生理性精神的发展。</w:t>
      </w:r>
      <w:r>
        <w:rPr>
          <w:rFonts w:ascii="仿宋" w:eastAsia="仿宋" w:hAnsi="仿宋"/>
          <w:sz w:val="30"/>
          <w:szCs w:val="30"/>
        </w:rPr>
        <w:t>“</w:t>
      </w:r>
      <w:r>
        <w:rPr>
          <w:rFonts w:ascii="仿宋" w:eastAsia="仿宋" w:hAnsi="仿宋"/>
          <w:sz w:val="30"/>
          <w:szCs w:val="30"/>
        </w:rPr>
        <w:t>生活处处有哲学</w:t>
      </w:r>
      <w:r>
        <w:rPr>
          <w:rFonts w:ascii="仿宋" w:eastAsia="仿宋" w:hAnsi="仿宋"/>
          <w:sz w:val="30"/>
          <w:szCs w:val="30"/>
        </w:rPr>
        <w:t>”</w:t>
      </w:r>
      <w:r>
        <w:rPr>
          <w:rFonts w:ascii="仿宋" w:eastAsia="仿宋" w:hAnsi="仿宋"/>
          <w:sz w:val="30"/>
          <w:szCs w:val="30"/>
        </w:rPr>
        <w:t>，单一精致的事例可能会是学生误以为此例只是个特例，影响学生发散性思维的发展，使得本该</w:t>
      </w:r>
      <w:r>
        <w:rPr>
          <w:rFonts w:ascii="仿宋" w:eastAsia="仿宋" w:hAnsi="仿宋"/>
          <w:sz w:val="30"/>
          <w:szCs w:val="30"/>
        </w:rPr>
        <w:t>“</w:t>
      </w:r>
      <w:r>
        <w:rPr>
          <w:rFonts w:ascii="仿宋" w:eastAsia="仿宋" w:hAnsi="仿宋"/>
          <w:sz w:val="30"/>
          <w:szCs w:val="30"/>
        </w:rPr>
        <w:t>一叶知秋</w:t>
      </w:r>
      <w:r>
        <w:rPr>
          <w:rFonts w:ascii="仿宋" w:eastAsia="仿宋" w:hAnsi="仿宋"/>
          <w:sz w:val="30"/>
          <w:szCs w:val="30"/>
        </w:rPr>
        <w:t>”</w:t>
      </w:r>
      <w:r>
        <w:rPr>
          <w:rFonts w:ascii="仿宋" w:eastAsia="仿宋" w:hAnsi="仿宋"/>
          <w:sz w:val="30"/>
          <w:szCs w:val="30"/>
        </w:rPr>
        <w:t>反而</w:t>
      </w:r>
      <w:r>
        <w:rPr>
          <w:rFonts w:ascii="仿宋" w:eastAsia="仿宋" w:hAnsi="仿宋"/>
          <w:sz w:val="30"/>
          <w:szCs w:val="30"/>
        </w:rPr>
        <w:t>“</w:t>
      </w:r>
      <w:r>
        <w:rPr>
          <w:rFonts w:ascii="仿宋" w:eastAsia="仿宋" w:hAnsi="仿宋"/>
          <w:sz w:val="30"/>
          <w:szCs w:val="30"/>
        </w:rPr>
        <w:t>一叶障目</w:t>
      </w:r>
      <w:r>
        <w:rPr>
          <w:rFonts w:ascii="仿宋" w:eastAsia="仿宋" w:hAnsi="仿宋"/>
          <w:sz w:val="30"/>
          <w:szCs w:val="30"/>
        </w:rPr>
        <w:t>”</w:t>
      </w:r>
      <w:r>
        <w:rPr>
          <w:rFonts w:ascii="仿宋" w:eastAsia="仿宋" w:hAnsi="仿宋"/>
          <w:sz w:val="30"/>
          <w:szCs w:val="30"/>
        </w:rPr>
        <w:t>。同时，课堂上过分追求</w:t>
      </w:r>
      <w:r>
        <w:rPr>
          <w:rFonts w:ascii="仿宋" w:eastAsia="仿宋" w:hAnsi="仿宋"/>
          <w:sz w:val="30"/>
          <w:szCs w:val="30"/>
        </w:rPr>
        <w:t>“</w:t>
      </w:r>
      <w:r>
        <w:rPr>
          <w:rFonts w:ascii="仿宋" w:eastAsia="仿宋" w:hAnsi="仿宋"/>
          <w:sz w:val="30"/>
          <w:szCs w:val="30"/>
        </w:rPr>
        <w:t>一例到</w:t>
      </w:r>
      <w:r>
        <w:rPr>
          <w:rFonts w:ascii="仿宋" w:eastAsia="仿宋" w:hAnsi="仿宋"/>
          <w:sz w:val="30"/>
          <w:szCs w:val="30"/>
        </w:rPr>
        <w:t>底</w:t>
      </w:r>
      <w:r>
        <w:rPr>
          <w:rFonts w:ascii="仿宋" w:eastAsia="仿宋" w:hAnsi="仿宋"/>
          <w:sz w:val="30"/>
          <w:szCs w:val="30"/>
        </w:rPr>
        <w:t>”</w:t>
      </w:r>
      <w:r>
        <w:rPr>
          <w:rFonts w:ascii="仿宋" w:eastAsia="仿宋" w:hAnsi="仿宋"/>
          <w:sz w:val="30"/>
          <w:szCs w:val="30"/>
        </w:rPr>
        <w:t>，极易在讲解是对事例进行过度解释或打擦边球，这样就将哲学庸俗化，给学生制造思维的盲点。一例与多例并非是非此即彼的关系，要寻找二者的对接点，即一例为主，多例辅之，一中有多，多而不散。本节课中，我在探究过</w:t>
      </w:r>
      <w:r>
        <w:rPr>
          <w:rFonts w:ascii="仿宋" w:eastAsia="仿宋" w:hAnsi="仿宋"/>
          <w:sz w:val="30"/>
          <w:szCs w:val="30"/>
        </w:rPr>
        <w:t>“</w:t>
      </w:r>
      <w:r>
        <w:rPr>
          <w:rFonts w:ascii="仿宋" w:eastAsia="仿宋" w:hAnsi="仿宋"/>
          <w:sz w:val="30"/>
          <w:szCs w:val="30"/>
        </w:rPr>
        <w:t>中国航天之旅</w:t>
      </w:r>
      <w:r>
        <w:rPr>
          <w:rFonts w:ascii="仿宋" w:eastAsia="仿宋" w:hAnsi="仿宋"/>
          <w:sz w:val="30"/>
          <w:szCs w:val="30"/>
        </w:rPr>
        <w:t>”</w:t>
      </w:r>
      <w:r>
        <w:rPr>
          <w:rFonts w:ascii="仿宋" w:eastAsia="仿宋" w:hAnsi="仿宋"/>
          <w:sz w:val="30"/>
          <w:szCs w:val="30"/>
        </w:rPr>
        <w:t>后，</w:t>
      </w:r>
      <w:r>
        <w:rPr>
          <w:rFonts w:ascii="仿宋" w:eastAsia="仿宋" w:hAnsi="仿宋"/>
          <w:sz w:val="30"/>
          <w:szCs w:val="30"/>
        </w:rPr>
        <w:t xml:space="preserve"> </w:t>
      </w:r>
      <w:r>
        <w:rPr>
          <w:rFonts w:ascii="仿宋" w:eastAsia="仿宋" w:hAnsi="仿宋"/>
          <w:sz w:val="30"/>
          <w:szCs w:val="30"/>
        </w:rPr>
        <w:t>跳出主例，</w:t>
      </w:r>
      <w:r>
        <w:rPr>
          <w:rFonts w:ascii="仿宋" w:eastAsia="仿宋" w:hAnsi="仿宋"/>
          <w:sz w:val="30"/>
          <w:szCs w:val="30"/>
        </w:rPr>
        <w:t>“</w:t>
      </w:r>
      <w:r>
        <w:rPr>
          <w:rFonts w:ascii="仿宋" w:eastAsia="仿宋" w:hAnsi="仿宋"/>
          <w:sz w:val="30"/>
          <w:szCs w:val="30"/>
        </w:rPr>
        <w:t>移步换景</w:t>
      </w:r>
      <w:r>
        <w:rPr>
          <w:rFonts w:ascii="仿宋" w:eastAsia="仿宋" w:hAnsi="仿宋"/>
          <w:sz w:val="30"/>
          <w:szCs w:val="30"/>
        </w:rPr>
        <w:t>”</w:t>
      </w:r>
      <w:r>
        <w:rPr>
          <w:rFonts w:ascii="仿宋" w:eastAsia="仿宋" w:hAnsi="仿宋"/>
          <w:sz w:val="30"/>
          <w:szCs w:val="30"/>
        </w:rPr>
        <w:t>，设置情境</w:t>
      </w:r>
      <w:r>
        <w:rPr>
          <w:rFonts w:ascii="仿宋" w:eastAsia="仿宋" w:hAnsi="仿宋"/>
          <w:sz w:val="30"/>
          <w:szCs w:val="30"/>
        </w:rPr>
        <w:t>“</w:t>
      </w:r>
      <w:r>
        <w:rPr>
          <w:rFonts w:ascii="仿宋" w:eastAsia="仿宋" w:hAnsi="仿宋"/>
          <w:sz w:val="30"/>
          <w:szCs w:val="30"/>
        </w:rPr>
        <w:t>打响呼吸保卫战，清除我们的心肺之患</w:t>
      </w:r>
      <w:r>
        <w:rPr>
          <w:rFonts w:ascii="仿宋" w:eastAsia="仿宋" w:hAnsi="仿宋"/>
          <w:sz w:val="30"/>
          <w:szCs w:val="30"/>
        </w:rPr>
        <w:t>”</w:t>
      </w:r>
      <w:r>
        <w:rPr>
          <w:rFonts w:ascii="仿宋" w:eastAsia="仿宋" w:hAnsi="仿宋"/>
          <w:sz w:val="30"/>
          <w:szCs w:val="30"/>
        </w:rPr>
        <w:t>，提出问题，引发学生讨论，使学生把对意识作用的知识理解迁移到解决雾</w:t>
      </w:r>
      <w:proofErr w:type="gramStart"/>
      <w:r>
        <w:rPr>
          <w:rFonts w:ascii="仿宋" w:eastAsia="仿宋" w:hAnsi="仿宋"/>
          <w:sz w:val="30"/>
          <w:szCs w:val="30"/>
        </w:rPr>
        <w:t>霾</w:t>
      </w:r>
      <w:proofErr w:type="gramEnd"/>
      <w:r>
        <w:rPr>
          <w:rFonts w:ascii="仿宋" w:eastAsia="仿宋" w:hAnsi="仿宋"/>
          <w:sz w:val="30"/>
          <w:szCs w:val="30"/>
        </w:rPr>
        <w:t>的问题上来。如此处理，就解开了</w:t>
      </w:r>
      <w:r>
        <w:rPr>
          <w:rFonts w:ascii="仿宋" w:eastAsia="仿宋" w:hAnsi="仿宋"/>
          <w:sz w:val="30"/>
          <w:szCs w:val="30"/>
        </w:rPr>
        <w:t xml:space="preserve"> “</w:t>
      </w:r>
      <w:r>
        <w:rPr>
          <w:rFonts w:ascii="仿宋" w:eastAsia="仿宋" w:hAnsi="仿宋"/>
          <w:sz w:val="30"/>
          <w:szCs w:val="30"/>
        </w:rPr>
        <w:t>一例到底</w:t>
      </w:r>
      <w:r>
        <w:rPr>
          <w:rFonts w:ascii="仿宋" w:eastAsia="仿宋" w:hAnsi="仿宋"/>
          <w:sz w:val="30"/>
          <w:szCs w:val="30"/>
        </w:rPr>
        <w:t>”</w:t>
      </w:r>
      <w:r>
        <w:rPr>
          <w:rFonts w:ascii="仿宋" w:eastAsia="仿宋" w:hAnsi="仿宋"/>
          <w:sz w:val="30"/>
          <w:szCs w:val="30"/>
        </w:rPr>
        <w:t>对学生理性精神发展的思维禁锢。</w:t>
      </w:r>
    </w:p>
    <w:p w:rsidR="00E8277E" w:rsidRDefault="00D90932">
      <w:pPr>
        <w:ind w:firstLineChars="200" w:firstLine="600"/>
        <w:rPr>
          <w:rFonts w:ascii="仿宋" w:eastAsia="仿宋" w:hAnsi="仿宋"/>
          <w:sz w:val="30"/>
          <w:szCs w:val="30"/>
        </w:rPr>
      </w:pPr>
      <w:r>
        <w:rPr>
          <w:rFonts w:ascii="仿宋" w:eastAsia="仿宋" w:hAnsi="仿宋"/>
          <w:sz w:val="30"/>
          <w:szCs w:val="30"/>
        </w:rPr>
        <w:t>其次，要坚持弘扬正例，不避反例，实现</w:t>
      </w:r>
      <w:r>
        <w:rPr>
          <w:rFonts w:ascii="仿宋" w:eastAsia="仿宋" w:hAnsi="仿宋"/>
          <w:sz w:val="30"/>
          <w:szCs w:val="30"/>
        </w:rPr>
        <w:t>“</w:t>
      </w:r>
      <w:r>
        <w:rPr>
          <w:rFonts w:ascii="仿宋" w:eastAsia="仿宋" w:hAnsi="仿宋"/>
          <w:sz w:val="30"/>
          <w:szCs w:val="30"/>
        </w:rPr>
        <w:t>反例正解</w:t>
      </w:r>
      <w:r>
        <w:rPr>
          <w:rFonts w:ascii="仿宋" w:eastAsia="仿宋" w:hAnsi="仿宋"/>
          <w:sz w:val="30"/>
          <w:szCs w:val="30"/>
        </w:rPr>
        <w:t>”</w:t>
      </w:r>
      <w:r>
        <w:rPr>
          <w:rFonts w:ascii="仿宋" w:eastAsia="仿宋" w:hAnsi="仿宋"/>
          <w:sz w:val="30"/>
          <w:szCs w:val="30"/>
        </w:rPr>
        <w:t>。一般情况下，课堂中主张</w:t>
      </w:r>
      <w:r>
        <w:rPr>
          <w:rFonts w:ascii="仿宋" w:eastAsia="仿宋" w:hAnsi="仿宋"/>
          <w:sz w:val="30"/>
          <w:szCs w:val="30"/>
        </w:rPr>
        <w:t>采用正面的事例，避免使用负面事例，这是从</w:t>
      </w:r>
      <w:proofErr w:type="gramStart"/>
      <w:r>
        <w:rPr>
          <w:rFonts w:ascii="仿宋" w:eastAsia="仿宋" w:hAnsi="仿宋"/>
          <w:sz w:val="30"/>
          <w:szCs w:val="30"/>
        </w:rPr>
        <w:t>传播正</w:t>
      </w:r>
      <w:proofErr w:type="gramEnd"/>
      <w:r>
        <w:rPr>
          <w:rFonts w:ascii="仿宋" w:eastAsia="仿宋" w:hAnsi="仿宋"/>
          <w:sz w:val="30"/>
          <w:szCs w:val="30"/>
        </w:rPr>
        <w:t>能量的角度来看问题。但我认为，正例固然对学生的</w:t>
      </w:r>
      <w:r>
        <w:rPr>
          <w:rFonts w:ascii="仿宋" w:eastAsia="仿宋" w:hAnsi="仿宋"/>
          <w:sz w:val="30"/>
          <w:szCs w:val="30"/>
        </w:rPr>
        <w:t>“</w:t>
      </w:r>
      <w:r>
        <w:rPr>
          <w:rFonts w:ascii="仿宋" w:eastAsia="仿宋" w:hAnsi="仿宋"/>
          <w:sz w:val="30"/>
          <w:szCs w:val="30"/>
        </w:rPr>
        <w:t>政治认同</w:t>
      </w:r>
      <w:r>
        <w:rPr>
          <w:rFonts w:ascii="仿宋" w:eastAsia="仿宋" w:hAnsi="仿宋"/>
          <w:sz w:val="30"/>
          <w:szCs w:val="30"/>
        </w:rPr>
        <w:t>”</w:t>
      </w:r>
      <w:r>
        <w:rPr>
          <w:rFonts w:ascii="仿宋" w:eastAsia="仿宋" w:hAnsi="仿宋"/>
          <w:sz w:val="30"/>
          <w:szCs w:val="30"/>
        </w:rPr>
        <w:t>和</w:t>
      </w:r>
      <w:r>
        <w:rPr>
          <w:rFonts w:ascii="仿宋" w:eastAsia="仿宋" w:hAnsi="仿宋"/>
          <w:sz w:val="30"/>
          <w:szCs w:val="30"/>
        </w:rPr>
        <w:t>“</w:t>
      </w:r>
      <w:r>
        <w:rPr>
          <w:rFonts w:ascii="仿宋" w:eastAsia="仿宋" w:hAnsi="仿宋"/>
          <w:sz w:val="30"/>
          <w:szCs w:val="30"/>
        </w:rPr>
        <w:t>公共参与</w:t>
      </w:r>
      <w:r>
        <w:rPr>
          <w:rFonts w:ascii="仿宋" w:eastAsia="仿宋" w:hAnsi="仿宋"/>
          <w:sz w:val="30"/>
          <w:szCs w:val="30"/>
        </w:rPr>
        <w:t>”</w:t>
      </w:r>
      <w:r>
        <w:rPr>
          <w:rFonts w:ascii="仿宋" w:eastAsia="仿宋" w:hAnsi="仿宋"/>
          <w:sz w:val="30"/>
          <w:szCs w:val="30"/>
        </w:rPr>
        <w:t>等核心素养的养成更为直接，但效果未必比反例好。如果对反例进行</w:t>
      </w:r>
      <w:r>
        <w:rPr>
          <w:rFonts w:ascii="仿宋" w:eastAsia="仿宋" w:hAnsi="仿宋"/>
          <w:sz w:val="30"/>
          <w:szCs w:val="30"/>
        </w:rPr>
        <w:t>“</w:t>
      </w:r>
      <w:r>
        <w:rPr>
          <w:rFonts w:ascii="仿宋" w:eastAsia="仿宋" w:hAnsi="仿宋"/>
          <w:sz w:val="30"/>
          <w:szCs w:val="30"/>
        </w:rPr>
        <w:t>正解</w:t>
      </w:r>
      <w:r>
        <w:rPr>
          <w:rFonts w:ascii="仿宋" w:eastAsia="仿宋" w:hAnsi="仿宋"/>
          <w:sz w:val="30"/>
          <w:szCs w:val="30"/>
        </w:rPr>
        <w:t>”</w:t>
      </w:r>
      <w:r>
        <w:rPr>
          <w:rFonts w:ascii="仿宋" w:eastAsia="仿宋" w:hAnsi="仿宋"/>
          <w:sz w:val="30"/>
          <w:szCs w:val="30"/>
        </w:rPr>
        <w:t>，就会取得</w:t>
      </w:r>
      <w:r>
        <w:rPr>
          <w:rFonts w:ascii="仿宋" w:eastAsia="仿宋" w:hAnsi="仿宋"/>
          <w:sz w:val="30"/>
          <w:szCs w:val="30"/>
        </w:rPr>
        <w:t>“</w:t>
      </w:r>
      <w:r>
        <w:rPr>
          <w:rFonts w:ascii="仿宋" w:eastAsia="仿宋" w:hAnsi="仿宋"/>
          <w:sz w:val="30"/>
          <w:szCs w:val="30"/>
        </w:rPr>
        <w:t>负</w:t>
      </w:r>
      <w:proofErr w:type="gramStart"/>
      <w:r>
        <w:rPr>
          <w:rFonts w:ascii="仿宋" w:eastAsia="仿宋" w:hAnsi="仿宋"/>
          <w:sz w:val="30"/>
          <w:szCs w:val="30"/>
        </w:rPr>
        <w:t>负</w:t>
      </w:r>
      <w:proofErr w:type="gramEnd"/>
      <w:r>
        <w:rPr>
          <w:rFonts w:ascii="仿宋" w:eastAsia="仿宋" w:hAnsi="仿宋"/>
          <w:sz w:val="30"/>
          <w:szCs w:val="30"/>
        </w:rPr>
        <w:t>为正</w:t>
      </w:r>
      <w:r>
        <w:rPr>
          <w:rFonts w:ascii="仿宋" w:eastAsia="仿宋" w:hAnsi="仿宋"/>
          <w:sz w:val="30"/>
          <w:szCs w:val="30"/>
        </w:rPr>
        <w:t>”</w:t>
      </w:r>
      <w:r>
        <w:rPr>
          <w:rFonts w:ascii="仿宋" w:eastAsia="仿宋" w:hAnsi="仿宋"/>
          <w:sz w:val="30"/>
          <w:szCs w:val="30"/>
        </w:rPr>
        <w:t>的效果。在本节课的情境的选择上，通过设置</w:t>
      </w:r>
      <w:r>
        <w:rPr>
          <w:rFonts w:ascii="仿宋" w:eastAsia="仿宋" w:hAnsi="仿宋"/>
          <w:sz w:val="30"/>
          <w:szCs w:val="30"/>
        </w:rPr>
        <w:t>“</w:t>
      </w:r>
      <w:r>
        <w:rPr>
          <w:rFonts w:ascii="仿宋" w:eastAsia="仿宋" w:hAnsi="仿宋"/>
          <w:sz w:val="30"/>
          <w:szCs w:val="30"/>
        </w:rPr>
        <w:t>天神对接</w:t>
      </w:r>
      <w:r>
        <w:rPr>
          <w:rFonts w:ascii="仿宋" w:eastAsia="仿宋" w:hAnsi="仿宋"/>
          <w:sz w:val="30"/>
          <w:szCs w:val="30"/>
        </w:rPr>
        <w:t>”</w:t>
      </w:r>
      <w:r>
        <w:rPr>
          <w:rFonts w:ascii="仿宋" w:eastAsia="仿宋" w:hAnsi="仿宋"/>
          <w:sz w:val="30"/>
          <w:szCs w:val="30"/>
        </w:rPr>
        <w:t>筑梦天宫</w:t>
      </w:r>
      <w:proofErr w:type="gramStart"/>
      <w:r>
        <w:rPr>
          <w:rFonts w:ascii="仿宋" w:eastAsia="仿宋" w:hAnsi="仿宋"/>
          <w:sz w:val="30"/>
          <w:szCs w:val="30"/>
        </w:rPr>
        <w:t>”</w:t>
      </w:r>
      <w:proofErr w:type="gramEnd"/>
      <w:r>
        <w:rPr>
          <w:rFonts w:ascii="仿宋" w:eastAsia="仿宋" w:hAnsi="仿宋"/>
          <w:sz w:val="30"/>
          <w:szCs w:val="30"/>
        </w:rPr>
        <w:t>与</w:t>
      </w:r>
      <w:r>
        <w:rPr>
          <w:rFonts w:ascii="仿宋" w:eastAsia="仿宋" w:hAnsi="仿宋"/>
          <w:sz w:val="30"/>
          <w:szCs w:val="30"/>
        </w:rPr>
        <w:t xml:space="preserve"> “</w:t>
      </w:r>
      <w:r>
        <w:rPr>
          <w:rFonts w:ascii="仿宋" w:eastAsia="仿宋" w:hAnsi="仿宋"/>
          <w:sz w:val="30"/>
          <w:szCs w:val="30"/>
        </w:rPr>
        <w:t>重</w:t>
      </w:r>
      <w:proofErr w:type="gramStart"/>
      <w:r>
        <w:rPr>
          <w:rFonts w:ascii="仿宋" w:eastAsia="仿宋" w:hAnsi="仿宋"/>
          <w:sz w:val="30"/>
          <w:szCs w:val="30"/>
        </w:rPr>
        <w:t>霾</w:t>
      </w:r>
      <w:proofErr w:type="gramEnd"/>
      <w:r>
        <w:rPr>
          <w:rFonts w:ascii="仿宋" w:eastAsia="仿宋" w:hAnsi="仿宋"/>
          <w:sz w:val="30"/>
          <w:szCs w:val="30"/>
        </w:rPr>
        <w:t>迷城</w:t>
      </w:r>
      <w:r>
        <w:rPr>
          <w:rFonts w:ascii="仿宋" w:eastAsia="仿宋" w:hAnsi="仿宋"/>
          <w:sz w:val="30"/>
          <w:szCs w:val="30"/>
        </w:rPr>
        <w:t>”</w:t>
      </w:r>
      <w:r>
        <w:rPr>
          <w:rFonts w:ascii="仿宋" w:eastAsia="仿宋" w:hAnsi="仿宋"/>
          <w:sz w:val="30"/>
          <w:szCs w:val="30"/>
        </w:rPr>
        <w:t>这一正一反教学情境，在这个基础上巧妙地设计了四个问题，形成问题链。经过学生独立思考反刍、小组合作探讨、教师不断追问，学生不仅领悟到人的意识的作用的实效性，而且他们通过社会上出现的错误意识指导下的不良现象，学会辩证思考：只有正确</w:t>
      </w:r>
      <w:r>
        <w:rPr>
          <w:rFonts w:ascii="仿宋" w:eastAsia="仿宋" w:hAnsi="仿宋"/>
          <w:sz w:val="30"/>
          <w:szCs w:val="30"/>
        </w:rPr>
        <w:t>的意识才可以指导人们成功的改造世界，错误的意识对人们改造世界具有消极的阻碍作用，必须自觉树立正确意识，才能更好地改造世界。同时，不回避国家在建设过程中的问题，并盛情相邀，请学生共寻解决路径，</w:t>
      </w:r>
      <w:r>
        <w:rPr>
          <w:rFonts w:ascii="仿宋" w:eastAsia="仿宋" w:hAnsi="仿宋"/>
          <w:sz w:val="30"/>
          <w:szCs w:val="30"/>
        </w:rPr>
        <w:t>“</w:t>
      </w:r>
      <w:r>
        <w:rPr>
          <w:rFonts w:ascii="仿宋" w:eastAsia="仿宋" w:hAnsi="仿宋"/>
          <w:sz w:val="30"/>
          <w:szCs w:val="30"/>
        </w:rPr>
        <w:t>请同学们谈谈在除</w:t>
      </w:r>
      <w:proofErr w:type="gramStart"/>
      <w:r>
        <w:rPr>
          <w:rFonts w:ascii="仿宋" w:eastAsia="仿宋" w:hAnsi="仿宋"/>
          <w:sz w:val="30"/>
          <w:szCs w:val="30"/>
        </w:rPr>
        <w:t>霾</w:t>
      </w:r>
      <w:proofErr w:type="gramEnd"/>
      <w:r>
        <w:rPr>
          <w:rFonts w:ascii="仿宋" w:eastAsia="仿宋" w:hAnsi="仿宋"/>
          <w:sz w:val="30"/>
          <w:szCs w:val="30"/>
        </w:rPr>
        <w:t>的过程中如何做到一切从实际出发</w:t>
      </w:r>
      <w:r>
        <w:rPr>
          <w:rFonts w:ascii="仿宋" w:eastAsia="仿宋" w:hAnsi="仿宋"/>
          <w:sz w:val="30"/>
          <w:szCs w:val="30"/>
        </w:rPr>
        <w:t>”</w:t>
      </w:r>
      <w:r>
        <w:rPr>
          <w:rFonts w:ascii="仿宋" w:eastAsia="仿宋" w:hAnsi="仿宋"/>
          <w:sz w:val="30"/>
          <w:szCs w:val="30"/>
        </w:rPr>
        <w:t>。因此，我认为，反例可比正例更能激发公共参与等热情，培养学生的理性精神和法制意识。</w:t>
      </w:r>
    </w:p>
    <w:p w:rsidR="00E8277E" w:rsidRDefault="00D90932" w:rsidP="00E8277E">
      <w:pPr>
        <w:widowControl/>
        <w:shd w:val="clear" w:color="auto" w:fill="FFFFFF"/>
        <w:spacing w:beforeLines="50" w:afterLines="50"/>
        <w:ind w:firstLineChars="200" w:firstLine="600"/>
        <w:jc w:val="left"/>
        <w:rPr>
          <w:rFonts w:ascii="仿宋" w:eastAsia="仿宋" w:hAnsi="仿宋"/>
          <w:kern w:val="0"/>
          <w:sz w:val="30"/>
          <w:szCs w:val="30"/>
        </w:rPr>
      </w:pPr>
      <w:r>
        <w:rPr>
          <w:rFonts w:ascii="仿宋" w:eastAsia="仿宋" w:hAnsi="仿宋"/>
          <w:sz w:val="30"/>
          <w:szCs w:val="30"/>
        </w:rPr>
        <w:t>综上所述，在高中政治课主题学习中创设有情节、有情感、有情境的课堂环境，优化情境和问题使之成为有机整体，让学生通过情境的</w:t>
      </w:r>
      <w:proofErr w:type="gramStart"/>
      <w:r>
        <w:rPr>
          <w:rFonts w:ascii="仿宋" w:eastAsia="仿宋" w:hAnsi="仿宋"/>
          <w:sz w:val="30"/>
          <w:szCs w:val="30"/>
        </w:rPr>
        <w:t>一</w:t>
      </w:r>
      <w:proofErr w:type="gramEnd"/>
      <w:r>
        <w:rPr>
          <w:rFonts w:ascii="仿宋" w:eastAsia="仿宋" w:hAnsi="仿宋"/>
          <w:sz w:val="30"/>
          <w:szCs w:val="30"/>
        </w:rPr>
        <w:t>扇扇</w:t>
      </w:r>
      <w:r>
        <w:rPr>
          <w:rFonts w:ascii="仿宋" w:eastAsia="仿宋" w:hAnsi="仿宋"/>
          <w:sz w:val="30"/>
          <w:szCs w:val="30"/>
        </w:rPr>
        <w:t>“</w:t>
      </w:r>
      <w:r>
        <w:rPr>
          <w:rFonts w:ascii="仿宋" w:eastAsia="仿宋" w:hAnsi="仿宋"/>
          <w:sz w:val="30"/>
          <w:szCs w:val="30"/>
        </w:rPr>
        <w:t>窗</w:t>
      </w:r>
      <w:r>
        <w:rPr>
          <w:rFonts w:ascii="仿宋" w:eastAsia="仿宋" w:hAnsi="仿宋"/>
          <w:sz w:val="30"/>
          <w:szCs w:val="30"/>
        </w:rPr>
        <w:t>”</w:t>
      </w:r>
      <w:r>
        <w:rPr>
          <w:rFonts w:ascii="仿宋" w:eastAsia="仿宋" w:hAnsi="仿宋"/>
          <w:sz w:val="30"/>
          <w:szCs w:val="30"/>
        </w:rPr>
        <w:t>带动活动的开展、问题的分析、内容的拓展、情感的体验和价值</w:t>
      </w:r>
      <w:r>
        <w:rPr>
          <w:rFonts w:ascii="仿宋" w:eastAsia="仿宋" w:hAnsi="仿宋"/>
          <w:sz w:val="30"/>
          <w:szCs w:val="30"/>
        </w:rPr>
        <w:t>的牵引，在主题明确的感性学习中走向理性把握和能力提升，给学科核心素养的真实养成提供有效土壤，最终使我们的高中政治课堂充满魅力和活力。</w:t>
      </w:r>
    </w:p>
    <w:p w:rsidR="00E8277E" w:rsidRDefault="00D90932">
      <w:pPr>
        <w:ind w:firstLineChars="200" w:firstLine="600"/>
        <w:rPr>
          <w:rFonts w:ascii="仿宋" w:eastAsia="仿宋" w:hAnsi="仿宋"/>
          <w:sz w:val="30"/>
          <w:szCs w:val="30"/>
        </w:rPr>
      </w:pPr>
      <w:r>
        <w:rPr>
          <w:rFonts w:ascii="仿宋" w:eastAsia="仿宋" w:hAnsi="仿宋"/>
          <w:sz w:val="30"/>
          <w:szCs w:val="30"/>
        </w:rPr>
        <w:t xml:space="preserve"> </w:t>
      </w:r>
    </w:p>
    <w:p w:rsidR="00E8277E" w:rsidRDefault="00E8277E"/>
    <w:p w:rsidR="00E8277E" w:rsidRDefault="00E8277E"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hint="eastAsia"/>
          <w:sz w:val="30"/>
          <w:szCs w:val="30"/>
        </w:rPr>
      </w:pPr>
    </w:p>
    <w:p w:rsidR="00D64CD7" w:rsidRDefault="00D64CD7" w:rsidP="00D64CD7">
      <w:pPr>
        <w:rPr>
          <w:rFonts w:ascii="仿宋" w:eastAsia="仿宋" w:hAnsi="仿宋" w:cs="仿宋"/>
          <w:sz w:val="30"/>
          <w:szCs w:val="30"/>
        </w:rPr>
      </w:pPr>
    </w:p>
    <w:p w:rsidR="00E8277E" w:rsidRDefault="00D90932">
      <w:pPr>
        <w:spacing w:line="360" w:lineRule="auto"/>
        <w:jc w:val="center"/>
        <w:rPr>
          <w:rFonts w:ascii="仿宋" w:eastAsia="仿宋" w:hAnsi="仿宋"/>
          <w:sz w:val="36"/>
          <w:szCs w:val="36"/>
        </w:rPr>
      </w:pPr>
      <w:r>
        <w:rPr>
          <w:rFonts w:ascii="仿宋" w:eastAsia="仿宋" w:hAnsi="仿宋" w:hint="eastAsia"/>
          <w:sz w:val="36"/>
          <w:szCs w:val="36"/>
        </w:rPr>
        <w:t>论文4</w:t>
      </w:r>
      <w:r>
        <w:rPr>
          <w:rFonts w:ascii="仿宋" w:eastAsia="仿宋" w:hAnsi="仿宋" w:hint="eastAsia"/>
          <w:sz w:val="36"/>
          <w:szCs w:val="36"/>
        </w:rPr>
        <w:t>：在活动型课程中体验高中思想政治课核心素养之公共参与</w:t>
      </w:r>
    </w:p>
    <w:p w:rsidR="00E8277E" w:rsidRDefault="00D90932">
      <w:pPr>
        <w:spacing w:line="360" w:lineRule="auto"/>
        <w:jc w:val="center"/>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王瑞玲</w:t>
      </w:r>
    </w:p>
    <w:p w:rsidR="00E8277E" w:rsidRDefault="00D90932">
      <w:pPr>
        <w:spacing w:line="360" w:lineRule="auto"/>
        <w:rPr>
          <w:rFonts w:ascii="仿宋" w:eastAsia="仿宋" w:hAnsi="仿宋"/>
          <w:sz w:val="30"/>
          <w:szCs w:val="30"/>
        </w:rPr>
      </w:pPr>
      <w:r>
        <w:rPr>
          <w:rFonts w:ascii="仿宋" w:eastAsia="仿宋" w:hAnsi="仿宋" w:hint="eastAsia"/>
          <w:b/>
          <w:sz w:val="30"/>
          <w:szCs w:val="30"/>
        </w:rPr>
        <w:t>内容摘要</w:t>
      </w:r>
      <w:r>
        <w:rPr>
          <w:rFonts w:ascii="仿宋" w:eastAsia="仿宋" w:hAnsi="仿宋" w:hint="eastAsia"/>
          <w:sz w:val="30"/>
          <w:szCs w:val="30"/>
        </w:rPr>
        <w:t>：思想政治学科核心素养主要包括政治认同、科学精神、法治意识和公共参与，各要素之间相互联系，密不可分，其中公共参与是法治意识的必然表现，也是政治认同和科学精神的必然结果和行为，可见公共参与这一素养是核心素养的落脚点，起着重要的作用。基于核心素养的活动型课程采取思维后动和社会实践等方式呈现，即通过一系列活动及其结构优化设计，实现“课程内容活动化”，“活动内容课程化”，让学生在参与中掌握学科知识，提高学科素养，使得理论观点与生活经验有机结合，自觉</w:t>
      </w:r>
      <w:proofErr w:type="gramStart"/>
      <w:r>
        <w:rPr>
          <w:rFonts w:ascii="仿宋" w:eastAsia="仿宋" w:hAnsi="仿宋" w:hint="eastAsia"/>
          <w:sz w:val="30"/>
          <w:szCs w:val="30"/>
        </w:rPr>
        <w:t>践行</w:t>
      </w:r>
      <w:proofErr w:type="gramEnd"/>
      <w:r>
        <w:rPr>
          <w:rFonts w:ascii="仿宋" w:eastAsia="仿宋" w:hAnsi="仿宋" w:hint="eastAsia"/>
          <w:sz w:val="30"/>
          <w:szCs w:val="30"/>
        </w:rPr>
        <w:t>社会主义核心价值观，在合作学习的过程中，培养创新精神，提高实践能</w:t>
      </w:r>
      <w:r>
        <w:rPr>
          <w:rFonts w:ascii="仿宋" w:eastAsia="仿宋" w:hAnsi="仿宋" w:hint="eastAsia"/>
          <w:sz w:val="30"/>
          <w:szCs w:val="30"/>
        </w:rPr>
        <w:t>力。</w:t>
      </w:r>
    </w:p>
    <w:p w:rsidR="00E8277E" w:rsidRDefault="00D90932">
      <w:pPr>
        <w:spacing w:line="360" w:lineRule="auto"/>
        <w:rPr>
          <w:rFonts w:ascii="仿宋" w:eastAsia="仿宋" w:hAnsi="仿宋"/>
          <w:sz w:val="30"/>
          <w:szCs w:val="30"/>
        </w:rPr>
      </w:pPr>
      <w:r>
        <w:rPr>
          <w:rFonts w:ascii="仿宋" w:eastAsia="仿宋" w:hAnsi="仿宋" w:hint="eastAsia"/>
          <w:b/>
          <w:sz w:val="30"/>
          <w:szCs w:val="30"/>
        </w:rPr>
        <w:t>关键词</w:t>
      </w:r>
      <w:r>
        <w:rPr>
          <w:rFonts w:ascii="仿宋" w:eastAsia="仿宋" w:hAnsi="仿宋" w:hint="eastAsia"/>
          <w:sz w:val="30"/>
          <w:szCs w:val="30"/>
        </w:rPr>
        <w:t>：活动型课程</w:t>
      </w:r>
      <w:r>
        <w:rPr>
          <w:rFonts w:ascii="仿宋" w:eastAsia="仿宋" w:hAnsi="仿宋" w:hint="eastAsia"/>
          <w:sz w:val="30"/>
          <w:szCs w:val="30"/>
        </w:rPr>
        <w:t xml:space="preserve">   </w:t>
      </w:r>
      <w:r>
        <w:rPr>
          <w:rFonts w:ascii="仿宋" w:eastAsia="仿宋" w:hAnsi="仿宋" w:hint="eastAsia"/>
          <w:sz w:val="30"/>
          <w:szCs w:val="30"/>
        </w:rPr>
        <w:t>公共参与</w:t>
      </w:r>
      <w:r>
        <w:rPr>
          <w:rFonts w:ascii="仿宋" w:eastAsia="仿宋" w:hAnsi="仿宋" w:hint="eastAsia"/>
          <w:sz w:val="30"/>
          <w:szCs w:val="30"/>
        </w:rPr>
        <w:t xml:space="preserve">   </w:t>
      </w:r>
      <w:r>
        <w:rPr>
          <w:rFonts w:ascii="仿宋" w:eastAsia="仿宋" w:hAnsi="仿宋" w:hint="eastAsia"/>
          <w:sz w:val="30"/>
          <w:szCs w:val="30"/>
        </w:rPr>
        <w:t>责任意识</w:t>
      </w:r>
      <w:r>
        <w:rPr>
          <w:rFonts w:ascii="仿宋" w:eastAsia="仿宋" w:hAnsi="仿宋" w:hint="eastAsia"/>
          <w:sz w:val="30"/>
          <w:szCs w:val="30"/>
        </w:rPr>
        <w:t xml:space="preserve">   </w:t>
      </w:r>
      <w:r>
        <w:rPr>
          <w:rFonts w:ascii="仿宋" w:eastAsia="仿宋" w:hAnsi="仿宋" w:hint="eastAsia"/>
          <w:sz w:val="30"/>
          <w:szCs w:val="30"/>
        </w:rPr>
        <w:t>合作意识</w:t>
      </w:r>
      <w:r>
        <w:rPr>
          <w:rFonts w:ascii="仿宋" w:eastAsia="仿宋" w:hAnsi="仿宋" w:hint="eastAsia"/>
          <w:sz w:val="30"/>
          <w:szCs w:val="30"/>
        </w:rPr>
        <w:t xml:space="preserve">   </w:t>
      </w:r>
      <w:r>
        <w:rPr>
          <w:rFonts w:ascii="仿宋" w:eastAsia="仿宋" w:hAnsi="仿宋" w:hint="eastAsia"/>
          <w:sz w:val="30"/>
          <w:szCs w:val="30"/>
        </w:rPr>
        <w:t>创新意识</w:t>
      </w:r>
    </w:p>
    <w:p w:rsidR="00E8277E" w:rsidRDefault="00D90932">
      <w:pPr>
        <w:spacing w:line="360" w:lineRule="auto"/>
        <w:ind w:firstLineChars="200" w:firstLine="600"/>
        <w:rPr>
          <w:rFonts w:ascii="仿宋" w:eastAsia="仿宋" w:hAnsi="仿宋"/>
          <w:sz w:val="30"/>
          <w:szCs w:val="30"/>
        </w:rPr>
      </w:pPr>
      <w:r>
        <w:rPr>
          <w:rFonts w:ascii="仿宋" w:eastAsia="仿宋" w:hAnsi="仿宋" w:hint="eastAsia"/>
          <w:sz w:val="30"/>
          <w:szCs w:val="30"/>
        </w:rPr>
        <w:t>《普通高中思想政治课程标准》（</w:t>
      </w:r>
      <w:r>
        <w:rPr>
          <w:rFonts w:ascii="仿宋" w:eastAsia="仿宋" w:hAnsi="仿宋" w:hint="eastAsia"/>
          <w:sz w:val="30"/>
          <w:szCs w:val="30"/>
        </w:rPr>
        <w:t>2017</w:t>
      </w:r>
      <w:r>
        <w:rPr>
          <w:rFonts w:ascii="仿宋" w:eastAsia="仿宋" w:hAnsi="仿宋" w:hint="eastAsia"/>
          <w:sz w:val="30"/>
          <w:szCs w:val="30"/>
        </w:rPr>
        <w:t>年版）明确要构建以培育思想政治学科核心素养为主导的活动型学科课程。明确规定了具有公共参与素养的学生应具有：集体主义精神；遵循规则，有序参与公共事务；热心公益事业，</w:t>
      </w:r>
      <w:proofErr w:type="gramStart"/>
      <w:r>
        <w:rPr>
          <w:rFonts w:ascii="仿宋" w:eastAsia="仿宋" w:hAnsi="仿宋" w:hint="eastAsia"/>
          <w:sz w:val="30"/>
          <w:szCs w:val="30"/>
        </w:rPr>
        <w:t>践行</w:t>
      </w:r>
      <w:proofErr w:type="gramEnd"/>
      <w:r>
        <w:rPr>
          <w:rFonts w:ascii="仿宋" w:eastAsia="仿宋" w:hAnsi="仿宋" w:hint="eastAsia"/>
          <w:sz w:val="30"/>
          <w:szCs w:val="30"/>
        </w:rPr>
        <w:t>公共道德，乐于为人民服务；积极参与民主选举、民主协商、民主决策、民主管理、民主监督的实践。体验人民当家作主的幸福感；具备善于对话协商，沟通合作，表达诉求和解决问题能力，勇于担当社会责任。思想政治课不仅是一门集经济，政治，哲学，</w:t>
      </w:r>
      <w:r>
        <w:rPr>
          <w:rFonts w:ascii="仿宋" w:eastAsia="仿宋" w:hAnsi="仿宋" w:hint="eastAsia"/>
          <w:sz w:val="30"/>
          <w:szCs w:val="30"/>
        </w:rPr>
        <w:t>法律和文化等为一身的综合性的德育课程，同时也是一门着眼于学生的真实生活与长远发展，使理论观点与生活经验有机结合的一门活动型课程，所以教师在教学中可以结合思想政治课的学科特点，积极参与到活动性课程当中去，从而在课程实践活动的历练中感悟真理的力量，提升自身的思想境界和参与能力。</w:t>
      </w:r>
    </w:p>
    <w:p w:rsidR="00E8277E" w:rsidRDefault="00D90932">
      <w:pPr>
        <w:spacing w:line="360" w:lineRule="auto"/>
        <w:ind w:firstLineChars="200" w:firstLine="600"/>
        <w:rPr>
          <w:rFonts w:ascii="仿宋" w:eastAsia="仿宋" w:hAnsi="仿宋"/>
          <w:sz w:val="30"/>
          <w:szCs w:val="30"/>
        </w:rPr>
      </w:pPr>
      <w:proofErr w:type="gramStart"/>
      <w:r>
        <w:rPr>
          <w:rFonts w:ascii="仿宋" w:eastAsia="仿宋" w:hAnsi="仿宋" w:hint="eastAsia"/>
          <w:sz w:val="30"/>
          <w:szCs w:val="30"/>
        </w:rPr>
        <w:t>一</w:t>
      </w:r>
      <w:proofErr w:type="gramEnd"/>
      <w:r>
        <w:rPr>
          <w:rFonts w:ascii="仿宋" w:eastAsia="仿宋" w:hAnsi="仿宋" w:hint="eastAsia"/>
          <w:sz w:val="30"/>
          <w:szCs w:val="30"/>
        </w:rPr>
        <w:t>，公共参与在学科核心素养中的地位</w:t>
      </w:r>
    </w:p>
    <w:p w:rsidR="00E8277E" w:rsidRDefault="00D90932">
      <w:pPr>
        <w:spacing w:line="360" w:lineRule="auto"/>
        <w:ind w:firstLineChars="200" w:firstLine="600"/>
        <w:rPr>
          <w:rFonts w:ascii="仿宋" w:eastAsia="仿宋" w:hAnsi="仿宋"/>
          <w:sz w:val="30"/>
          <w:szCs w:val="30"/>
        </w:rPr>
      </w:pPr>
      <w:r>
        <w:rPr>
          <w:rFonts w:ascii="仿宋" w:eastAsia="仿宋" w:hAnsi="仿宋" w:hint="eastAsia"/>
          <w:sz w:val="30"/>
          <w:szCs w:val="30"/>
        </w:rPr>
        <w:t>思想政治学科核心素养就是学生通过思想政治课各模块的学习逐步形成的正确价值观念、必备品格和关键能力，主要包括政治认同、科学精神、法治意识和公共参与。思想政治核心素养要素之间是相互联系，密不可分的，在内容</w:t>
      </w:r>
      <w:r>
        <w:rPr>
          <w:rFonts w:ascii="仿宋" w:eastAsia="仿宋" w:hAnsi="仿宋" w:hint="eastAsia"/>
          <w:sz w:val="30"/>
          <w:szCs w:val="30"/>
        </w:rPr>
        <w:t>上相互交融，逻辑上相互依存。其中公共参与是法治意识的必然表现，每一个参与者的行为必然是权利与义务相统一的过程，既是权利的主体，也是义务的主体，作为参与者要在一定的法律和规范中进行有序参与，才能使活动顺利开展。同时，公共参与也是政治认同和科学精神的必然结果和行为，参与者参与的过程必然要受自身政治意识和价值观的引导，在马克思主义的科学世界观和方法论的指导下开展活动，这样将会使参与行为的朝着正确的方向前进，牢固树立中国特色社会主义理想信念，也能提高学生的思辨能力和实践能力，成为社会主义合格的建设者和可靠接班人。</w:t>
      </w:r>
    </w:p>
    <w:p w:rsidR="00E8277E" w:rsidRDefault="00D90932">
      <w:pPr>
        <w:pStyle w:val="af"/>
        <w:numPr>
          <w:ilvl w:val="0"/>
          <w:numId w:val="1"/>
        </w:numPr>
        <w:spacing w:line="360" w:lineRule="auto"/>
        <w:ind w:firstLineChars="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在活动型课程中提升公共参与的能力</w:t>
      </w:r>
      <w:r>
        <w:rPr>
          <w:rFonts w:ascii="仿宋" w:eastAsia="仿宋" w:hAnsi="仿宋" w:hint="eastAsia"/>
          <w:sz w:val="30"/>
          <w:szCs w:val="30"/>
        </w:rPr>
        <w:t xml:space="preserve"> </w:t>
      </w:r>
    </w:p>
    <w:p w:rsidR="00E8277E" w:rsidRDefault="00D90932">
      <w:pPr>
        <w:spacing w:line="360" w:lineRule="auto"/>
        <w:ind w:firstLineChars="250" w:firstLine="750"/>
        <w:rPr>
          <w:rFonts w:ascii="仿宋" w:eastAsia="仿宋" w:hAnsi="仿宋"/>
          <w:sz w:val="30"/>
          <w:szCs w:val="30"/>
        </w:rPr>
      </w:pPr>
      <w:r>
        <w:rPr>
          <w:rFonts w:ascii="仿宋" w:eastAsia="仿宋" w:hAnsi="仿宋" w:hint="eastAsia"/>
          <w:sz w:val="30"/>
          <w:szCs w:val="30"/>
        </w:rPr>
        <w:t>提升公共参与能力是活动型课程顺利开展的关键，那么作为学生让学生在活动型课程中，积极参与，学会参与，深入参与，真正成为课堂的主人。</w:t>
      </w:r>
    </w:p>
    <w:p w:rsidR="00E8277E" w:rsidRDefault="00D90932">
      <w:pPr>
        <w:spacing w:line="360" w:lineRule="auto"/>
        <w:ind w:firstLineChars="150" w:firstLine="450"/>
        <w:rPr>
          <w:rFonts w:ascii="仿宋" w:eastAsia="仿宋" w:hAnsi="仿宋"/>
          <w:sz w:val="30"/>
          <w:szCs w:val="30"/>
        </w:rPr>
      </w:pPr>
      <w:r>
        <w:rPr>
          <w:rFonts w:ascii="仿宋" w:eastAsia="仿宋" w:hAnsi="仿宋" w:hint="eastAsia"/>
          <w:sz w:val="30"/>
          <w:szCs w:val="30"/>
        </w:rPr>
        <w:t>（一）在活动型课程中培养学生的责任意识</w:t>
      </w:r>
      <w:r>
        <w:rPr>
          <w:rFonts w:ascii="仿宋" w:eastAsia="仿宋" w:hAnsi="仿宋" w:hint="eastAsia"/>
          <w:sz w:val="30"/>
          <w:szCs w:val="30"/>
        </w:rPr>
        <w:t>----</w:t>
      </w:r>
      <w:r>
        <w:rPr>
          <w:rFonts w:ascii="仿宋" w:eastAsia="仿宋" w:hAnsi="仿宋" w:hint="eastAsia"/>
          <w:sz w:val="30"/>
          <w:szCs w:val="30"/>
        </w:rPr>
        <w:t>积极参与</w:t>
      </w:r>
    </w:p>
    <w:p w:rsidR="00E8277E" w:rsidRDefault="00D90932">
      <w:pPr>
        <w:spacing w:line="360" w:lineRule="auto"/>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责任担当意识是学生在未来社会参与中必备的一项核心素养。在日常教学中</w:t>
      </w:r>
      <w:r>
        <w:rPr>
          <w:rFonts w:ascii="仿宋" w:eastAsia="仿宋" w:hAnsi="仿宋" w:hint="eastAsia"/>
          <w:sz w:val="30"/>
          <w:szCs w:val="30"/>
        </w:rPr>
        <w:t>,</w:t>
      </w:r>
      <w:r>
        <w:rPr>
          <w:rFonts w:ascii="仿宋" w:eastAsia="仿宋" w:hAnsi="仿宋" w:hint="eastAsia"/>
          <w:sz w:val="30"/>
          <w:szCs w:val="30"/>
        </w:rPr>
        <w:t>我们常常发现有的学生面对错误时</w:t>
      </w:r>
      <w:r>
        <w:rPr>
          <w:rFonts w:ascii="仿宋" w:eastAsia="仿宋" w:hAnsi="仿宋" w:hint="eastAsia"/>
          <w:sz w:val="30"/>
          <w:szCs w:val="30"/>
        </w:rPr>
        <w:t>,</w:t>
      </w:r>
      <w:r>
        <w:rPr>
          <w:rFonts w:ascii="仿宋" w:eastAsia="仿宋" w:hAnsi="仿宋" w:hint="eastAsia"/>
          <w:sz w:val="30"/>
          <w:szCs w:val="30"/>
        </w:rPr>
        <w:t>选择推卸责任</w:t>
      </w:r>
      <w:r>
        <w:rPr>
          <w:rFonts w:ascii="仿宋" w:eastAsia="仿宋" w:hAnsi="仿宋" w:hint="eastAsia"/>
          <w:sz w:val="30"/>
          <w:szCs w:val="30"/>
        </w:rPr>
        <w:t>;</w:t>
      </w:r>
      <w:r>
        <w:rPr>
          <w:rFonts w:ascii="仿宋" w:eastAsia="仿宋" w:hAnsi="仿宋" w:hint="eastAsia"/>
          <w:sz w:val="30"/>
          <w:szCs w:val="30"/>
        </w:rPr>
        <w:t>面对困难时</w:t>
      </w:r>
      <w:r>
        <w:rPr>
          <w:rFonts w:ascii="仿宋" w:eastAsia="仿宋" w:hAnsi="仿宋" w:hint="eastAsia"/>
          <w:sz w:val="30"/>
          <w:szCs w:val="30"/>
        </w:rPr>
        <w:t>,</w:t>
      </w:r>
      <w:r>
        <w:rPr>
          <w:rFonts w:ascii="仿宋" w:eastAsia="仿宋" w:hAnsi="仿宋" w:hint="eastAsia"/>
          <w:sz w:val="30"/>
          <w:szCs w:val="30"/>
        </w:rPr>
        <w:t>选择逃避</w:t>
      </w:r>
      <w:r>
        <w:rPr>
          <w:rFonts w:ascii="仿宋" w:eastAsia="仿宋" w:hAnsi="仿宋" w:hint="eastAsia"/>
          <w:sz w:val="30"/>
          <w:szCs w:val="30"/>
        </w:rPr>
        <w:t>,</w:t>
      </w:r>
      <w:r>
        <w:rPr>
          <w:rFonts w:ascii="仿宋" w:eastAsia="仿宋" w:hAnsi="仿宋" w:hint="eastAsia"/>
          <w:sz w:val="30"/>
          <w:szCs w:val="30"/>
        </w:rPr>
        <w:t>绕道而行</w:t>
      </w:r>
      <w:r>
        <w:rPr>
          <w:rFonts w:ascii="仿宋" w:eastAsia="仿宋" w:hAnsi="仿宋" w:hint="eastAsia"/>
          <w:sz w:val="30"/>
          <w:szCs w:val="30"/>
        </w:rPr>
        <w:t>;</w:t>
      </w:r>
      <w:r>
        <w:rPr>
          <w:rFonts w:ascii="仿宋" w:eastAsia="仿宋" w:hAnsi="仿宋" w:hint="eastAsia"/>
          <w:sz w:val="30"/>
          <w:szCs w:val="30"/>
        </w:rPr>
        <w:t>面对班里的大小事情时</w:t>
      </w:r>
      <w:r>
        <w:rPr>
          <w:rFonts w:ascii="仿宋" w:eastAsia="仿宋" w:hAnsi="仿宋" w:hint="eastAsia"/>
          <w:sz w:val="30"/>
          <w:szCs w:val="30"/>
        </w:rPr>
        <w:t>,</w:t>
      </w:r>
      <w:r>
        <w:rPr>
          <w:rFonts w:ascii="仿宋" w:eastAsia="仿宋" w:hAnsi="仿宋" w:hint="eastAsia"/>
          <w:sz w:val="30"/>
          <w:szCs w:val="30"/>
        </w:rPr>
        <w:t>选择视而不见</w:t>
      </w:r>
      <w:r>
        <w:rPr>
          <w:rFonts w:ascii="仿宋" w:eastAsia="仿宋" w:hAnsi="仿宋" w:hint="eastAsia"/>
          <w:sz w:val="30"/>
          <w:szCs w:val="30"/>
        </w:rPr>
        <w:t>,</w:t>
      </w:r>
      <w:r>
        <w:rPr>
          <w:rFonts w:ascii="仿宋" w:eastAsia="仿宋" w:hAnsi="仿宋" w:hint="eastAsia"/>
          <w:sz w:val="30"/>
          <w:szCs w:val="30"/>
        </w:rPr>
        <w:t>袖手旁观，这些现象</w:t>
      </w:r>
      <w:r>
        <w:rPr>
          <w:rFonts w:ascii="仿宋" w:eastAsia="仿宋" w:hAnsi="仿宋" w:hint="eastAsia"/>
          <w:sz w:val="30"/>
          <w:szCs w:val="30"/>
        </w:rPr>
        <w:t>,</w:t>
      </w:r>
      <w:r>
        <w:rPr>
          <w:rFonts w:ascii="仿宋" w:eastAsia="仿宋" w:hAnsi="仿宋" w:hint="eastAsia"/>
          <w:sz w:val="30"/>
          <w:szCs w:val="30"/>
        </w:rPr>
        <w:t>实际上就是学生责任心不强</w:t>
      </w:r>
      <w:r>
        <w:rPr>
          <w:rFonts w:ascii="仿宋" w:eastAsia="仿宋" w:hAnsi="仿宋" w:hint="eastAsia"/>
          <w:sz w:val="30"/>
          <w:szCs w:val="30"/>
        </w:rPr>
        <w:t>,</w:t>
      </w:r>
      <w:r>
        <w:rPr>
          <w:rFonts w:ascii="仿宋" w:eastAsia="仿宋" w:hAnsi="仿宋" w:hint="eastAsia"/>
          <w:sz w:val="30"/>
          <w:szCs w:val="30"/>
        </w:rPr>
        <w:t>合作意识不强，不能勇于担当的具体表现</w:t>
      </w:r>
      <w:r>
        <w:rPr>
          <w:rFonts w:ascii="仿宋" w:eastAsia="仿宋" w:hAnsi="仿宋" w:hint="eastAsia"/>
          <w:sz w:val="30"/>
          <w:szCs w:val="30"/>
        </w:rPr>
        <w:t>,</w:t>
      </w:r>
      <w:r>
        <w:rPr>
          <w:rFonts w:ascii="仿宋" w:eastAsia="仿宋" w:hAnsi="仿宋" w:hint="eastAsia"/>
          <w:sz w:val="30"/>
          <w:szCs w:val="30"/>
        </w:rPr>
        <w:t>这样的状况不利</w:t>
      </w:r>
      <w:r>
        <w:rPr>
          <w:rFonts w:ascii="仿宋" w:eastAsia="仿宋" w:hAnsi="仿宋" w:hint="eastAsia"/>
          <w:sz w:val="30"/>
          <w:szCs w:val="30"/>
        </w:rPr>
        <w:t>于课堂效率的提高，同时也影响学生健全人格的培养。而活动型课程的开展是要求学生围绕议题，分工合作承担相应的责任，充分发挥集体主义精神，增强责任意识，只有每个人做好自己的工作，才能使工作的整体优势真正发挥出来。例如：在围绕“如何实现就业”这一议题开展活动的时候，设计过程如下：</w:t>
      </w:r>
      <w:r>
        <w:rPr>
          <w:rFonts w:ascii="仿宋" w:eastAsia="仿宋" w:hAnsi="仿宋" w:hint="eastAsia"/>
          <w:sz w:val="30"/>
          <w:szCs w:val="30"/>
        </w:rPr>
        <w:t>A</w:t>
      </w:r>
      <w:r>
        <w:rPr>
          <w:rFonts w:ascii="仿宋" w:eastAsia="仿宋" w:hAnsi="仿宋" w:hint="eastAsia"/>
          <w:sz w:val="30"/>
          <w:szCs w:val="30"/>
        </w:rPr>
        <w:t>学生：调查当地就业状况；</w:t>
      </w:r>
      <w:r>
        <w:rPr>
          <w:rFonts w:ascii="仿宋" w:eastAsia="仿宋" w:hAnsi="仿宋" w:hint="eastAsia"/>
          <w:sz w:val="30"/>
          <w:szCs w:val="30"/>
        </w:rPr>
        <w:t>B</w:t>
      </w:r>
      <w:r>
        <w:rPr>
          <w:rFonts w:ascii="仿宋" w:eastAsia="仿宋" w:hAnsi="仿宋" w:hint="eastAsia"/>
          <w:sz w:val="30"/>
          <w:szCs w:val="30"/>
        </w:rPr>
        <w:t>组学生调查本地职工在就业中面临的问题；</w:t>
      </w:r>
      <w:r>
        <w:rPr>
          <w:rFonts w:ascii="仿宋" w:eastAsia="仿宋" w:hAnsi="仿宋" w:hint="eastAsia"/>
          <w:sz w:val="30"/>
          <w:szCs w:val="30"/>
        </w:rPr>
        <w:t>C</w:t>
      </w:r>
      <w:r>
        <w:rPr>
          <w:rFonts w:ascii="仿宋" w:eastAsia="仿宋" w:hAnsi="仿宋" w:hint="eastAsia"/>
          <w:sz w:val="30"/>
          <w:szCs w:val="30"/>
        </w:rPr>
        <w:t>学生针对</w:t>
      </w:r>
      <w:r>
        <w:rPr>
          <w:rFonts w:ascii="仿宋" w:eastAsia="仿宋" w:hAnsi="仿宋" w:hint="eastAsia"/>
          <w:sz w:val="30"/>
          <w:szCs w:val="30"/>
        </w:rPr>
        <w:t>A</w:t>
      </w:r>
      <w:r>
        <w:rPr>
          <w:rFonts w:ascii="仿宋" w:eastAsia="仿宋" w:hAnsi="仿宋" w:hint="eastAsia"/>
          <w:sz w:val="30"/>
          <w:szCs w:val="30"/>
        </w:rPr>
        <w:t>、</w:t>
      </w:r>
      <w:r>
        <w:rPr>
          <w:rFonts w:ascii="仿宋" w:eastAsia="仿宋" w:hAnsi="仿宋" w:hint="eastAsia"/>
          <w:sz w:val="30"/>
          <w:szCs w:val="30"/>
        </w:rPr>
        <w:t>B</w:t>
      </w:r>
      <w:r>
        <w:rPr>
          <w:rFonts w:ascii="仿宋" w:eastAsia="仿宋" w:hAnsi="仿宋" w:hint="eastAsia"/>
          <w:sz w:val="30"/>
          <w:szCs w:val="30"/>
        </w:rPr>
        <w:t>学生的问题分析国家的就业对策；</w:t>
      </w:r>
      <w:r>
        <w:rPr>
          <w:rFonts w:ascii="仿宋" w:eastAsia="仿宋" w:hAnsi="仿宋" w:hint="eastAsia"/>
          <w:sz w:val="30"/>
          <w:szCs w:val="30"/>
        </w:rPr>
        <w:t>D</w:t>
      </w:r>
      <w:r>
        <w:rPr>
          <w:rFonts w:ascii="仿宋" w:eastAsia="仿宋" w:hAnsi="仿宋" w:hint="eastAsia"/>
          <w:sz w:val="30"/>
          <w:szCs w:val="30"/>
        </w:rPr>
        <w:t>学生根据</w:t>
      </w:r>
      <w:r>
        <w:rPr>
          <w:rFonts w:ascii="仿宋" w:eastAsia="仿宋" w:hAnsi="仿宋" w:hint="eastAsia"/>
          <w:sz w:val="30"/>
          <w:szCs w:val="30"/>
        </w:rPr>
        <w:t>A</w:t>
      </w:r>
      <w:r>
        <w:rPr>
          <w:rFonts w:ascii="仿宋" w:eastAsia="仿宋" w:hAnsi="仿宋" w:hint="eastAsia"/>
          <w:sz w:val="30"/>
          <w:szCs w:val="30"/>
        </w:rPr>
        <w:t>、</w:t>
      </w:r>
      <w:r>
        <w:rPr>
          <w:rFonts w:ascii="仿宋" w:eastAsia="仿宋" w:hAnsi="仿宋" w:hint="eastAsia"/>
          <w:sz w:val="30"/>
          <w:szCs w:val="30"/>
        </w:rPr>
        <w:t>B</w:t>
      </w:r>
      <w:r>
        <w:rPr>
          <w:rFonts w:ascii="仿宋" w:eastAsia="仿宋" w:hAnsi="仿宋" w:hint="eastAsia"/>
          <w:sz w:val="30"/>
          <w:szCs w:val="30"/>
        </w:rPr>
        <w:t>学生的问题分析劳动者个人应该树立何种就业观。可见，在分工中可以看出每一位成员都有自己对应的任务，而且成员间的任务</w:t>
      </w:r>
      <w:r>
        <w:rPr>
          <w:rFonts w:ascii="仿宋" w:eastAsia="仿宋" w:hAnsi="仿宋" w:hint="eastAsia"/>
          <w:sz w:val="30"/>
          <w:szCs w:val="30"/>
        </w:rPr>
        <w:t>是有密切联系的，所以只有将自身任务完成好才能使整个活动得以顺利进行，只有在大家的共同参与下，才能使课堂效率达到最大化！</w:t>
      </w:r>
    </w:p>
    <w:p w:rsidR="00E8277E" w:rsidRDefault="00D90932">
      <w:pPr>
        <w:spacing w:line="360" w:lineRule="auto"/>
        <w:ind w:firstLineChars="150" w:firstLine="450"/>
        <w:rPr>
          <w:rFonts w:ascii="仿宋" w:eastAsia="仿宋" w:hAnsi="仿宋"/>
          <w:sz w:val="30"/>
          <w:szCs w:val="30"/>
        </w:rPr>
      </w:pPr>
      <w:r>
        <w:rPr>
          <w:rFonts w:ascii="仿宋" w:eastAsia="仿宋" w:hAnsi="仿宋" w:hint="eastAsia"/>
          <w:sz w:val="30"/>
          <w:szCs w:val="30"/>
        </w:rPr>
        <w:t>（二）在活动型课程中培养学生的合作意识</w:t>
      </w:r>
      <w:r>
        <w:rPr>
          <w:rFonts w:ascii="仿宋" w:eastAsia="仿宋" w:hAnsi="仿宋" w:hint="eastAsia"/>
          <w:sz w:val="30"/>
          <w:szCs w:val="30"/>
        </w:rPr>
        <w:t>---</w:t>
      </w:r>
      <w:r>
        <w:rPr>
          <w:rFonts w:ascii="仿宋" w:eastAsia="仿宋" w:hAnsi="仿宋" w:hint="eastAsia"/>
          <w:sz w:val="30"/>
          <w:szCs w:val="30"/>
        </w:rPr>
        <w:t>学会参与</w:t>
      </w:r>
    </w:p>
    <w:p w:rsidR="00E8277E" w:rsidRDefault="00D90932">
      <w:pPr>
        <w:spacing w:line="360" w:lineRule="auto"/>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在活动型课程中，不再是教师的一言堂，学生的主体地位发挥得尤为明显，但是有的学生在这种新型的课堂模式下变得无所适从，不知道怎样参与其中，怎样融入小组和整个班级的活动当中，因此，在课程的进展中就会出现个别学生无事可干，不知道怎么干的尴尬情况，所以作为教师要教会学生学会参与，其实就是要学会与其他学生合作，大家在一定程序的指导下共同努力，完成预</w:t>
      </w:r>
      <w:r>
        <w:rPr>
          <w:rFonts w:ascii="仿宋" w:eastAsia="仿宋" w:hAnsi="仿宋" w:hint="eastAsia"/>
          <w:sz w:val="30"/>
          <w:szCs w:val="30"/>
          <w:shd w:val="clear" w:color="auto" w:fill="FFFFFF"/>
        </w:rPr>
        <w:t>定的目标。所谓“合作”，这里指在学习活动中，逐步建立起新型的、和谐的、民主的、平等的师生、生生、的合作互助的人际关系。使学生在此氛围中，不断培养合作意识、合作态度、合作情感，不断推动学生合作行为，逐步使学生具有合作能力的一种学习方式。本人认为，在活动型课程中学会参与要注意以下几个问题：</w:t>
      </w:r>
    </w:p>
    <w:p w:rsidR="00E8277E" w:rsidRDefault="00D90932">
      <w:pPr>
        <w:numPr>
          <w:ilvl w:val="0"/>
          <w:numId w:val="2"/>
        </w:numPr>
        <w:spacing w:line="360" w:lineRule="auto"/>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心理准备要充分。作为活动型课程小组成员之一，要具备集体主义精神，即具备责任意识，明确自己是课程的主人，课程活动的开展离不开自己的努力和担当，这样才能做好充分的心理准备和大家进行合作，并为小组活动的顺利开展做出自己的贡献。</w:t>
      </w:r>
    </w:p>
    <w:p w:rsidR="00E8277E" w:rsidRDefault="00D90932">
      <w:pPr>
        <w:numPr>
          <w:ilvl w:val="0"/>
          <w:numId w:val="2"/>
        </w:numPr>
        <w:spacing w:line="360" w:lineRule="auto"/>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活</w:t>
      </w:r>
      <w:r>
        <w:rPr>
          <w:rFonts w:ascii="仿宋" w:eastAsia="仿宋" w:hAnsi="仿宋" w:hint="eastAsia"/>
          <w:sz w:val="30"/>
          <w:szCs w:val="30"/>
          <w:shd w:val="clear" w:color="auto" w:fill="FFFFFF"/>
        </w:rPr>
        <w:t>动策划要参与。作为活动的主体，应该熟悉整个活动的设计意图和具体实施步骤，而只有参与活动的策划，才能对整个活动进程深入了解，才会在活动开展中不至于显得被动。也就是说每个小组成员不仅是活动的演员，同时更是兼具导演和编剧的角色，真正成为活动的组织者，参与者，合作者，而不是旁观者，并在活动中提高自己的核心素养的实践参与能力。</w:t>
      </w:r>
    </w:p>
    <w:p w:rsidR="00E8277E" w:rsidRDefault="00D90932">
      <w:pPr>
        <w:numPr>
          <w:ilvl w:val="0"/>
          <w:numId w:val="2"/>
        </w:numPr>
        <w:spacing w:line="360" w:lineRule="auto"/>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活动开展要积极。活动型课程中，活动开展是重要环节，这就要求每一位小组成员必须责任分工或角色认真出色地完成自己的任务，例如：在</w:t>
      </w:r>
      <w:r>
        <w:rPr>
          <w:rFonts w:ascii="仿宋" w:eastAsia="仿宋" w:hAnsi="仿宋" w:hint="eastAsia"/>
          <w:sz w:val="30"/>
          <w:szCs w:val="30"/>
        </w:rPr>
        <w:t>围绕“如何实现就业”这一议题开展活动的时候，某学生负责调查当地就业状</w:t>
      </w:r>
      <w:r>
        <w:rPr>
          <w:rFonts w:ascii="仿宋" w:eastAsia="仿宋" w:hAnsi="仿宋" w:hint="eastAsia"/>
          <w:sz w:val="30"/>
          <w:szCs w:val="30"/>
        </w:rPr>
        <w:t>况，那么就应该真正深入实践中，从不同渠道，尽可能地获取最具有代表性的真实资料，而不是凭空猜测或道听途说，这样才会为活动下一环节的开展做好铺垫，使活动顺利开展，同学们也会在活动中真正了解当地就业的现实问题，</w:t>
      </w:r>
      <w:proofErr w:type="gramStart"/>
      <w:r>
        <w:rPr>
          <w:rFonts w:ascii="仿宋" w:eastAsia="仿宋" w:hAnsi="仿宋" w:hint="eastAsia"/>
          <w:sz w:val="30"/>
          <w:szCs w:val="30"/>
        </w:rPr>
        <w:t>彰显本活动</w:t>
      </w:r>
      <w:proofErr w:type="gramEnd"/>
      <w:r>
        <w:rPr>
          <w:rFonts w:ascii="仿宋" w:eastAsia="仿宋" w:hAnsi="仿宋" w:hint="eastAsia"/>
          <w:sz w:val="30"/>
          <w:szCs w:val="30"/>
        </w:rPr>
        <w:t>的现实价值。</w:t>
      </w:r>
    </w:p>
    <w:p w:rsidR="00E8277E" w:rsidRDefault="00D90932">
      <w:pPr>
        <w:spacing w:line="360" w:lineRule="auto"/>
        <w:ind w:firstLineChars="150" w:firstLine="450"/>
        <w:rPr>
          <w:rFonts w:ascii="仿宋" w:eastAsia="仿宋" w:hAnsi="仿宋"/>
          <w:sz w:val="30"/>
          <w:szCs w:val="30"/>
        </w:rPr>
      </w:pPr>
      <w:r>
        <w:rPr>
          <w:rFonts w:ascii="仿宋" w:eastAsia="仿宋" w:hAnsi="仿宋" w:hint="eastAsia"/>
          <w:sz w:val="30"/>
          <w:szCs w:val="30"/>
        </w:rPr>
        <w:t>（三）在活动型课程中培养学生的创新意识</w:t>
      </w:r>
      <w:r>
        <w:rPr>
          <w:rFonts w:ascii="仿宋" w:eastAsia="仿宋" w:hAnsi="仿宋" w:hint="eastAsia"/>
          <w:sz w:val="30"/>
          <w:szCs w:val="30"/>
        </w:rPr>
        <w:t>----</w:t>
      </w:r>
      <w:r>
        <w:rPr>
          <w:rFonts w:ascii="仿宋" w:eastAsia="仿宋" w:hAnsi="仿宋" w:hint="eastAsia"/>
          <w:sz w:val="30"/>
          <w:szCs w:val="30"/>
        </w:rPr>
        <w:t>深入参与</w:t>
      </w:r>
    </w:p>
    <w:p w:rsidR="00E8277E" w:rsidRDefault="00D90932">
      <w:pPr>
        <w:spacing w:line="360" w:lineRule="auto"/>
        <w:ind w:firstLineChars="200" w:firstLine="600"/>
        <w:rPr>
          <w:rFonts w:ascii="仿宋" w:eastAsia="仿宋" w:hAnsi="仿宋"/>
          <w:color w:val="3E3E3E"/>
          <w:sz w:val="30"/>
          <w:szCs w:val="30"/>
          <w:shd w:val="clear" w:color="auto" w:fill="FFFFFF"/>
        </w:rPr>
      </w:pPr>
      <w:r>
        <w:rPr>
          <w:rFonts w:ascii="仿宋" w:eastAsia="仿宋" w:hAnsi="仿宋" w:cs="Arial" w:hint="eastAsia"/>
          <w:color w:val="191919"/>
          <w:sz w:val="30"/>
          <w:szCs w:val="30"/>
          <w:shd w:val="clear" w:color="auto" w:fill="FFFFFF"/>
        </w:rPr>
        <w:t>依据新课标要求，“把特定过程的体验作为课程目标来规定，把课程内容安放在活动过程铺就的轨道上运行”，这是成就学科素养的必由之路。这就需要从根本上改变课堂的组织形式，创新课堂的呈现方式，让活动贯穿课堂。在这一点上，一方面可以借鉴以往</w:t>
      </w:r>
      <w:r>
        <w:rPr>
          <w:rFonts w:ascii="仿宋" w:eastAsia="仿宋" w:hAnsi="仿宋" w:cs="Arial" w:hint="eastAsia"/>
          <w:color w:val="191919"/>
          <w:sz w:val="30"/>
          <w:szCs w:val="30"/>
          <w:shd w:val="clear" w:color="auto" w:fill="FFFFFF"/>
        </w:rPr>
        <w:t>活动课的相关模式及操作手段。比如，角色分组模拟社会实践、小组合作主题探究等，还可以创设结构化的情境，组织学生开展自主、合作、探究等多种方式的学习。更重要的方面是需要创新，比如，运用“互联网</w:t>
      </w:r>
      <w:r>
        <w:rPr>
          <w:rFonts w:ascii="仿宋" w:eastAsia="仿宋" w:hAnsi="仿宋" w:cs="Arial" w:hint="eastAsia"/>
          <w:color w:val="191919"/>
          <w:sz w:val="30"/>
          <w:szCs w:val="30"/>
          <w:shd w:val="clear" w:color="auto" w:fill="FFFFFF"/>
        </w:rPr>
        <w:t>+</w:t>
      </w:r>
      <w:r>
        <w:rPr>
          <w:rFonts w:ascii="仿宋" w:eastAsia="仿宋" w:hAnsi="仿宋" w:cs="Arial" w:hint="eastAsia"/>
          <w:color w:val="191919"/>
          <w:sz w:val="30"/>
          <w:szCs w:val="30"/>
          <w:shd w:val="clear" w:color="auto" w:fill="FFFFFF"/>
        </w:rPr>
        <w:t>”思路改革传统课堂，引导学生在资源的选择、议题的剖析、问题的争鸣中内化观点，提升素养</w:t>
      </w:r>
      <w:r>
        <w:rPr>
          <w:rFonts w:ascii="仿宋" w:eastAsia="仿宋" w:hAnsi="仿宋" w:hint="eastAsia"/>
          <w:color w:val="3E3E3E"/>
          <w:sz w:val="30"/>
          <w:szCs w:val="30"/>
          <w:shd w:val="clear" w:color="auto" w:fill="FFFFFF"/>
        </w:rPr>
        <w:t>。活动型课程亦称学科课程，就是将学生的生活经验和实践活动与学科进行紧密结合，强调学生的自主性和主动性，主动参与课堂活动的设计以及过程，并能够打破以往课堂生硬的课堂活动模式，让学生围绕议题大胆创新，从而提高教学效率和学生的实践能力。例如：在</w:t>
      </w:r>
      <w:r>
        <w:rPr>
          <w:rFonts w:ascii="仿宋" w:eastAsia="仿宋" w:hAnsi="仿宋" w:hint="eastAsia"/>
          <w:color w:val="3E3E3E"/>
          <w:sz w:val="30"/>
          <w:szCs w:val="30"/>
          <w:shd w:val="clear" w:color="auto" w:fill="FFFFFF"/>
        </w:rPr>
        <w:t>围绕“民主管理”这一议题开展活动时，可以首先</w:t>
      </w:r>
      <w:proofErr w:type="gramStart"/>
      <w:r>
        <w:rPr>
          <w:rFonts w:ascii="仿宋" w:eastAsia="仿宋" w:hAnsi="仿宋" w:hint="eastAsia"/>
          <w:color w:val="3E3E3E"/>
          <w:sz w:val="30"/>
          <w:szCs w:val="30"/>
          <w:shd w:val="clear" w:color="auto" w:fill="FFFFFF"/>
        </w:rPr>
        <w:t>借助微课等</w:t>
      </w:r>
      <w:proofErr w:type="gramEnd"/>
      <w:r>
        <w:rPr>
          <w:rFonts w:ascii="仿宋" w:eastAsia="仿宋" w:hAnsi="仿宋" w:hint="eastAsia"/>
          <w:color w:val="3E3E3E"/>
          <w:sz w:val="30"/>
          <w:szCs w:val="30"/>
          <w:shd w:val="clear" w:color="auto" w:fill="FFFFFF"/>
        </w:rPr>
        <w:t>现代技术帮助学生了解中国村民自治和居民自治的进程，了解村委会选举村委会主任的程序，并指导学生围绕“自己选举当家人”的议题，设计相关活动，首先要求学生</w:t>
      </w:r>
      <w:proofErr w:type="gramStart"/>
      <w:r>
        <w:rPr>
          <w:rFonts w:ascii="仿宋" w:eastAsia="仿宋" w:hAnsi="仿宋" w:hint="eastAsia"/>
          <w:color w:val="3E3E3E"/>
          <w:sz w:val="30"/>
          <w:szCs w:val="30"/>
          <w:shd w:val="clear" w:color="auto" w:fill="FFFFFF"/>
        </w:rPr>
        <w:t>结合微课内容</w:t>
      </w:r>
      <w:proofErr w:type="gramEnd"/>
      <w:r>
        <w:rPr>
          <w:rFonts w:ascii="仿宋" w:eastAsia="仿宋" w:hAnsi="仿宋" w:hint="eastAsia"/>
          <w:color w:val="3E3E3E"/>
          <w:sz w:val="30"/>
          <w:szCs w:val="30"/>
          <w:shd w:val="clear" w:color="auto" w:fill="FFFFFF"/>
        </w:rPr>
        <w:t>，了解本地真实的村委会成员的选举状况，然后布置选举当家人的模拟会场，进行现场演示，让学生在活动中设身处地去体验社会主义国家人民当家作主的感受，增强主人翁责任感，在现代多媒体等技术与活动课的创新结合之下，使学生既掌握了理论知识，提高了学习效率，又能提升核心素养。</w:t>
      </w:r>
    </w:p>
    <w:p w:rsidR="00E8277E" w:rsidRDefault="00D90932">
      <w:pPr>
        <w:ind w:firstLineChars="200" w:firstLine="600"/>
        <w:rPr>
          <w:rFonts w:ascii="仿宋" w:eastAsia="仿宋" w:hAnsi="仿宋"/>
          <w:color w:val="3E3E3E"/>
          <w:sz w:val="30"/>
          <w:szCs w:val="30"/>
          <w:shd w:val="clear" w:color="auto" w:fill="FFFFFF"/>
        </w:rPr>
      </w:pPr>
      <w:r>
        <w:rPr>
          <w:rFonts w:ascii="仿宋" w:eastAsia="仿宋" w:hAnsi="仿宋" w:hint="eastAsia"/>
          <w:color w:val="3E3E3E"/>
          <w:sz w:val="30"/>
          <w:szCs w:val="30"/>
          <w:shd w:val="clear" w:color="auto" w:fill="FFFFFF"/>
        </w:rPr>
        <w:t>要实现立德树人的根本任务，就要引导学生通过学习的内化过程和实践的外化过程，在价值观层面落实核心素养培育的任务。基于思想政治学科核心素养的活动型课程是新课程改革条件下的创新之举，公众参与模块在高中思想政治核心素养中处于重要地位，培养学生公共参与能力，积极融入课堂，是落实活动型课程模式的关键之举，在学科目标的达成同时，也有助于提高学生政治素养和社会责任感，必将为</w:t>
      </w:r>
      <w:proofErr w:type="gramStart"/>
      <w:r>
        <w:rPr>
          <w:rFonts w:ascii="仿宋" w:eastAsia="仿宋" w:hAnsi="仿宋" w:hint="eastAsia"/>
          <w:color w:val="3E3E3E"/>
          <w:sz w:val="30"/>
          <w:szCs w:val="30"/>
          <w:shd w:val="clear" w:color="auto" w:fill="FFFFFF"/>
        </w:rPr>
        <w:t>践行</w:t>
      </w:r>
      <w:proofErr w:type="gramEnd"/>
      <w:r>
        <w:rPr>
          <w:rFonts w:ascii="仿宋" w:eastAsia="仿宋" w:hAnsi="仿宋" w:hint="eastAsia"/>
          <w:color w:val="3E3E3E"/>
          <w:sz w:val="30"/>
          <w:szCs w:val="30"/>
          <w:shd w:val="clear" w:color="auto" w:fill="FFFFFF"/>
        </w:rPr>
        <w:t>社会主义核心价值观提供动力</w:t>
      </w:r>
      <w:r>
        <w:rPr>
          <w:rFonts w:ascii="仿宋" w:eastAsia="仿宋" w:hAnsi="仿宋" w:hint="eastAsia"/>
          <w:color w:val="3E3E3E"/>
          <w:sz w:val="30"/>
          <w:szCs w:val="30"/>
          <w:shd w:val="clear" w:color="auto" w:fill="FFFFFF"/>
        </w:rPr>
        <w:t>!</w:t>
      </w:r>
    </w:p>
    <w:p w:rsidR="00E8277E" w:rsidRDefault="00E8277E">
      <w:pPr>
        <w:rPr>
          <w:rFonts w:hint="eastAsia"/>
        </w:rPr>
      </w:pPr>
    </w:p>
    <w:p w:rsidR="00D64CD7" w:rsidRDefault="00D64CD7">
      <w:pPr>
        <w:rPr>
          <w:rFonts w:hint="eastAsia"/>
        </w:rPr>
      </w:pPr>
    </w:p>
    <w:p w:rsidR="00D64CD7" w:rsidRDefault="00D64CD7">
      <w:pPr>
        <w:rPr>
          <w:rFonts w:hint="eastAsia"/>
        </w:rPr>
      </w:pPr>
    </w:p>
    <w:p w:rsidR="00D64CD7" w:rsidRDefault="00D64CD7">
      <w:pPr>
        <w:rPr>
          <w:rFonts w:hint="eastAsia"/>
        </w:rPr>
      </w:pPr>
    </w:p>
    <w:p w:rsidR="00D64CD7" w:rsidRDefault="00D64CD7">
      <w:pPr>
        <w:rPr>
          <w:rFonts w:hint="eastAsia"/>
        </w:rPr>
      </w:pPr>
    </w:p>
    <w:p w:rsidR="00D64CD7" w:rsidRDefault="00D64CD7">
      <w:pPr>
        <w:rPr>
          <w:rFonts w:hint="eastAsia"/>
        </w:rPr>
      </w:pPr>
    </w:p>
    <w:p w:rsidR="00D64CD7" w:rsidRDefault="00D64CD7">
      <w:pPr>
        <w:rPr>
          <w:rFonts w:hint="eastAsia"/>
        </w:rPr>
      </w:pPr>
    </w:p>
    <w:p w:rsidR="00D64CD7" w:rsidRDefault="00D64CD7">
      <w:pPr>
        <w:rPr>
          <w:rFonts w:hint="eastAsia"/>
        </w:rPr>
      </w:pPr>
    </w:p>
    <w:p w:rsidR="00D64CD7" w:rsidRDefault="00D64CD7"/>
    <w:p w:rsidR="00E8277E" w:rsidRDefault="00D90932">
      <w:pPr>
        <w:jc w:val="center"/>
        <w:rPr>
          <w:rFonts w:ascii="仿宋" w:eastAsia="仿宋" w:hAnsi="仿宋"/>
          <w:sz w:val="36"/>
          <w:szCs w:val="36"/>
        </w:rPr>
      </w:pPr>
      <w:r>
        <w:rPr>
          <w:rFonts w:ascii="仿宋" w:eastAsia="仿宋" w:hAnsi="仿宋" w:hint="eastAsia"/>
          <w:sz w:val="36"/>
          <w:szCs w:val="36"/>
        </w:rPr>
        <w:t>论文5</w:t>
      </w:r>
      <w:r>
        <w:rPr>
          <w:rFonts w:ascii="仿宋" w:eastAsia="仿宋" w:hAnsi="仿宋" w:hint="eastAsia"/>
          <w:sz w:val="36"/>
          <w:szCs w:val="36"/>
        </w:rPr>
        <w:t>：做好加减乘除</w:t>
      </w:r>
      <w:r>
        <w:rPr>
          <w:rFonts w:ascii="仿宋" w:eastAsia="仿宋" w:hAnsi="仿宋" w:hint="eastAsia"/>
          <w:sz w:val="36"/>
          <w:szCs w:val="36"/>
        </w:rPr>
        <w:t xml:space="preserve">   </w:t>
      </w:r>
      <w:r>
        <w:rPr>
          <w:rFonts w:ascii="仿宋" w:eastAsia="仿宋" w:hAnsi="仿宋" w:hint="eastAsia"/>
          <w:sz w:val="36"/>
          <w:szCs w:val="36"/>
        </w:rPr>
        <w:t>提升教学品质</w:t>
      </w:r>
    </w:p>
    <w:p w:rsidR="00E8277E" w:rsidRDefault="00D90932">
      <w:pPr>
        <w:jc w:val="center"/>
        <w:rPr>
          <w:rFonts w:ascii="仿宋" w:eastAsia="仿宋" w:hAnsi="仿宋"/>
          <w:sz w:val="36"/>
          <w:szCs w:val="36"/>
        </w:rPr>
      </w:pPr>
      <w:r>
        <w:rPr>
          <w:rFonts w:ascii="仿宋" w:eastAsia="仿宋" w:hAnsi="仿宋" w:hint="eastAsia"/>
          <w:sz w:val="36"/>
          <w:szCs w:val="36"/>
        </w:rPr>
        <w:t>——谈高中政治教学的“供给侧改革”</w:t>
      </w:r>
    </w:p>
    <w:p w:rsidR="00E8277E" w:rsidRDefault="00D90932">
      <w:pPr>
        <w:jc w:val="center"/>
        <w:rPr>
          <w:rFonts w:ascii="仿宋" w:eastAsia="仿宋" w:hAnsi="仿宋"/>
          <w:sz w:val="30"/>
          <w:szCs w:val="30"/>
        </w:rPr>
      </w:pPr>
      <w:r>
        <w:rPr>
          <w:rFonts w:ascii="仿宋" w:eastAsia="仿宋" w:hAnsi="仿宋" w:hint="eastAsia"/>
          <w:sz w:val="30"/>
          <w:szCs w:val="30"/>
        </w:rPr>
        <w:t>薛凤东</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当前我国经济进入转型的关键期，为了引领经济新常态，我国在经济领域正在推动供给侧结构性改革。简单而言，就是解放和发展社会生产力，用改革的办法推进结构调整，增强供给结构对需求变化的适应性和灵活性，促进经济健康、持续发展。作为一名高中政治教师，我认为思想政治课教学也面临着这样的改革。当前的思想政治课堂教学</w:t>
      </w:r>
      <w:r>
        <w:rPr>
          <w:rFonts w:ascii="仿宋" w:eastAsia="仿宋" w:hAnsi="仿宋" w:cs="仿宋_GB2312" w:hint="eastAsia"/>
          <w:color w:val="000000"/>
          <w:sz w:val="30"/>
          <w:szCs w:val="30"/>
        </w:rPr>
        <w:t>中，学生缺乏积极的求知欲，学得“枯燥”“无趣”已成普遍现象，政治教学中供给侧与需求</w:t>
      </w:r>
      <w:proofErr w:type="gramStart"/>
      <w:r>
        <w:rPr>
          <w:rFonts w:ascii="仿宋" w:eastAsia="仿宋" w:hAnsi="仿宋" w:cs="仿宋_GB2312" w:hint="eastAsia"/>
          <w:color w:val="000000"/>
          <w:sz w:val="30"/>
          <w:szCs w:val="30"/>
        </w:rPr>
        <w:t>侧之间</w:t>
      </w:r>
      <w:proofErr w:type="gramEnd"/>
      <w:r>
        <w:rPr>
          <w:rFonts w:ascii="仿宋" w:eastAsia="仿宋" w:hAnsi="仿宋" w:cs="仿宋_GB2312" w:hint="eastAsia"/>
          <w:color w:val="000000"/>
          <w:sz w:val="30"/>
          <w:szCs w:val="30"/>
        </w:rPr>
        <w:t>的失衡和错位，这无疑是重要原因。破除教学中的供需矛盾，这需要我们借鉴经济领域的供给</w:t>
      </w:r>
      <w:proofErr w:type="gramStart"/>
      <w:r>
        <w:rPr>
          <w:rFonts w:ascii="仿宋" w:eastAsia="仿宋" w:hAnsi="仿宋" w:cs="仿宋_GB2312" w:hint="eastAsia"/>
          <w:color w:val="000000"/>
          <w:sz w:val="30"/>
          <w:szCs w:val="30"/>
        </w:rPr>
        <w:t>侧改革</w:t>
      </w:r>
      <w:proofErr w:type="gramEnd"/>
      <w:r>
        <w:rPr>
          <w:rFonts w:ascii="仿宋" w:eastAsia="仿宋" w:hAnsi="仿宋" w:cs="仿宋_GB2312" w:hint="eastAsia"/>
          <w:color w:val="000000"/>
          <w:sz w:val="30"/>
          <w:szCs w:val="30"/>
        </w:rPr>
        <w:t>思维对政治教学行为深入剖析，改革政治教学中的供给侧，从教学端入手提升供给端的有效性和创新性，做好教学中的“加减乘除”，实现教师供给与学生需求的匹配，提升教学品质。</w:t>
      </w:r>
    </w:p>
    <w:p w:rsidR="00E8277E" w:rsidRDefault="00D90932">
      <w:pPr>
        <w:ind w:firstLineChars="200" w:firstLine="600"/>
        <w:rPr>
          <w:rFonts w:ascii="仿宋" w:eastAsia="仿宋" w:hAnsi="仿宋" w:cs="仿宋_GB2312"/>
          <w:color w:val="000000"/>
          <w:sz w:val="30"/>
          <w:szCs w:val="30"/>
        </w:rPr>
      </w:pPr>
      <w:proofErr w:type="gramStart"/>
      <w:r>
        <w:rPr>
          <w:rFonts w:ascii="仿宋" w:eastAsia="仿宋" w:hAnsi="仿宋" w:cs="仿宋_GB2312" w:hint="eastAsia"/>
          <w:color w:val="000000"/>
          <w:sz w:val="30"/>
          <w:szCs w:val="30"/>
        </w:rPr>
        <w:t>一</w:t>
      </w:r>
      <w:proofErr w:type="gramEnd"/>
      <w:r>
        <w:rPr>
          <w:rFonts w:ascii="仿宋" w:eastAsia="仿宋" w:hAnsi="仿宋" w:cs="仿宋_GB2312" w:hint="eastAsia"/>
          <w:color w:val="000000"/>
          <w:sz w:val="30"/>
          <w:szCs w:val="30"/>
        </w:rPr>
        <w:t>．提升品质，有效教学做“加法”</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有效教学指在教学活动中教师遵循教学规律，科学运用教学方法，有效达成教学的三维目标，帮助学生获得知识、提升能力、丰富情感，完善人格，促进全面发展。当下思想政治课教学中存在“师教非生所需”“生需师不教”的普遍现象，学生想听到的优质</w:t>
      </w:r>
      <w:proofErr w:type="gramStart"/>
      <w:r>
        <w:rPr>
          <w:rFonts w:ascii="仿宋" w:eastAsia="仿宋" w:hAnsi="仿宋" w:cs="仿宋_GB2312" w:hint="eastAsia"/>
          <w:color w:val="000000"/>
          <w:sz w:val="30"/>
          <w:szCs w:val="30"/>
        </w:rPr>
        <w:t>课数量</w:t>
      </w:r>
      <w:proofErr w:type="gramEnd"/>
      <w:r>
        <w:rPr>
          <w:rFonts w:ascii="仿宋" w:eastAsia="仿宋" w:hAnsi="仿宋" w:cs="仿宋_GB2312" w:hint="eastAsia"/>
          <w:color w:val="000000"/>
          <w:sz w:val="30"/>
          <w:szCs w:val="30"/>
        </w:rPr>
        <w:t>有限，有效教学较为欠缺，致使学生游离于教师的教学之外。因此，优化教学供给，必须</w:t>
      </w:r>
      <w:proofErr w:type="gramStart"/>
      <w:r>
        <w:rPr>
          <w:rFonts w:ascii="仿宋" w:eastAsia="仿宋" w:hAnsi="仿宋" w:cs="仿宋_GB2312" w:hint="eastAsia"/>
          <w:color w:val="000000"/>
          <w:sz w:val="30"/>
          <w:szCs w:val="30"/>
        </w:rPr>
        <w:t>研</w:t>
      </w:r>
      <w:proofErr w:type="gramEnd"/>
      <w:r>
        <w:rPr>
          <w:rFonts w:ascii="仿宋" w:eastAsia="仿宋" w:hAnsi="仿宋" w:cs="仿宋_GB2312" w:hint="eastAsia"/>
          <w:color w:val="000000"/>
          <w:sz w:val="30"/>
          <w:szCs w:val="30"/>
        </w:rPr>
        <w:t>投供给对象，思考什么是学生所真正需要的优质教学供给，这样才能真正地提升教学品质。</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首先，关注学生的需求。学生既是教育的客体，又是教育的主体。只有了解学生，才能教育学生，才能取得好的教育效果。如果仅注重</w:t>
      </w:r>
      <w:r>
        <w:rPr>
          <w:rFonts w:ascii="仿宋" w:eastAsia="仿宋" w:hAnsi="仿宋" w:cs="仿宋_GB2312" w:hint="eastAsia"/>
          <w:color w:val="000000"/>
          <w:sz w:val="30"/>
          <w:szCs w:val="30"/>
        </w:rPr>
        <w:t>追求考试成绩，简单满足学生的当前需求，而忽视学生精神品质及生命成长的需要，必然会影响学生的可持续发展能力。因此教育教学中，教师要协调好学生的成绩提高与能力培养的关系，不单是关注学生成绩的增长，更要通过教育教学引导学生</w:t>
      </w:r>
      <w:proofErr w:type="gramStart"/>
      <w:r>
        <w:rPr>
          <w:rFonts w:ascii="仿宋" w:eastAsia="仿宋" w:hAnsi="仿宋" w:cs="仿宋_GB2312" w:hint="eastAsia"/>
          <w:color w:val="000000"/>
          <w:sz w:val="30"/>
          <w:szCs w:val="30"/>
        </w:rPr>
        <w:t>形成想</w:t>
      </w:r>
      <w:proofErr w:type="gramEnd"/>
      <w:r>
        <w:rPr>
          <w:rFonts w:ascii="仿宋" w:eastAsia="仿宋" w:hAnsi="仿宋" w:cs="仿宋_GB2312" w:hint="eastAsia"/>
          <w:color w:val="000000"/>
          <w:sz w:val="30"/>
          <w:szCs w:val="30"/>
        </w:rPr>
        <w:t>学习、会学习的意志品质，形成生命成长所需要的品德、潜能和素养，让学生感受到教师现在的教学将会对他的人生带来潜移默化的影响。作为一名政治教师，定要以做一名有思想、有智慧的教师为追求，以“立德树人”为教育使命，培养孩子的精神世界，实现他们精神禀赋的良好成长。</w:t>
      </w:r>
      <w:proofErr w:type="gramStart"/>
      <w:r>
        <w:rPr>
          <w:rFonts w:ascii="仿宋" w:eastAsia="仿宋" w:hAnsi="仿宋" w:cs="仿宋_GB2312" w:hint="eastAsia"/>
          <w:color w:val="000000"/>
          <w:sz w:val="30"/>
          <w:szCs w:val="30"/>
        </w:rPr>
        <w:t>我愿过一个</w:t>
      </w:r>
      <w:proofErr w:type="gramEnd"/>
      <w:r>
        <w:rPr>
          <w:rFonts w:ascii="仿宋" w:eastAsia="仿宋" w:hAnsi="仿宋" w:cs="仿宋_GB2312" w:hint="eastAsia"/>
          <w:color w:val="000000"/>
          <w:sz w:val="30"/>
          <w:szCs w:val="30"/>
        </w:rPr>
        <w:t>有价值的教育人生，活出生命</w:t>
      </w:r>
      <w:r>
        <w:rPr>
          <w:rFonts w:ascii="仿宋" w:eastAsia="仿宋" w:hAnsi="仿宋" w:cs="仿宋_GB2312" w:hint="eastAsia"/>
          <w:color w:val="000000"/>
          <w:sz w:val="30"/>
          <w:szCs w:val="30"/>
        </w:rPr>
        <w:t>的品质。这样才能引导他们面对各种诱惑，在人生观和价值观形成的关键时期，系好“人生的扣子”，让他们具备幸福的能力，有一个幸福的人生。</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其次，关注学生的兴趣。教育家顾明远曾言：“没有兴趣就没有学习，有兴趣才会学习。”</w:t>
      </w:r>
      <w:r>
        <w:rPr>
          <w:rFonts w:ascii="仿宋" w:eastAsia="仿宋" w:hAnsi="仿宋" w:cs="宋体" w:hint="eastAsia"/>
          <w:sz w:val="30"/>
          <w:szCs w:val="30"/>
          <w:vertAlign w:val="superscript"/>
        </w:rPr>
        <w:t>[1]</w:t>
      </w:r>
      <w:r>
        <w:rPr>
          <w:rFonts w:ascii="仿宋" w:eastAsia="仿宋" w:hAnsi="仿宋" w:cs="仿宋_GB2312" w:hint="eastAsia"/>
          <w:color w:val="000000"/>
          <w:sz w:val="30"/>
          <w:szCs w:val="30"/>
        </w:rPr>
        <w:t>兴趣是学生学习的内驱力。如果一个学生对某门学科不感兴趣，他就不会去钻研它，甚至会厌恶它；如果他对它发生了兴趣，他就会发挥主观能动性，想方设法去探究它。“兴趣是最好的老师”，思想家</w:t>
      </w:r>
      <w:proofErr w:type="gramStart"/>
      <w:r>
        <w:rPr>
          <w:rFonts w:ascii="仿宋" w:eastAsia="仿宋" w:hAnsi="仿宋" w:cs="仿宋_GB2312" w:hint="eastAsia"/>
          <w:color w:val="000000"/>
          <w:sz w:val="30"/>
          <w:szCs w:val="30"/>
        </w:rPr>
        <w:t>卢</w:t>
      </w:r>
      <w:proofErr w:type="gramEnd"/>
      <w:r>
        <w:rPr>
          <w:rFonts w:ascii="仿宋" w:eastAsia="仿宋" w:hAnsi="仿宋" w:cs="仿宋_GB2312" w:hint="eastAsia"/>
          <w:color w:val="000000"/>
          <w:sz w:val="30"/>
          <w:szCs w:val="30"/>
        </w:rPr>
        <w:t>梭也曾言“教学的艺术是使学生喜欢你所教的东西”，在教学中，教师必须注重培养学生的学习兴趣，激发探索新知的求知欲。就</w:t>
      </w:r>
      <w:r>
        <w:rPr>
          <w:rFonts w:ascii="仿宋" w:eastAsia="仿宋" w:hAnsi="仿宋" w:cs="仿宋_GB2312" w:hint="eastAsia"/>
          <w:color w:val="000000"/>
          <w:sz w:val="30"/>
          <w:szCs w:val="30"/>
        </w:rPr>
        <w:t>教学而言，教师应该提供学生感兴趣的学习方式，让学生想学、能学、喜欢学，这才是根本。</w:t>
      </w:r>
    </w:p>
    <w:p w:rsidR="00E8277E" w:rsidRDefault="00D90932">
      <w:pPr>
        <w:ind w:firstLineChars="200" w:firstLine="600"/>
        <w:rPr>
          <w:rFonts w:ascii="仿宋" w:eastAsia="仿宋" w:hAnsi="仿宋" w:cs="仿宋_GB2312"/>
          <w:b/>
          <w:bCs/>
          <w:color w:val="000000"/>
          <w:sz w:val="30"/>
          <w:szCs w:val="30"/>
          <w:highlight w:val="cyan"/>
        </w:rPr>
      </w:pPr>
      <w:r>
        <w:rPr>
          <w:rFonts w:ascii="仿宋" w:eastAsia="仿宋" w:hAnsi="仿宋" w:cs="仿宋_GB2312" w:hint="eastAsia"/>
          <w:color w:val="000000"/>
          <w:sz w:val="30"/>
          <w:szCs w:val="30"/>
        </w:rPr>
        <w:t>最后，关注学生的个性化。“教育面对个性”不是一句空话，学生作为个体存在是独一无二的。著名教育家陶行知先生曾说过：“培养教育人和种花木一样，首先要认识花木的特点，区别不同情况给以施肥、浇水和培养教育。”</w:t>
      </w:r>
      <w:r>
        <w:rPr>
          <w:rFonts w:ascii="仿宋" w:eastAsia="仿宋" w:hAnsi="仿宋" w:cs="宋体" w:hint="eastAsia"/>
          <w:sz w:val="30"/>
          <w:szCs w:val="30"/>
          <w:vertAlign w:val="superscript"/>
        </w:rPr>
        <w:t>[2]</w:t>
      </w:r>
      <w:r>
        <w:rPr>
          <w:rFonts w:ascii="仿宋" w:eastAsia="仿宋" w:hAnsi="仿宋" w:cs="仿宋_GB2312" w:hint="eastAsia"/>
          <w:color w:val="000000"/>
          <w:sz w:val="30"/>
          <w:szCs w:val="30"/>
        </w:rPr>
        <w:t>作为教师，要想真正做到优化教学供给，应在遵循普遍教育价值观的条件下面对个性特点，挖掘潜能，真正做到“因材施教”，要满足学生个性化、多样化、自主化的学习需求，让学生体会到学习的乐趣，让每个孩子抬起头来，体会到学习的成功，享受</w:t>
      </w:r>
      <w:r>
        <w:rPr>
          <w:rFonts w:ascii="仿宋" w:eastAsia="仿宋" w:hAnsi="仿宋" w:cs="仿宋_GB2312" w:hint="eastAsia"/>
          <w:color w:val="000000"/>
          <w:sz w:val="30"/>
          <w:szCs w:val="30"/>
        </w:rPr>
        <w:t>到学习的快乐，继而促进学生的学习能力和素养的发展，培养学生的核心素养。如日常的课堂教学中，我本着“以生为本”的课堂提问，尊重学生的认知水平的差异性。我根据学生的知识水平和综合运用知识的能力等选择性提问，对于认知水平相对薄弱的学生来说，多提比较简单的问题再现知识，对于已建构起知识体系、能力水平较高的学生来说，多提较高层次的知识理解和开放性知识运用的问题，鼓励学生积极发言，增强他们学习的热情和自信心，让学生们感受到学科知识的魅力，从而激发起藏于学生之内的丰富求知欲。这也正如心理学家罗杰斯所强调：“各级水平的学生</w:t>
      </w:r>
      <w:r>
        <w:rPr>
          <w:rFonts w:ascii="仿宋" w:eastAsia="仿宋" w:hAnsi="仿宋" w:cs="仿宋_GB2312" w:hint="eastAsia"/>
          <w:color w:val="000000"/>
          <w:sz w:val="30"/>
          <w:szCs w:val="30"/>
        </w:rPr>
        <w:t>在遇到自己有意义的、恰当的问题时，必然会进行自我主动地学习。”</w:t>
      </w:r>
      <w:r>
        <w:rPr>
          <w:rFonts w:ascii="仿宋" w:eastAsia="仿宋" w:hAnsi="仿宋" w:cs="宋体" w:hint="eastAsia"/>
          <w:color w:val="4F81BD"/>
          <w:sz w:val="30"/>
          <w:szCs w:val="30"/>
          <w:vertAlign w:val="superscript"/>
        </w:rPr>
        <w:t>[3]</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二．去冗存实，低效教学做“减法”</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低效教学指在教学活动中教师投入了大量的时间精力而获得低产出的教学效果。在低效教学的循环中，教师教的着实辛苦，学生学得效果不佳。同时过量的时间与精力逐渐吞噬了学生的学习热情，甚至出现了排斥学习的心理状态。优化教学供给，就是要将教学中的冗长、繁杂的“过剩产能”科学去掉，为学生“减负”、“松绑”。重点要做好优化作业供给的工作，减少低效教学。</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优化作业供给，即科学合理布置作业，坚持以学生主体需求为导向将供给</w:t>
      </w:r>
      <w:proofErr w:type="gramStart"/>
      <w:r>
        <w:rPr>
          <w:rFonts w:ascii="仿宋" w:eastAsia="仿宋" w:hAnsi="仿宋" w:cs="仿宋_GB2312" w:hint="eastAsia"/>
          <w:color w:val="000000"/>
          <w:sz w:val="30"/>
          <w:szCs w:val="30"/>
        </w:rPr>
        <w:t>侧结构</w:t>
      </w:r>
      <w:proofErr w:type="gramEnd"/>
      <w:r>
        <w:rPr>
          <w:rFonts w:ascii="仿宋" w:eastAsia="仿宋" w:hAnsi="仿宋" w:cs="仿宋_GB2312" w:hint="eastAsia"/>
          <w:color w:val="000000"/>
          <w:sz w:val="30"/>
          <w:szCs w:val="30"/>
        </w:rPr>
        <w:t>优化，这是实现优化政治课教学供给的重要内容。作业供给不合理，将会导致学生学习负担过重，每天要完成的作业量过大，很难有系统性的时间对当天所学知识进行梳理，不能</w:t>
      </w:r>
      <w:proofErr w:type="gramStart"/>
      <w:r>
        <w:rPr>
          <w:rFonts w:ascii="仿宋" w:eastAsia="仿宋" w:hAnsi="仿宋" w:cs="仿宋_GB2312" w:hint="eastAsia"/>
          <w:color w:val="000000"/>
          <w:sz w:val="30"/>
          <w:szCs w:val="30"/>
        </w:rPr>
        <w:t>有效将</w:t>
      </w:r>
      <w:proofErr w:type="gramEnd"/>
      <w:r>
        <w:rPr>
          <w:rFonts w:ascii="仿宋" w:eastAsia="仿宋" w:hAnsi="仿宋" w:cs="仿宋_GB2312" w:hint="eastAsia"/>
          <w:color w:val="000000"/>
          <w:sz w:val="30"/>
          <w:szCs w:val="30"/>
        </w:rPr>
        <w:t>知识输入，更新知识储备。有的教师布置作业不单单是作业量大，同时存在低水平重复、难题多、偏题多等现象。以此要坚决将这些低效、无效的作业去掉，精选最符合学生最近发展区的作业，做好量与质的提升。优化作业供给，可从以下两方面</w:t>
      </w:r>
      <w:proofErr w:type="gramStart"/>
      <w:r>
        <w:rPr>
          <w:rFonts w:ascii="仿宋" w:eastAsia="仿宋" w:hAnsi="仿宋" w:cs="仿宋_GB2312" w:hint="eastAsia"/>
          <w:color w:val="000000"/>
          <w:sz w:val="30"/>
          <w:szCs w:val="30"/>
        </w:rPr>
        <w:t>考量</w:t>
      </w:r>
      <w:proofErr w:type="gramEnd"/>
      <w:r>
        <w:rPr>
          <w:rFonts w:ascii="仿宋" w:eastAsia="仿宋" w:hAnsi="仿宋" w:cs="仿宋_GB2312" w:hint="eastAsia"/>
          <w:color w:val="000000"/>
          <w:sz w:val="30"/>
          <w:szCs w:val="30"/>
        </w:rPr>
        <w:t>。</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一方面，要注重落实教学的三维目标，增加情境化作业的供给。在作业供给的主题确立上，要注重以三维目标为导向，围绕社会主义核心价值观</w:t>
      </w:r>
      <w:r>
        <w:rPr>
          <w:rFonts w:ascii="仿宋" w:eastAsia="仿宋" w:hAnsi="仿宋" w:cs="仿宋_GB2312" w:hint="eastAsia"/>
          <w:color w:val="000000"/>
          <w:sz w:val="30"/>
          <w:szCs w:val="30"/>
        </w:rPr>
        <w:t>中国家、社会、个人三个层次的不同要求，重点培养学生的核心素养，为学生的终身发展奠定良好的基石。在作业供给的素材选择上，要体现情境育人的导向性，注重作业供给的生活化、时政化，趣味性和逻辑性。在作业供给的问题设计上，要注重问题的情境化，注重启发性、探究性、开放性。</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另一方面，要注重拓展创新思维，优化融合式作业供给。要精选融合式题材，注重培养学生问题意识。作业供给要立足生活，贴近学生，裁剪合理，严谨性强，引导学生在真实情境中启智求真，把握解决问题的突破口。要探索作业供给与课程一体化设计，注重培养学生思维能力。日常新授课前，我</w:t>
      </w:r>
      <w:proofErr w:type="gramStart"/>
      <w:r>
        <w:rPr>
          <w:rFonts w:ascii="仿宋" w:eastAsia="仿宋" w:hAnsi="仿宋" w:cs="仿宋_GB2312" w:hint="eastAsia"/>
          <w:color w:val="000000"/>
          <w:sz w:val="30"/>
          <w:szCs w:val="30"/>
        </w:rPr>
        <w:t>采取学案导学</w:t>
      </w:r>
      <w:proofErr w:type="gramEnd"/>
      <w:r>
        <w:rPr>
          <w:rFonts w:ascii="仿宋" w:eastAsia="仿宋" w:hAnsi="仿宋" w:cs="仿宋_GB2312" w:hint="eastAsia"/>
          <w:color w:val="000000"/>
          <w:sz w:val="30"/>
          <w:szCs w:val="30"/>
        </w:rPr>
        <w:t>布置作业，引导学生转变“等老师讲”的学习方式，培养学生带着问题去学习新教材，运用原有知识储备，去尝试解决问题，培养学生独立思考、解决问题的能力。课堂中，对于前置作业所遇到的障碍性问题，引导学生注重课堂合作探究，互动交流，化解疑难，培养学生</w:t>
      </w:r>
      <w:r>
        <w:rPr>
          <w:rFonts w:ascii="仿宋" w:eastAsia="仿宋" w:hAnsi="仿宋" w:cs="仿宋_GB2312" w:hint="eastAsia"/>
          <w:color w:val="000000"/>
          <w:sz w:val="30"/>
          <w:szCs w:val="30"/>
        </w:rPr>
        <w:t>的思维品质的生长。将作业有效融入课堂教学中，启示导学，以思激</w:t>
      </w:r>
      <w:proofErr w:type="gramStart"/>
      <w:r>
        <w:rPr>
          <w:rFonts w:ascii="仿宋" w:eastAsia="仿宋" w:hAnsi="仿宋" w:cs="仿宋_GB2312" w:hint="eastAsia"/>
          <w:color w:val="000000"/>
          <w:sz w:val="30"/>
          <w:szCs w:val="30"/>
        </w:rPr>
        <w:t>疑</w:t>
      </w:r>
      <w:proofErr w:type="gramEnd"/>
      <w:r>
        <w:rPr>
          <w:rFonts w:ascii="仿宋" w:eastAsia="仿宋" w:hAnsi="仿宋" w:cs="仿宋_GB2312" w:hint="eastAsia"/>
          <w:color w:val="000000"/>
          <w:sz w:val="30"/>
          <w:szCs w:val="30"/>
        </w:rPr>
        <w:t>、以思释疑，在解疑中拓展创新思维能力。</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三．事半功倍，高效教学做“乘法”</w:t>
      </w:r>
    </w:p>
    <w:p w:rsidR="00E8277E" w:rsidRDefault="00D90932">
      <w:pPr>
        <w:ind w:firstLineChars="200" w:firstLine="600"/>
        <w:jc w:val="left"/>
        <w:rPr>
          <w:rFonts w:ascii="仿宋" w:eastAsia="仿宋" w:hAnsi="仿宋" w:cs="仿宋_GB2312"/>
          <w:color w:val="000000"/>
          <w:sz w:val="30"/>
          <w:szCs w:val="30"/>
        </w:rPr>
      </w:pPr>
      <w:r>
        <w:rPr>
          <w:rFonts w:ascii="仿宋" w:eastAsia="仿宋" w:hAnsi="仿宋" w:cs="仿宋_GB2312" w:hint="eastAsia"/>
          <w:color w:val="000000"/>
          <w:sz w:val="30"/>
          <w:szCs w:val="30"/>
        </w:rPr>
        <w:t>高效教学指在教学活动中教师投入较少的时间、精力而获得高产出的教学成果。著名教育家朱永新说：“一个高效率的课堂才是一个好的课堂，所以，评价一堂课不是评价老师在课堂里滔滔不绝口吐莲花如何精彩，而最终要的是孩子们得到了什么，孩子们在课堂上是不是快乐。”</w:t>
      </w:r>
      <w:r>
        <w:rPr>
          <w:rFonts w:ascii="仿宋" w:eastAsia="仿宋" w:hAnsi="仿宋" w:cs="宋体" w:hint="eastAsia"/>
          <w:sz w:val="30"/>
          <w:szCs w:val="30"/>
          <w:vertAlign w:val="superscript"/>
        </w:rPr>
        <w:t>[4]</w:t>
      </w:r>
      <w:r>
        <w:rPr>
          <w:rFonts w:ascii="仿宋" w:eastAsia="仿宋" w:hAnsi="仿宋" w:cs="仿宋_GB2312" w:hint="eastAsia"/>
          <w:color w:val="000000"/>
          <w:sz w:val="30"/>
          <w:szCs w:val="30"/>
        </w:rPr>
        <w:t>要达到事半功倍的高效教学，最重要的是教师要立足“生本”，从学生的需求角度进行课堂资源的设计和开发，激发学生思维的碰撞与共鸣，</w:t>
      </w:r>
      <w:r>
        <w:rPr>
          <w:rFonts w:ascii="仿宋" w:eastAsia="仿宋" w:hAnsi="仿宋" w:cs="仿宋_GB2312" w:hint="eastAsia"/>
          <w:color w:val="000000"/>
          <w:sz w:val="30"/>
          <w:szCs w:val="30"/>
        </w:rPr>
        <w:t>将学生发展核心素养的培养作为高效教学达成的“乘数因子”。</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供给内容要优化增量，盘活存量，彰</w:t>
      </w:r>
      <w:proofErr w:type="gramStart"/>
      <w:r>
        <w:rPr>
          <w:rFonts w:ascii="仿宋" w:eastAsia="仿宋" w:hAnsi="仿宋" w:cs="仿宋_GB2312" w:hint="eastAsia"/>
          <w:color w:val="000000"/>
          <w:sz w:val="30"/>
          <w:szCs w:val="30"/>
        </w:rPr>
        <w:t>显政治</w:t>
      </w:r>
      <w:proofErr w:type="gramEnd"/>
      <w:r>
        <w:rPr>
          <w:rFonts w:ascii="仿宋" w:eastAsia="仿宋" w:hAnsi="仿宋" w:cs="仿宋_GB2312" w:hint="eastAsia"/>
          <w:color w:val="000000"/>
          <w:sz w:val="30"/>
          <w:szCs w:val="30"/>
        </w:rPr>
        <w:t>认同。当下时代巨变，今天的老师，要想给孩子们“一杯水”，自己不仅要有“一潭水”，更要“长流水”，这样才能更好的满足学生的需求。作为教师要想“长流水”，要不断优化自身知识储备，升级自身的“知识内存”。教师要根据教学内容和学生的需求，注重将时事热点引入课堂，优化教学供给，着重培养学生分析问题、解决问题的能力，在思想交锋中引导学生对社会现实问题进行准确、全面的分析。如在讲授《政治生活》“国际关系的决定性因素</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国家利益</w:t>
      </w:r>
      <w:r>
        <w:rPr>
          <w:rFonts w:ascii="仿宋" w:eastAsia="仿宋" w:hAnsi="仿宋" w:cs="仿宋_GB2312" w:hint="eastAsia"/>
          <w:color w:val="000000"/>
          <w:sz w:val="30"/>
          <w:szCs w:val="30"/>
        </w:rPr>
        <w:t>”这一课时，我以时政热点十九大报告“全方位外交布局深入开展。全面推进中国特色大国外交，形成全方位、多层次、立体化的外交布局”导入新课，引导学生“盘点</w:t>
      </w:r>
      <w:r>
        <w:rPr>
          <w:rFonts w:ascii="仿宋" w:eastAsia="仿宋" w:hAnsi="仿宋" w:cs="仿宋_GB2312" w:hint="eastAsia"/>
          <w:color w:val="000000"/>
          <w:sz w:val="30"/>
          <w:szCs w:val="30"/>
        </w:rPr>
        <w:t>2017</w:t>
      </w:r>
      <w:r>
        <w:rPr>
          <w:rFonts w:ascii="仿宋" w:eastAsia="仿宋" w:hAnsi="仿宋" w:cs="仿宋_GB2312" w:hint="eastAsia"/>
          <w:color w:val="000000"/>
          <w:sz w:val="30"/>
          <w:szCs w:val="30"/>
        </w:rPr>
        <w:t>，中国外交有哪些大事件发生”，思考“中国为什么与这些国家交互往来，形成战略伙伴关系，国家与国家的关系到底是怎样，国际关系的决定性因素是什么”，以此启迪学生的思维，培养学生的问题意识，同时让学生感受到国家实力的强大和对中国力量的认同。重点知识学习时，我以时政热点“中韩关系”作为新知探究的切入点，分别以时政材料“习近平主席</w:t>
      </w:r>
      <w:r>
        <w:rPr>
          <w:rFonts w:ascii="仿宋" w:eastAsia="仿宋" w:hAnsi="仿宋" w:cs="仿宋_GB2312" w:hint="eastAsia"/>
          <w:color w:val="000000"/>
          <w:sz w:val="30"/>
          <w:szCs w:val="30"/>
        </w:rPr>
        <w:t>2014.7</w:t>
      </w:r>
      <w:r>
        <w:rPr>
          <w:rFonts w:ascii="仿宋" w:eastAsia="仿宋" w:hAnsi="仿宋" w:cs="仿宋_GB2312" w:hint="eastAsia"/>
          <w:color w:val="000000"/>
          <w:sz w:val="30"/>
          <w:szCs w:val="30"/>
        </w:rPr>
        <w:t>月出访韩国”和“</w:t>
      </w:r>
      <w:r>
        <w:rPr>
          <w:rFonts w:ascii="仿宋" w:eastAsia="仿宋" w:hAnsi="仿宋" w:cs="仿宋_GB2312" w:hint="eastAsia"/>
          <w:color w:val="000000"/>
          <w:sz w:val="30"/>
          <w:szCs w:val="30"/>
        </w:rPr>
        <w:t>2016</w:t>
      </w:r>
      <w:r>
        <w:rPr>
          <w:rFonts w:ascii="仿宋" w:eastAsia="仿宋" w:hAnsi="仿宋" w:cs="仿宋_GB2312" w:hint="eastAsia"/>
          <w:color w:val="000000"/>
          <w:sz w:val="30"/>
          <w:szCs w:val="30"/>
        </w:rPr>
        <w:t>年韩国部署</w:t>
      </w:r>
      <w:proofErr w:type="gramStart"/>
      <w:r>
        <w:rPr>
          <w:rFonts w:ascii="仿宋" w:eastAsia="仿宋" w:hAnsi="仿宋" w:cs="仿宋_GB2312" w:hint="eastAsia"/>
          <w:color w:val="000000"/>
          <w:sz w:val="30"/>
          <w:szCs w:val="30"/>
        </w:rPr>
        <w:t>萨</w:t>
      </w:r>
      <w:proofErr w:type="gramEnd"/>
      <w:r>
        <w:rPr>
          <w:rFonts w:ascii="仿宋" w:eastAsia="仿宋" w:hAnsi="仿宋" w:cs="仿宋_GB2312" w:hint="eastAsia"/>
          <w:color w:val="000000"/>
          <w:sz w:val="30"/>
          <w:szCs w:val="30"/>
        </w:rPr>
        <w:t>德”为教学素材，创设与新知契合的问题情境，引导学生自主思考、开启新知的探究，尤其是引导学生从情感态度价值上引导学生树立国家观，坚定维护我国利益的政治认同，必须同一切损害国家利益的行为作斗争；要培养民族意识，增强民族自豪感、自尊心、自信心；努力学习学好文化知识，提高自身素质。引导学生懂得青年一代有理想、有本领、有担当，国家就有前途，民族就希望。作为当代中学生要懂得自己身上的责任、使命，懂得自己该做什么。</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供给方式要多样化，合作探究，凸显理性精神。杜威曾说：“教育即‘引出’的意思。”好的教学无疑能“</w:t>
      </w:r>
      <w:r>
        <w:rPr>
          <w:rFonts w:ascii="仿宋" w:eastAsia="仿宋" w:hAnsi="仿宋" w:cs="仿宋_GB2312" w:hint="eastAsia"/>
          <w:color w:val="000000"/>
          <w:sz w:val="30"/>
          <w:szCs w:val="30"/>
        </w:rPr>
        <w:t>引出”蕴含在学生身上的许多正能量的东西，真正实现教学的终极目标。</w:t>
      </w:r>
      <w:r>
        <w:rPr>
          <w:rFonts w:ascii="仿宋" w:eastAsia="仿宋" w:hAnsi="仿宋" w:cs="宋体" w:hint="eastAsia"/>
          <w:sz w:val="30"/>
          <w:szCs w:val="30"/>
          <w:vertAlign w:val="superscript"/>
        </w:rPr>
        <w:t>[5]</w:t>
      </w:r>
      <w:r>
        <w:rPr>
          <w:rFonts w:ascii="仿宋" w:eastAsia="仿宋" w:hAnsi="仿宋" w:cs="仿宋_GB2312" w:hint="eastAsia"/>
          <w:color w:val="000000"/>
          <w:sz w:val="30"/>
          <w:szCs w:val="30"/>
        </w:rPr>
        <w:t>高中学生有强烈的“自我意识”，他们有思想、会思考，能够依靠思维对感性材料进行思考、分析和概括。为此，在课堂教学中，“要抓住学生认知的障碍点、思维的矛盾点、情感的体验点和智慧的生成点，创设问题情境，引发学生思考。”</w:t>
      </w:r>
      <w:r>
        <w:rPr>
          <w:rFonts w:ascii="仿宋" w:eastAsia="仿宋" w:hAnsi="仿宋" w:cs="宋体" w:hint="eastAsia"/>
          <w:color w:val="000000"/>
          <w:sz w:val="30"/>
          <w:szCs w:val="30"/>
          <w:vertAlign w:val="superscript"/>
        </w:rPr>
        <w:t>[6]</w:t>
      </w:r>
      <w:r>
        <w:rPr>
          <w:rFonts w:ascii="仿宋" w:eastAsia="仿宋" w:hAnsi="仿宋" w:cs="仿宋_GB2312" w:hint="eastAsia"/>
          <w:color w:val="000000"/>
          <w:sz w:val="30"/>
          <w:szCs w:val="30"/>
        </w:rPr>
        <w:t>如在讲授《经济生活》“面对经济全球化”</w:t>
      </w:r>
      <w:proofErr w:type="gramStart"/>
      <w:r>
        <w:rPr>
          <w:rFonts w:ascii="仿宋" w:eastAsia="仿宋" w:hAnsi="仿宋" w:cs="仿宋_GB2312" w:hint="eastAsia"/>
          <w:color w:val="000000"/>
          <w:sz w:val="30"/>
          <w:szCs w:val="30"/>
        </w:rPr>
        <w:t>一</w:t>
      </w:r>
      <w:proofErr w:type="gramEnd"/>
      <w:r>
        <w:rPr>
          <w:rFonts w:ascii="仿宋" w:eastAsia="仿宋" w:hAnsi="仿宋" w:cs="仿宋_GB2312" w:hint="eastAsia"/>
          <w:color w:val="000000"/>
          <w:sz w:val="30"/>
          <w:szCs w:val="30"/>
        </w:rPr>
        <w:t>课时，在突破“经济全球化的实质与利弊”等教学难点时，采取讨论法、辨析法，设置有辨析性的问题，组织学生合作探究，使学生在价值冲突中识别观点。课堂中组织学生开展政治大论坛，以小组合作探究方</w:t>
      </w:r>
      <w:r>
        <w:rPr>
          <w:rFonts w:ascii="仿宋" w:eastAsia="仿宋" w:hAnsi="仿宋" w:cs="仿宋_GB2312" w:hint="eastAsia"/>
          <w:color w:val="000000"/>
          <w:sz w:val="30"/>
          <w:szCs w:val="30"/>
        </w:rPr>
        <w:t>式讨论“</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经济全球化是鲜花，还是祸水？”课前学生进行相关资料查阅，课中学生以小组为单位跟帖分享，同学们在合作探究的氛围中既感受到经济全球化带来的积极影响，这培养学生的观察能力和概括能力；同时理解到经济全球化的实质是发达国家主导的，经济全球化同时存在消极影响，即“两极分化、风险全球化”，这又培养学生的辩证思维能力和引导学生用联系的观点看问题，落实了理性精神核心素养培养要求。</w:t>
      </w:r>
    </w:p>
    <w:p w:rsidR="00E8277E" w:rsidRDefault="00D90932">
      <w:pPr>
        <w:ind w:firstLineChars="200" w:firstLine="600"/>
        <w:jc w:val="left"/>
        <w:rPr>
          <w:rFonts w:ascii="仿宋" w:eastAsia="仿宋" w:hAnsi="仿宋" w:cs="仿宋_GB2312"/>
          <w:color w:val="000000"/>
          <w:sz w:val="30"/>
          <w:szCs w:val="30"/>
          <w:highlight w:val="green"/>
        </w:rPr>
      </w:pPr>
      <w:r>
        <w:rPr>
          <w:rFonts w:ascii="仿宋" w:eastAsia="仿宋" w:hAnsi="仿宋" w:cs="仿宋_GB2312" w:hint="eastAsia"/>
          <w:color w:val="000000"/>
          <w:sz w:val="30"/>
          <w:szCs w:val="30"/>
        </w:rPr>
        <w:t>供给结构要内外结合，知行合一，引领公共参与。当下中学生的关注点不再仅局限于校园生活。社会热点、公共问题已进入他们的视野，他们渴望更多的机</w:t>
      </w:r>
      <w:r>
        <w:rPr>
          <w:rFonts w:ascii="仿宋" w:eastAsia="仿宋" w:hAnsi="仿宋" w:cs="仿宋_GB2312" w:hint="eastAsia"/>
          <w:color w:val="000000"/>
          <w:sz w:val="30"/>
          <w:szCs w:val="30"/>
        </w:rPr>
        <w:t>会融入社会、参与社会实践，由做题向做事转变，在做事中感知、感悟。这启示着教师在日常教学中，不仅要关注课堂教学，同时还要引领学生关注社会，参与社会实践，培养学生学以致用的能力，培养学生公共参与的核心素养。如在讲授《经济生活》“企业的经营”</w:t>
      </w:r>
      <w:proofErr w:type="gramStart"/>
      <w:r>
        <w:rPr>
          <w:rFonts w:ascii="仿宋" w:eastAsia="仿宋" w:hAnsi="仿宋" w:cs="仿宋_GB2312" w:hint="eastAsia"/>
          <w:color w:val="000000"/>
          <w:sz w:val="30"/>
          <w:szCs w:val="30"/>
        </w:rPr>
        <w:t>一</w:t>
      </w:r>
      <w:proofErr w:type="gramEnd"/>
      <w:r>
        <w:rPr>
          <w:rFonts w:ascii="仿宋" w:eastAsia="仿宋" w:hAnsi="仿宋" w:cs="仿宋_GB2312" w:hint="eastAsia"/>
          <w:color w:val="000000"/>
          <w:sz w:val="30"/>
          <w:szCs w:val="30"/>
        </w:rPr>
        <w:t>课时，我并未带着学生剖析某一企业经营的得与失，而是以学生团队模拟开办公司的活动导入课堂的新知教学，引导学生以社会创业者的角色进行创业公司的架构规划、决策规划、兼并规划等，学生以团队的方式开展讨论并说明理由，我们从不同的分享中看到了学生思维的碰撞，不仅高效地完成了课堂教学，同</w:t>
      </w:r>
      <w:r>
        <w:rPr>
          <w:rFonts w:ascii="仿宋" w:eastAsia="仿宋" w:hAnsi="仿宋" w:cs="仿宋_GB2312" w:hint="eastAsia"/>
          <w:color w:val="000000"/>
          <w:sz w:val="30"/>
          <w:szCs w:val="30"/>
        </w:rPr>
        <w:t>时感受到他们关注这社会的创业实践，更感受到他们的社会担当意识。</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四．正本清源，无效教学做“除法”</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无效教学指的是在教学过程中由于教师的不当施教，造成教学效果无产出的情况。优化教学供给，要对无效教学及时反省，做“除法”，清除教师错、虚的教学内容、教学过程，塑造质朴的教学生态。</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错，即不正确。这主要指在政治教学中，教师所讲授的内容</w:t>
      </w:r>
    </w:p>
    <w:p w:rsidR="00E8277E" w:rsidRDefault="00D90932">
      <w:pPr>
        <w:rPr>
          <w:rFonts w:ascii="仿宋" w:eastAsia="仿宋" w:hAnsi="仿宋" w:cs="仿宋_GB2312"/>
          <w:color w:val="000000"/>
          <w:sz w:val="30"/>
          <w:szCs w:val="30"/>
        </w:rPr>
      </w:pPr>
      <w:r>
        <w:rPr>
          <w:rFonts w:ascii="仿宋" w:eastAsia="仿宋" w:hAnsi="仿宋" w:cs="仿宋_GB2312" w:hint="eastAsia"/>
          <w:color w:val="000000"/>
          <w:sz w:val="30"/>
          <w:szCs w:val="30"/>
        </w:rPr>
        <w:t>存在知识性的错误。虽然授课中教师出现知识性错误的问题不是普遍现象，但却时有发生，并且产生的危害是不容忽视的。有的教师缺乏专业的知识功底，不注重自我知识的储存和更新，不能科学、准确地讲解新知。同时，还有极少数教师在授课时，不仅不注重对学生进行正确价值观的引导，而且在课堂中传递负面的思想。学生有很强的向师性，所以这些都是政治课堂中不允许的，必须坚决清除的。窦桂梅老师曾言“好老师的知识结构应当由三块组成，即精深的专业知识，开阔的人文视野，深厚的教育理论功底”。</w:t>
      </w:r>
      <w:r>
        <w:rPr>
          <w:rFonts w:ascii="仿宋" w:eastAsia="仿宋" w:hAnsi="仿宋" w:cs="宋体" w:hint="eastAsia"/>
          <w:sz w:val="30"/>
          <w:szCs w:val="30"/>
          <w:vertAlign w:val="superscript"/>
        </w:rPr>
        <w:t>[7]</w:t>
      </w:r>
      <w:r>
        <w:rPr>
          <w:rFonts w:ascii="仿宋" w:eastAsia="仿宋" w:hAnsi="仿宋" w:cs="仿宋_GB2312" w:hint="eastAsia"/>
          <w:color w:val="000000"/>
          <w:sz w:val="30"/>
          <w:szCs w:val="30"/>
        </w:rPr>
        <w:t>作为教师，必须注重书籍的阅读，从书本中不断汲取新</w:t>
      </w:r>
      <w:r>
        <w:rPr>
          <w:rFonts w:ascii="仿宋" w:eastAsia="仿宋" w:hAnsi="仿宋" w:cs="仿宋_GB2312" w:hint="eastAsia"/>
          <w:color w:val="000000"/>
          <w:sz w:val="30"/>
          <w:szCs w:val="30"/>
        </w:rPr>
        <w:t>知，“读书是最高级的精神美容，读书是最长远的备课、最好的教学准备”。书籍可以给予我们智慧，可以拓展我们的深度和广度，更决定着我们将学生托起的高度。</w:t>
      </w:r>
    </w:p>
    <w:p w:rsidR="00E8277E" w:rsidRDefault="00D90932">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虚，即不踏实。这主要指在政治教学中存在不踏实、不扎实</w:t>
      </w:r>
    </w:p>
    <w:p w:rsidR="00E8277E" w:rsidRDefault="00D90932">
      <w:pPr>
        <w:rPr>
          <w:rFonts w:ascii="仿宋" w:eastAsia="仿宋" w:hAnsi="仿宋" w:cs="仿宋_GB2312"/>
          <w:color w:val="000000"/>
          <w:sz w:val="30"/>
          <w:szCs w:val="30"/>
        </w:rPr>
      </w:pPr>
      <w:r>
        <w:rPr>
          <w:rFonts w:ascii="仿宋" w:eastAsia="仿宋" w:hAnsi="仿宋" w:cs="仿宋_GB2312" w:hint="eastAsia"/>
          <w:color w:val="000000"/>
          <w:sz w:val="30"/>
          <w:szCs w:val="30"/>
        </w:rPr>
        <w:t>的现象，没有实质的教学内容与效果的教学行为。由于教师的教学理念、自身专业素养、学识广度等多种因素，政治课堂存在虚化现象。有的老师课堂教学中没有合理、周密的计划，讲什么、讲多少、怎么讲随意性强，同时无效提问充斥课堂，教材内容被虚化，三维目标无法有效达成。有的教师打着课改的旗号，不问授课内容是否符合探究式教学，使</w:t>
      </w:r>
      <w:r>
        <w:rPr>
          <w:rFonts w:ascii="仿宋" w:eastAsia="仿宋" w:hAnsi="仿宋" w:cs="仿宋_GB2312" w:hint="eastAsia"/>
          <w:color w:val="000000"/>
          <w:sz w:val="30"/>
          <w:szCs w:val="30"/>
        </w:rPr>
        <w:t>得探究游离于知识、技能之外，教与学相脱节。有的教师课堂“装饰过度”，追求形式，设计环节过多，学生很难把握新知。作为教师，我们定要学会反思，通过反思更新自己的教学观念、改善教学行为、提升教学水平，要懂得“教师用生命在教学，那样的课堂是有生命的课堂”</w:t>
      </w:r>
      <w:r>
        <w:rPr>
          <w:rFonts w:ascii="仿宋" w:eastAsia="仿宋" w:hAnsi="仿宋" w:cs="宋体" w:hint="eastAsia"/>
          <w:sz w:val="30"/>
          <w:szCs w:val="30"/>
          <w:vertAlign w:val="superscript"/>
        </w:rPr>
        <w:t>[8]</w:t>
      </w:r>
      <w:r>
        <w:rPr>
          <w:rFonts w:ascii="仿宋" w:eastAsia="仿宋" w:hAnsi="仿宋" w:cs="仿宋_GB2312" w:hint="eastAsia"/>
          <w:color w:val="000000"/>
          <w:sz w:val="30"/>
          <w:szCs w:val="30"/>
        </w:rPr>
        <w:t>。</w:t>
      </w:r>
    </w:p>
    <w:p w:rsidR="00E8277E" w:rsidRDefault="00D90932">
      <w:pPr>
        <w:ind w:firstLineChars="200" w:firstLine="600"/>
        <w:rPr>
          <w:rFonts w:ascii="仿宋" w:eastAsia="仿宋" w:hAnsi="仿宋" w:cs="仿宋_GB2312"/>
          <w:b/>
          <w:bCs/>
          <w:color w:val="000000"/>
          <w:sz w:val="30"/>
          <w:szCs w:val="30"/>
          <w:highlight w:val="lightGray"/>
        </w:rPr>
      </w:pPr>
      <w:r>
        <w:rPr>
          <w:rFonts w:ascii="仿宋" w:eastAsia="仿宋" w:hAnsi="仿宋" w:cs="仿宋_GB2312" w:hint="eastAsia"/>
          <w:color w:val="000000"/>
          <w:sz w:val="30"/>
          <w:szCs w:val="30"/>
        </w:rPr>
        <w:t>教师是教学的引导者和供给者，学生是教学的参与者和需求者。思想政治课堂教学应做好“加减乘除”，实现供给侧与需求侧的协调平衡和良性互动，由此提高教学品质，打造适合学生发展的政治教学生态，实现师生的共同发展。</w:t>
      </w:r>
    </w:p>
    <w:p w:rsidR="00E8277E" w:rsidRDefault="00E8277E">
      <w:pPr>
        <w:autoSpaceDE w:val="0"/>
        <w:autoSpaceDN w:val="0"/>
        <w:rPr>
          <w:rFonts w:ascii="仿宋" w:eastAsia="仿宋" w:hAnsi="仿宋" w:cs="宋体"/>
          <w:b/>
          <w:bCs/>
          <w:kern w:val="0"/>
          <w:sz w:val="30"/>
          <w:szCs w:val="30"/>
        </w:rPr>
      </w:pPr>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参考文献</w:t>
      </w:r>
      <w:r>
        <w:rPr>
          <w:rFonts w:ascii="仿宋" w:eastAsia="仿宋" w:hAnsi="仿宋" w:cs="仿宋_GB2312" w:hint="eastAsia"/>
          <w:color w:val="000000"/>
          <w:sz w:val="28"/>
          <w:szCs w:val="28"/>
        </w:rPr>
        <w:t>:</w:t>
      </w:r>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顾明远</w:t>
      </w:r>
      <w:r>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杂草集</w:t>
      </w:r>
      <w:r>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顾明远教育随笔【一】</w:t>
      </w:r>
      <w:r>
        <w:rPr>
          <w:rFonts w:ascii="仿宋" w:eastAsia="仿宋" w:hAnsi="仿宋" w:cs="仿宋_GB2312" w:hint="eastAsia"/>
          <w:color w:val="000000"/>
          <w:sz w:val="28"/>
          <w:szCs w:val="28"/>
        </w:rPr>
        <w:t>[M].</w:t>
      </w:r>
      <w:r>
        <w:rPr>
          <w:rFonts w:ascii="仿宋" w:eastAsia="仿宋" w:hAnsi="仿宋" w:cs="仿宋_GB2312" w:hint="eastAsia"/>
          <w:color w:val="000000"/>
          <w:sz w:val="28"/>
          <w:szCs w:val="28"/>
        </w:rPr>
        <w:t>福建：福建教育出版社，</w:t>
      </w:r>
      <w:r>
        <w:rPr>
          <w:rFonts w:ascii="仿宋" w:eastAsia="仿宋" w:hAnsi="仿宋" w:cs="仿宋_GB2312" w:hint="eastAsia"/>
          <w:color w:val="000000"/>
          <w:sz w:val="28"/>
          <w:szCs w:val="28"/>
        </w:rPr>
        <w:t>2013:105</w:t>
      </w:r>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李华</w:t>
      </w:r>
      <w:r>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《亲历愉悦的课堂——一个中学政治教师的教学实践与思考》</w:t>
      </w:r>
      <w:r>
        <w:rPr>
          <w:rFonts w:ascii="仿宋" w:eastAsia="仿宋" w:hAnsi="仿宋" w:cs="仿宋_GB2312" w:hint="eastAsia"/>
          <w:color w:val="000000"/>
          <w:sz w:val="28"/>
          <w:szCs w:val="28"/>
        </w:rPr>
        <w:t>[M].</w:t>
      </w:r>
      <w:r>
        <w:rPr>
          <w:rFonts w:ascii="仿宋" w:eastAsia="仿宋" w:hAnsi="仿宋" w:cs="仿宋_GB2312" w:hint="eastAsia"/>
          <w:color w:val="000000"/>
          <w:sz w:val="28"/>
          <w:szCs w:val="28"/>
        </w:rPr>
        <w:t>福建：福建教育出版社，</w:t>
      </w:r>
      <w:r>
        <w:rPr>
          <w:rFonts w:ascii="仿宋" w:eastAsia="仿宋" w:hAnsi="仿宋" w:cs="仿宋_GB2312" w:hint="eastAsia"/>
          <w:color w:val="000000"/>
          <w:sz w:val="28"/>
          <w:szCs w:val="28"/>
        </w:rPr>
        <w:t>2016:39</w:t>
      </w:r>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李华</w:t>
      </w:r>
      <w:r>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《亲历愉悦的课堂——一个中学政治教师的教学实践与思考》</w:t>
      </w:r>
      <w:r>
        <w:rPr>
          <w:rFonts w:ascii="仿宋" w:eastAsia="仿宋" w:hAnsi="仿宋" w:cs="仿宋_GB2312" w:hint="eastAsia"/>
          <w:color w:val="000000"/>
          <w:sz w:val="28"/>
          <w:szCs w:val="28"/>
        </w:rPr>
        <w:t>[M].</w:t>
      </w:r>
      <w:r>
        <w:rPr>
          <w:rFonts w:ascii="仿宋" w:eastAsia="仿宋" w:hAnsi="仿宋" w:cs="仿宋_GB2312" w:hint="eastAsia"/>
          <w:color w:val="000000"/>
          <w:sz w:val="28"/>
          <w:szCs w:val="28"/>
        </w:rPr>
        <w:t>福建：福建教育出版社，</w:t>
      </w:r>
      <w:r>
        <w:rPr>
          <w:rFonts w:ascii="仿宋" w:eastAsia="仿宋" w:hAnsi="仿宋" w:cs="仿宋_GB2312" w:hint="eastAsia"/>
          <w:color w:val="000000"/>
          <w:sz w:val="28"/>
          <w:szCs w:val="28"/>
        </w:rPr>
        <w:t>2016:39</w:t>
      </w:r>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朱永新</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《过一种幸福完整的教育生活——朱永新教育讲演录》</w:t>
      </w:r>
      <w:r>
        <w:rPr>
          <w:rFonts w:ascii="仿宋" w:eastAsia="仿宋" w:hAnsi="仿宋" w:cs="仿宋_GB2312" w:hint="eastAsia"/>
          <w:color w:val="000000"/>
          <w:sz w:val="28"/>
          <w:szCs w:val="28"/>
        </w:rPr>
        <w:t>[M].</w:t>
      </w:r>
      <w:r>
        <w:rPr>
          <w:rFonts w:ascii="仿宋" w:eastAsia="仿宋" w:hAnsi="仿宋" w:cs="仿宋_GB2312" w:hint="eastAsia"/>
          <w:color w:val="000000"/>
          <w:sz w:val="28"/>
          <w:szCs w:val="28"/>
        </w:rPr>
        <w:t>上海：华东师范大学出版社，</w:t>
      </w:r>
      <w:r>
        <w:rPr>
          <w:rFonts w:ascii="仿宋" w:eastAsia="仿宋" w:hAnsi="仿宋" w:cs="仿宋_GB2312" w:hint="eastAsia"/>
          <w:color w:val="000000"/>
          <w:sz w:val="28"/>
          <w:szCs w:val="28"/>
        </w:rPr>
        <w:t>2008:152</w:t>
      </w:r>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李华</w:t>
      </w:r>
      <w:r>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《亲历愉悦的课堂——一个中学政治教师的教学实践与思考》</w:t>
      </w:r>
      <w:r>
        <w:rPr>
          <w:rFonts w:ascii="仿宋" w:eastAsia="仿宋" w:hAnsi="仿宋" w:cs="仿宋_GB2312" w:hint="eastAsia"/>
          <w:color w:val="000000"/>
          <w:sz w:val="28"/>
          <w:szCs w:val="28"/>
        </w:rPr>
        <w:t>[M].</w:t>
      </w:r>
      <w:r>
        <w:rPr>
          <w:rFonts w:ascii="仿宋" w:eastAsia="仿宋" w:hAnsi="仿宋" w:cs="仿宋_GB2312" w:hint="eastAsia"/>
          <w:color w:val="000000"/>
          <w:sz w:val="28"/>
          <w:szCs w:val="28"/>
        </w:rPr>
        <w:t>福建：福建教育出版社，</w:t>
      </w:r>
      <w:r>
        <w:rPr>
          <w:rFonts w:ascii="仿宋" w:eastAsia="仿宋" w:hAnsi="仿宋" w:cs="仿宋_GB2312" w:hint="eastAsia"/>
          <w:color w:val="000000"/>
          <w:sz w:val="28"/>
          <w:szCs w:val="28"/>
        </w:rPr>
        <w:t>2016:37</w:t>
      </w:r>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窦桂梅</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《回到教育的原点》</w:t>
      </w:r>
      <w:r>
        <w:rPr>
          <w:rFonts w:ascii="仿宋" w:eastAsia="仿宋" w:hAnsi="仿宋" w:cs="仿宋_GB2312" w:hint="eastAsia"/>
          <w:color w:val="000000"/>
          <w:sz w:val="28"/>
          <w:szCs w:val="28"/>
        </w:rPr>
        <w:t>[M]</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北京：文化文艺出版社，</w:t>
      </w:r>
      <w:r>
        <w:rPr>
          <w:rFonts w:ascii="仿宋" w:eastAsia="仿宋" w:hAnsi="仿宋" w:cs="仿宋_GB2312" w:hint="eastAsia"/>
          <w:color w:val="000000"/>
          <w:sz w:val="28"/>
          <w:szCs w:val="28"/>
        </w:rPr>
        <w:t>2011:07</w:t>
      </w:r>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周爱红</w:t>
      </w:r>
      <w:r>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教育也要有供给侧思维</w:t>
      </w:r>
      <w:r>
        <w:rPr>
          <w:rFonts w:ascii="仿宋" w:eastAsia="仿宋" w:hAnsi="仿宋" w:cs="仿宋_GB2312" w:hint="eastAsia"/>
          <w:color w:val="000000"/>
          <w:sz w:val="28"/>
          <w:szCs w:val="28"/>
        </w:rPr>
        <w:t>[J].</w:t>
      </w:r>
      <w:r>
        <w:rPr>
          <w:rFonts w:ascii="仿宋" w:eastAsia="仿宋" w:hAnsi="仿宋" w:cs="仿宋_GB2312" w:hint="eastAsia"/>
          <w:color w:val="000000"/>
          <w:sz w:val="28"/>
          <w:szCs w:val="28"/>
        </w:rPr>
        <w:t>中学政治参考，</w:t>
      </w:r>
      <w:r>
        <w:rPr>
          <w:rFonts w:ascii="仿宋" w:eastAsia="仿宋" w:hAnsi="仿宋" w:cs="仿宋_GB2312" w:hint="eastAsia"/>
          <w:color w:val="000000"/>
          <w:sz w:val="28"/>
          <w:szCs w:val="28"/>
        </w:rPr>
        <w:t>2017</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6</w:t>
      </w:r>
      <w:r>
        <w:rPr>
          <w:rFonts w:ascii="仿宋" w:eastAsia="仿宋" w:hAnsi="仿宋" w:cs="仿宋_GB2312" w:hint="eastAsia"/>
          <w:color w:val="000000"/>
          <w:sz w:val="28"/>
          <w:szCs w:val="28"/>
        </w:rPr>
        <w:t>）：</w:t>
      </w:r>
      <w:proofErr w:type="gramStart"/>
      <w:r>
        <w:rPr>
          <w:rFonts w:ascii="仿宋" w:eastAsia="仿宋" w:hAnsi="仿宋" w:cs="仿宋_GB2312" w:hint="eastAsia"/>
          <w:color w:val="000000"/>
          <w:sz w:val="28"/>
          <w:szCs w:val="28"/>
        </w:rPr>
        <w:t>42-43.</w:t>
      </w:r>
      <w:proofErr w:type="gramEnd"/>
    </w:p>
    <w:p w:rsidR="00E8277E" w:rsidRDefault="00D90932">
      <w:pPr>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[8] </w:t>
      </w:r>
      <w:r>
        <w:rPr>
          <w:rFonts w:ascii="仿宋" w:eastAsia="仿宋" w:hAnsi="仿宋" w:cs="仿宋_GB2312" w:hint="eastAsia"/>
          <w:color w:val="000000"/>
          <w:sz w:val="28"/>
          <w:szCs w:val="28"/>
        </w:rPr>
        <w:t>吴非</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《课堂上究竟发生了什么》</w:t>
      </w:r>
      <w:r>
        <w:rPr>
          <w:rFonts w:ascii="仿宋" w:eastAsia="仿宋" w:hAnsi="仿宋" w:cs="仿宋_GB2312" w:hint="eastAsia"/>
          <w:color w:val="000000"/>
          <w:sz w:val="28"/>
          <w:szCs w:val="28"/>
        </w:rPr>
        <w:t xml:space="preserve"> [M].</w:t>
      </w:r>
      <w:r>
        <w:rPr>
          <w:rFonts w:ascii="仿宋" w:eastAsia="仿宋" w:hAnsi="仿宋" w:cs="仿宋_GB2312" w:hint="eastAsia"/>
          <w:color w:val="000000"/>
          <w:sz w:val="28"/>
          <w:szCs w:val="28"/>
        </w:rPr>
        <w:t>北京：中国人民大学出版社</w:t>
      </w:r>
      <w:r>
        <w:rPr>
          <w:rFonts w:ascii="仿宋" w:eastAsia="仿宋" w:hAnsi="仿宋" w:cs="仿宋_GB2312" w:hint="eastAsia"/>
          <w:color w:val="000000"/>
          <w:sz w:val="28"/>
          <w:szCs w:val="28"/>
        </w:rPr>
        <w:t>,2016: 201</w:t>
      </w:r>
    </w:p>
    <w:p w:rsidR="00E8277E" w:rsidRDefault="00E8277E">
      <w:pPr>
        <w:rPr>
          <w:rFonts w:ascii="仿宋_GB2312" w:eastAsia="仿宋_GB2312" w:hAnsi="仿宋_GB2312" w:cs="仿宋_GB2312" w:hint="eastAsia"/>
          <w:color w:val="000000"/>
          <w:sz w:val="24"/>
        </w:rPr>
      </w:pPr>
    </w:p>
    <w:p w:rsidR="00D64CD7" w:rsidRDefault="00D64CD7">
      <w:pPr>
        <w:rPr>
          <w:rFonts w:ascii="仿宋_GB2312" w:eastAsia="仿宋_GB2312" w:hAnsi="仿宋_GB2312" w:cs="仿宋_GB2312" w:hint="eastAsia"/>
          <w:color w:val="000000"/>
          <w:sz w:val="24"/>
        </w:rPr>
      </w:pPr>
    </w:p>
    <w:p w:rsidR="00D64CD7" w:rsidRDefault="00D64CD7">
      <w:pPr>
        <w:rPr>
          <w:rFonts w:ascii="仿宋_GB2312" w:eastAsia="仿宋_GB2312" w:hAnsi="仿宋_GB2312" w:cs="仿宋_GB2312" w:hint="eastAsia"/>
          <w:color w:val="000000"/>
          <w:sz w:val="24"/>
        </w:rPr>
      </w:pPr>
    </w:p>
    <w:p w:rsidR="00D64CD7" w:rsidRDefault="00D64CD7">
      <w:pPr>
        <w:rPr>
          <w:rFonts w:ascii="仿宋_GB2312" w:eastAsia="仿宋_GB2312" w:hAnsi="仿宋_GB2312" w:cs="仿宋_GB2312" w:hint="eastAsia"/>
          <w:color w:val="000000"/>
          <w:sz w:val="24"/>
        </w:rPr>
      </w:pPr>
    </w:p>
    <w:p w:rsidR="00D64CD7" w:rsidRDefault="00D64CD7">
      <w:pPr>
        <w:rPr>
          <w:rFonts w:ascii="仿宋_GB2312" w:eastAsia="仿宋_GB2312" w:hAnsi="仿宋_GB2312" w:cs="仿宋_GB2312" w:hint="eastAsia"/>
          <w:color w:val="000000"/>
          <w:sz w:val="24"/>
        </w:rPr>
      </w:pPr>
    </w:p>
    <w:p w:rsidR="00D64CD7" w:rsidRDefault="00D64CD7">
      <w:pPr>
        <w:rPr>
          <w:rFonts w:ascii="仿宋_GB2312" w:eastAsia="仿宋_GB2312" w:hAnsi="仿宋_GB2312" w:cs="仿宋_GB2312" w:hint="eastAsia"/>
          <w:color w:val="000000"/>
          <w:sz w:val="24"/>
        </w:rPr>
      </w:pPr>
    </w:p>
    <w:p w:rsidR="00D64CD7" w:rsidRDefault="00D64CD7">
      <w:pPr>
        <w:rPr>
          <w:rFonts w:ascii="仿宋_GB2312" w:eastAsia="仿宋_GB2312" w:hAnsi="仿宋_GB2312" w:cs="仿宋_GB2312" w:hint="eastAsia"/>
          <w:color w:val="000000"/>
          <w:sz w:val="24"/>
        </w:rPr>
      </w:pPr>
    </w:p>
    <w:p w:rsidR="00D64CD7" w:rsidRDefault="00D64CD7">
      <w:pPr>
        <w:rPr>
          <w:rFonts w:ascii="仿宋_GB2312" w:eastAsia="仿宋_GB2312" w:hAnsi="仿宋_GB2312" w:cs="仿宋_GB2312"/>
          <w:color w:val="000000"/>
          <w:sz w:val="24"/>
        </w:rPr>
      </w:pPr>
    </w:p>
    <w:p w:rsidR="00E8277E" w:rsidRDefault="00D90932">
      <w:pPr>
        <w:spacing w:line="360" w:lineRule="auto"/>
        <w:jc w:val="center"/>
        <w:rPr>
          <w:rFonts w:ascii="仿宋" w:eastAsia="仿宋" w:hAnsi="仿宋"/>
          <w:sz w:val="36"/>
          <w:szCs w:val="36"/>
        </w:rPr>
      </w:pPr>
      <w:r>
        <w:rPr>
          <w:rFonts w:ascii="仿宋" w:eastAsia="仿宋" w:hAnsi="仿宋" w:hint="eastAsia"/>
          <w:sz w:val="36"/>
          <w:szCs w:val="36"/>
        </w:rPr>
        <w:t>论文6</w:t>
      </w:r>
      <w:r>
        <w:rPr>
          <w:rFonts w:ascii="仿宋" w:eastAsia="仿宋" w:hAnsi="仿宋" w:hint="eastAsia"/>
          <w:sz w:val="36"/>
          <w:szCs w:val="36"/>
        </w:rPr>
        <w:t>：巧妙教学设计</w:t>
      </w:r>
      <w:r>
        <w:rPr>
          <w:rFonts w:ascii="仿宋" w:eastAsia="仿宋" w:hAnsi="仿宋" w:hint="eastAsia"/>
          <w:sz w:val="36"/>
          <w:szCs w:val="36"/>
        </w:rPr>
        <w:t xml:space="preserve"> </w:t>
      </w:r>
      <w:r>
        <w:rPr>
          <w:rFonts w:ascii="仿宋" w:eastAsia="仿宋" w:hAnsi="仿宋" w:hint="eastAsia"/>
          <w:sz w:val="36"/>
          <w:szCs w:val="36"/>
        </w:rPr>
        <w:t>提升核心素养</w:t>
      </w:r>
    </w:p>
    <w:p w:rsidR="00E8277E" w:rsidRDefault="00D90932">
      <w:pPr>
        <w:spacing w:line="360" w:lineRule="auto"/>
        <w:jc w:val="center"/>
        <w:rPr>
          <w:rFonts w:ascii="仿宋" w:eastAsia="仿宋" w:hAnsi="仿宋"/>
          <w:sz w:val="30"/>
          <w:szCs w:val="30"/>
        </w:rPr>
      </w:pPr>
      <w:r>
        <w:rPr>
          <w:rFonts w:ascii="仿宋" w:eastAsia="仿宋" w:hAnsi="仿宋" w:hint="eastAsia"/>
          <w:sz w:val="30"/>
          <w:szCs w:val="30"/>
        </w:rPr>
        <w:t>薛凤东</w:t>
      </w:r>
    </w:p>
    <w:p w:rsidR="00E8277E" w:rsidRDefault="00D90932">
      <w:pPr>
        <w:spacing w:line="360" w:lineRule="auto"/>
        <w:rPr>
          <w:rFonts w:ascii="仿宋" w:eastAsia="仿宋" w:hAnsi="仿宋" w:cs="仿宋_GB2312"/>
          <w:color w:val="000000"/>
          <w:sz w:val="30"/>
          <w:szCs w:val="30"/>
        </w:rPr>
      </w:pPr>
      <w:r>
        <w:rPr>
          <w:rFonts w:ascii="仿宋" w:eastAsia="仿宋" w:hAnsi="仿宋" w:cs="仿宋_GB2312" w:hint="eastAsia"/>
          <w:b/>
          <w:color w:val="000000"/>
          <w:sz w:val="30"/>
          <w:szCs w:val="30"/>
        </w:rPr>
        <w:t>内容摘要</w:t>
      </w:r>
      <w:r>
        <w:rPr>
          <w:rFonts w:ascii="仿宋" w:eastAsia="仿宋" w:hAnsi="仿宋" w:cs="仿宋_GB2312" w:hint="eastAsia"/>
          <w:color w:val="000000"/>
          <w:sz w:val="30"/>
          <w:szCs w:val="30"/>
        </w:rPr>
        <w:t>：在教育部印发的《关于全面深化课程改革</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落实立德树人根本任务的意见》中，核心素养被置于深化课程改革、落实立德树人目标的基础地位，同时被界定为“学生应具备的适应终身发展和社会发展需要的必备品格和关键能力”</w:t>
      </w:r>
      <w:r>
        <w:rPr>
          <w:rFonts w:ascii="仿宋" w:eastAsia="仿宋" w:hAnsi="仿宋" w:cs="宋体" w:hint="eastAsia"/>
          <w:sz w:val="30"/>
          <w:szCs w:val="30"/>
          <w:vertAlign w:val="superscript"/>
        </w:rPr>
        <w:t>[1]</w:t>
      </w:r>
      <w:r>
        <w:rPr>
          <w:rFonts w:ascii="仿宋" w:eastAsia="仿宋" w:hAnsi="仿宋" w:cs="仿宋_GB2312" w:hint="eastAsia"/>
          <w:color w:val="000000"/>
          <w:sz w:val="30"/>
          <w:szCs w:val="30"/>
        </w:rPr>
        <w:t>高中思想政治学科核心素养是由政治认同、科学精神、法治意识、公共参与等要素构成，如何将培育学生学科核心素养与课堂教学有机结合，是每位高中政治教师必须要面对的课题。笔者以教学设计为重要抓手，通过“教学素材”、“教学设问”、“教学方法”，“教学活动”四方面巧妙设计，对学科核心素养培育的具体路径进行了探索。</w:t>
      </w:r>
    </w:p>
    <w:p w:rsidR="00E8277E" w:rsidRDefault="00D90932">
      <w:pPr>
        <w:spacing w:line="360" w:lineRule="auto"/>
        <w:rPr>
          <w:rFonts w:ascii="仿宋" w:eastAsia="仿宋" w:hAnsi="仿宋" w:cs="仿宋_GB2312"/>
          <w:color w:val="000000"/>
          <w:sz w:val="30"/>
          <w:szCs w:val="30"/>
        </w:rPr>
      </w:pPr>
      <w:r>
        <w:rPr>
          <w:rFonts w:ascii="仿宋" w:eastAsia="仿宋" w:hAnsi="仿宋" w:cs="仿宋_GB2312" w:hint="eastAsia"/>
          <w:b/>
          <w:color w:val="000000"/>
          <w:sz w:val="30"/>
          <w:szCs w:val="30"/>
        </w:rPr>
        <w:t>关键词</w:t>
      </w:r>
      <w:r>
        <w:rPr>
          <w:rFonts w:ascii="仿宋" w:eastAsia="仿宋" w:hAnsi="仿宋" w:cs="仿宋_GB2312" w:hint="eastAsia"/>
          <w:color w:val="000000"/>
          <w:sz w:val="30"/>
          <w:szCs w:val="30"/>
        </w:rPr>
        <w:t>：教学设计</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路径</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核心素养</w:t>
      </w:r>
    </w:p>
    <w:p w:rsidR="00E8277E" w:rsidRDefault="00D90932">
      <w:pPr>
        <w:spacing w:line="360" w:lineRule="auto"/>
        <w:ind w:firstLineChars="200" w:firstLine="600"/>
        <w:rPr>
          <w:rFonts w:ascii="仿宋" w:eastAsia="仿宋" w:hAnsi="仿宋" w:cs="黑体"/>
          <w:color w:val="000000"/>
          <w:sz w:val="30"/>
          <w:szCs w:val="30"/>
        </w:rPr>
      </w:pPr>
      <w:proofErr w:type="gramStart"/>
      <w:r>
        <w:rPr>
          <w:rFonts w:ascii="仿宋" w:eastAsia="仿宋" w:hAnsi="仿宋" w:cs="黑体" w:hint="eastAsia"/>
          <w:color w:val="000000"/>
          <w:sz w:val="30"/>
          <w:szCs w:val="30"/>
        </w:rPr>
        <w:t>一</w:t>
      </w:r>
      <w:proofErr w:type="gramEnd"/>
      <w:r>
        <w:rPr>
          <w:rFonts w:ascii="仿宋" w:eastAsia="仿宋" w:hAnsi="仿宋" w:cs="黑体" w:hint="eastAsia"/>
          <w:color w:val="000000"/>
          <w:sz w:val="30"/>
          <w:szCs w:val="30"/>
        </w:rPr>
        <w:t>．巧</w:t>
      </w:r>
      <w:proofErr w:type="gramStart"/>
      <w:r>
        <w:rPr>
          <w:rFonts w:ascii="仿宋" w:eastAsia="仿宋" w:hAnsi="仿宋" w:cs="黑体" w:hint="eastAsia"/>
          <w:color w:val="000000"/>
          <w:sz w:val="30"/>
          <w:szCs w:val="30"/>
        </w:rPr>
        <w:t>选教学</w:t>
      </w:r>
      <w:proofErr w:type="gramEnd"/>
      <w:r>
        <w:rPr>
          <w:rFonts w:ascii="仿宋" w:eastAsia="仿宋" w:hAnsi="仿宋" w:cs="黑体" w:hint="eastAsia"/>
          <w:color w:val="000000"/>
          <w:sz w:val="30"/>
          <w:szCs w:val="30"/>
        </w:rPr>
        <w:t>素材，彰</w:t>
      </w:r>
      <w:proofErr w:type="gramStart"/>
      <w:r>
        <w:rPr>
          <w:rFonts w:ascii="仿宋" w:eastAsia="仿宋" w:hAnsi="仿宋" w:cs="黑体" w:hint="eastAsia"/>
          <w:color w:val="000000"/>
          <w:sz w:val="30"/>
          <w:szCs w:val="30"/>
        </w:rPr>
        <w:t>显政治</w:t>
      </w:r>
      <w:proofErr w:type="gramEnd"/>
      <w:r>
        <w:rPr>
          <w:rFonts w:ascii="仿宋" w:eastAsia="仿宋" w:hAnsi="仿宋" w:cs="黑体" w:hint="eastAsia"/>
          <w:color w:val="000000"/>
          <w:sz w:val="30"/>
          <w:szCs w:val="30"/>
        </w:rPr>
        <w:t>认同</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目前我国正处于社会转型的关键时期，各类价值观相互激荡。处于高中阶段的学生正是世界观、人生观和价值观形成的关键时期，这一阶段所接受的教育关乎学生终</w:t>
      </w:r>
      <w:r>
        <w:rPr>
          <w:rFonts w:ascii="仿宋" w:eastAsia="仿宋" w:hAnsi="仿宋" w:cs="仿宋_GB2312" w:hint="eastAsia"/>
          <w:color w:val="000000"/>
          <w:sz w:val="30"/>
          <w:szCs w:val="30"/>
        </w:rPr>
        <w:t>身的发展，培育高中生的政治认同核心素养尤为重要。政治认同是他们创造幸福生活的价值追求</w:t>
      </w:r>
      <w:r>
        <w:rPr>
          <w:rFonts w:ascii="仿宋" w:eastAsia="仿宋" w:hAnsi="仿宋" w:cs="仿宋_GB2312" w:hint="eastAsia"/>
          <w:color w:val="000000"/>
          <w:sz w:val="30"/>
          <w:szCs w:val="30"/>
        </w:rPr>
        <w:t>,</w:t>
      </w:r>
      <w:r>
        <w:rPr>
          <w:rFonts w:ascii="仿宋" w:eastAsia="仿宋" w:hAnsi="仿宋" w:cs="仿宋_GB2312" w:hint="eastAsia"/>
          <w:color w:val="000000"/>
          <w:sz w:val="30"/>
          <w:szCs w:val="30"/>
        </w:rPr>
        <w:t>但单方面的说教灌输很可能让学生“学而不懂，知而不信”，所学的知识无法升华为情感、内化为信仰。教学素材是支撑教学的骨架，课堂教学巧选优质的教学素材，对培育学生的政治认同核心素养事半功倍。</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聚焦时事政治——以“热点新闻”育素养。时事政治是思想政治课的生命力所在，教师要根据教学内容和学生的需求，注重将时事热点素材巧妙运用到课堂，这有利于课堂时代感，调动学生学习新知的兴趣，引导学生认识社会现象，透视社会本质，在思维碰撞中培育政治认</w:t>
      </w:r>
      <w:r>
        <w:rPr>
          <w:rFonts w:ascii="仿宋" w:eastAsia="仿宋" w:hAnsi="仿宋" w:cs="仿宋_GB2312" w:hint="eastAsia"/>
          <w:color w:val="000000"/>
          <w:sz w:val="30"/>
          <w:szCs w:val="30"/>
        </w:rPr>
        <w:t>同的核心素养。在教学“国际关系的决定性因素”这一课时，笔者以时政热点十九大报告“全方位外交布局深入开展。全面推进中国特色大国外交，形成全方位、多层次、立体化的外交布局”</w:t>
      </w:r>
      <w:r>
        <w:rPr>
          <w:rFonts w:ascii="仿宋" w:eastAsia="仿宋" w:hAnsi="仿宋" w:cs="宋体" w:hint="eastAsia"/>
          <w:sz w:val="30"/>
          <w:szCs w:val="30"/>
          <w:vertAlign w:val="superscript"/>
        </w:rPr>
        <w:t>[2]</w:t>
      </w:r>
      <w:r>
        <w:rPr>
          <w:rFonts w:ascii="仿宋" w:eastAsia="仿宋" w:hAnsi="仿宋" w:cs="仿宋_GB2312" w:hint="eastAsia"/>
          <w:color w:val="000000"/>
          <w:sz w:val="30"/>
          <w:szCs w:val="30"/>
        </w:rPr>
        <w:t>导入新课，调动学生学习新知的兴趣点，引导学生“盘点</w:t>
      </w:r>
      <w:r>
        <w:rPr>
          <w:rFonts w:ascii="仿宋" w:eastAsia="仿宋" w:hAnsi="仿宋" w:cs="仿宋_GB2312" w:hint="eastAsia"/>
          <w:color w:val="000000"/>
          <w:sz w:val="30"/>
          <w:szCs w:val="30"/>
        </w:rPr>
        <w:t>2018</w:t>
      </w:r>
      <w:r>
        <w:rPr>
          <w:rFonts w:ascii="仿宋" w:eastAsia="仿宋" w:hAnsi="仿宋" w:cs="仿宋_GB2312" w:hint="eastAsia"/>
          <w:color w:val="000000"/>
          <w:sz w:val="30"/>
          <w:szCs w:val="30"/>
        </w:rPr>
        <w:t>，中国外交有哪些大事件发生”，同时思考“中国为什么与这些国家交互往来，形成战略伙伴关系，国家与国家的关系到底是怎样，国际关系的决定性因素是什么”，以此启迪学生的思维，同时让学生感受到国家实力的强大和对中国力量的政治认同。重难点探究时，笔者以时政热点“中韩关系”作为探究的切入点，分</w:t>
      </w:r>
      <w:r>
        <w:rPr>
          <w:rFonts w:ascii="仿宋" w:eastAsia="仿宋" w:hAnsi="仿宋" w:cs="仿宋_GB2312" w:hint="eastAsia"/>
          <w:color w:val="000000"/>
          <w:sz w:val="30"/>
          <w:szCs w:val="30"/>
        </w:rPr>
        <w:t>别以时政材料“习近平主席</w:t>
      </w:r>
      <w:r>
        <w:rPr>
          <w:rFonts w:ascii="仿宋" w:eastAsia="仿宋" w:hAnsi="仿宋" w:cs="仿宋_GB2312" w:hint="eastAsia"/>
          <w:color w:val="000000"/>
          <w:sz w:val="30"/>
          <w:szCs w:val="30"/>
        </w:rPr>
        <w:t>2014.7</w:t>
      </w:r>
      <w:r>
        <w:rPr>
          <w:rFonts w:ascii="仿宋" w:eastAsia="仿宋" w:hAnsi="仿宋" w:cs="仿宋_GB2312" w:hint="eastAsia"/>
          <w:color w:val="000000"/>
          <w:sz w:val="30"/>
          <w:szCs w:val="30"/>
        </w:rPr>
        <w:t>月出访韩国”和“</w:t>
      </w:r>
      <w:r>
        <w:rPr>
          <w:rFonts w:ascii="仿宋" w:eastAsia="仿宋" w:hAnsi="仿宋" w:cs="仿宋_GB2312" w:hint="eastAsia"/>
          <w:color w:val="000000"/>
          <w:sz w:val="30"/>
          <w:szCs w:val="30"/>
        </w:rPr>
        <w:t>2016</w:t>
      </w:r>
      <w:r>
        <w:rPr>
          <w:rFonts w:ascii="仿宋" w:eastAsia="仿宋" w:hAnsi="仿宋" w:cs="仿宋_GB2312" w:hint="eastAsia"/>
          <w:color w:val="000000"/>
          <w:sz w:val="30"/>
          <w:szCs w:val="30"/>
        </w:rPr>
        <w:t>年韩国部署</w:t>
      </w:r>
      <w:proofErr w:type="gramStart"/>
      <w:r>
        <w:rPr>
          <w:rFonts w:ascii="仿宋" w:eastAsia="仿宋" w:hAnsi="仿宋" w:cs="仿宋_GB2312" w:hint="eastAsia"/>
          <w:color w:val="000000"/>
          <w:sz w:val="30"/>
          <w:szCs w:val="30"/>
        </w:rPr>
        <w:t>萨</w:t>
      </w:r>
      <w:proofErr w:type="gramEnd"/>
      <w:r>
        <w:rPr>
          <w:rFonts w:ascii="仿宋" w:eastAsia="仿宋" w:hAnsi="仿宋" w:cs="仿宋_GB2312" w:hint="eastAsia"/>
          <w:color w:val="000000"/>
          <w:sz w:val="30"/>
          <w:szCs w:val="30"/>
        </w:rPr>
        <w:t>德”为教学素材，引导学生从情感态度价值上树立国家观，坚定维护我国利益的政治认同，培养学生的责任意识、民族意识和国家观念，成为有信仰的中国公民。</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巧用事实说话——以“生活实际”定信念。实践证明，所选教学素材越贴近学生、贴近生活、贴近实际，越能激发学生思考探究，增强学生对知识的理解和认可，越能让学生体会到政治课与我们的生活联系实素材，创设贴近学生生活实际的情景，寓知识于事实，用事实说话，向学生传递正确的价值观，增强学生的政治认同，坚定学生的</w:t>
      </w:r>
      <w:r>
        <w:rPr>
          <w:rFonts w:ascii="仿宋" w:eastAsia="仿宋" w:hAnsi="仿宋" w:cs="仿宋_GB2312" w:hint="eastAsia"/>
          <w:color w:val="000000"/>
          <w:sz w:val="30"/>
          <w:szCs w:val="30"/>
        </w:rPr>
        <w:t>理想信念。笔者在教学“加强思想道德建设”</w:t>
      </w:r>
      <w:proofErr w:type="gramStart"/>
      <w:r>
        <w:rPr>
          <w:rFonts w:ascii="仿宋" w:eastAsia="仿宋" w:hAnsi="仿宋" w:cs="仿宋_GB2312" w:hint="eastAsia"/>
          <w:color w:val="000000"/>
          <w:sz w:val="30"/>
          <w:szCs w:val="30"/>
        </w:rPr>
        <w:t>一</w:t>
      </w:r>
      <w:proofErr w:type="gramEnd"/>
      <w:r>
        <w:rPr>
          <w:rFonts w:ascii="仿宋" w:eastAsia="仿宋" w:hAnsi="仿宋" w:cs="仿宋_GB2312" w:hint="eastAsia"/>
          <w:color w:val="000000"/>
          <w:sz w:val="30"/>
          <w:szCs w:val="30"/>
        </w:rPr>
        <w:t>课时，笔者以“今天是否仍然要弘扬雷锋精神”为辩题，组织学生进行课堂辩论。由于该话题直</w:t>
      </w:r>
      <w:proofErr w:type="gramStart"/>
      <w:r>
        <w:rPr>
          <w:rFonts w:ascii="仿宋" w:eastAsia="仿宋" w:hAnsi="仿宋" w:cs="仿宋_GB2312" w:hint="eastAsia"/>
          <w:color w:val="000000"/>
          <w:sz w:val="30"/>
          <w:szCs w:val="30"/>
        </w:rPr>
        <w:t>击现实</w:t>
      </w:r>
      <w:proofErr w:type="gramEnd"/>
      <w:r>
        <w:rPr>
          <w:rFonts w:ascii="仿宋" w:eastAsia="仿宋" w:hAnsi="仿宋" w:cs="仿宋_GB2312" w:hint="eastAsia"/>
          <w:color w:val="000000"/>
          <w:sz w:val="30"/>
          <w:szCs w:val="30"/>
        </w:rPr>
        <w:t>生活，学生参与度很高，积极发表观点，引发深思。同时辩论结束时，笔者以“关于是否要弘扬雷锋精神的调查报告”切入教学中，让学生们通过数据的鲜明对比，感受到在当代中国，雷锋精神仍然是当今社会的主流价值取向。最后，笔者进行总结，国无德不兴，人无德不立。雷锋精神是社会正能量的薪火相传，当下弘扬雷锋精神不仅不过时，而且显得十分必要。笔者相信，这堂课不仅是收获知识，更重要的是唤醒学生对真善美</w:t>
      </w:r>
      <w:r>
        <w:rPr>
          <w:rFonts w:ascii="仿宋" w:eastAsia="仿宋" w:hAnsi="仿宋" w:cs="仿宋_GB2312" w:hint="eastAsia"/>
          <w:color w:val="000000"/>
          <w:sz w:val="30"/>
          <w:szCs w:val="30"/>
        </w:rPr>
        <w:t>的追求，坚定了对当代社会主流价值取向的政治认同。</w:t>
      </w:r>
    </w:p>
    <w:p w:rsidR="00E8277E" w:rsidRDefault="00D90932">
      <w:pPr>
        <w:spacing w:line="360" w:lineRule="auto"/>
        <w:ind w:firstLineChars="200" w:firstLine="600"/>
        <w:rPr>
          <w:rFonts w:ascii="仿宋" w:eastAsia="仿宋" w:hAnsi="仿宋" w:cs="黑体"/>
          <w:color w:val="000000"/>
          <w:sz w:val="30"/>
          <w:szCs w:val="30"/>
        </w:rPr>
      </w:pPr>
      <w:r>
        <w:rPr>
          <w:rFonts w:ascii="仿宋" w:eastAsia="仿宋" w:hAnsi="仿宋" w:cs="黑体" w:hint="eastAsia"/>
          <w:color w:val="000000"/>
          <w:sz w:val="30"/>
          <w:szCs w:val="30"/>
        </w:rPr>
        <w:t>二．巧</w:t>
      </w:r>
      <w:proofErr w:type="gramStart"/>
      <w:r>
        <w:rPr>
          <w:rFonts w:ascii="仿宋" w:eastAsia="仿宋" w:hAnsi="仿宋" w:cs="黑体" w:hint="eastAsia"/>
          <w:color w:val="000000"/>
          <w:sz w:val="30"/>
          <w:szCs w:val="30"/>
        </w:rPr>
        <w:t>选教学</w:t>
      </w:r>
      <w:proofErr w:type="gramEnd"/>
      <w:r>
        <w:rPr>
          <w:rFonts w:ascii="仿宋" w:eastAsia="仿宋" w:hAnsi="仿宋" w:cs="黑体" w:hint="eastAsia"/>
          <w:color w:val="000000"/>
          <w:sz w:val="30"/>
          <w:szCs w:val="30"/>
        </w:rPr>
        <w:t>设问，培育科学精神</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杜威曾说：“教育即‘引出’的意思。”好的教学无疑能“引出”蕴含在学生身上的许多正能量的东西，真正实现教学的终极目标。为此，在课堂教学中，教师要抓住学生认知的障碍点、思维的矛盾点和智慧的生成点，巧妙设问，开启、拓展学生思维，有助于他们形成正确价取向</w:t>
      </w:r>
      <w:r>
        <w:rPr>
          <w:rFonts w:ascii="仿宋" w:eastAsia="仿宋" w:hAnsi="仿宋" w:cs="仿宋_GB2312" w:hint="eastAsia"/>
          <w:color w:val="000000"/>
          <w:sz w:val="30"/>
          <w:szCs w:val="30"/>
        </w:rPr>
        <w:t>,</w:t>
      </w:r>
      <w:r>
        <w:rPr>
          <w:rFonts w:ascii="仿宋" w:eastAsia="仿宋" w:hAnsi="仿宋" w:cs="仿宋_GB2312" w:hint="eastAsia"/>
          <w:color w:val="000000"/>
          <w:sz w:val="30"/>
          <w:szCs w:val="30"/>
        </w:rPr>
        <w:t>提高辩证思维能力</w:t>
      </w:r>
      <w:r>
        <w:rPr>
          <w:rFonts w:ascii="仿宋" w:eastAsia="仿宋" w:hAnsi="仿宋" w:cs="仿宋_GB2312" w:hint="eastAsia"/>
          <w:color w:val="000000"/>
          <w:sz w:val="30"/>
          <w:szCs w:val="30"/>
        </w:rPr>
        <w:t>,</w:t>
      </w:r>
      <w:r>
        <w:rPr>
          <w:rFonts w:ascii="仿宋" w:eastAsia="仿宋" w:hAnsi="仿宋" w:cs="仿宋_GB2312" w:hint="eastAsia"/>
          <w:color w:val="000000"/>
          <w:sz w:val="30"/>
          <w:szCs w:val="30"/>
        </w:rPr>
        <w:t>培育学生的科学精神，带领学生实现有价值的成长。</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巧</w:t>
      </w:r>
      <w:proofErr w:type="gramStart"/>
      <w:r>
        <w:rPr>
          <w:rFonts w:ascii="仿宋" w:eastAsia="仿宋" w:hAnsi="仿宋" w:cs="仿宋_GB2312" w:hint="eastAsia"/>
          <w:color w:val="000000"/>
          <w:sz w:val="30"/>
          <w:szCs w:val="30"/>
        </w:rPr>
        <w:t>选教学</w:t>
      </w:r>
      <w:proofErr w:type="gramEnd"/>
      <w:r>
        <w:rPr>
          <w:rFonts w:ascii="仿宋" w:eastAsia="仿宋" w:hAnsi="仿宋" w:cs="仿宋_GB2312" w:hint="eastAsia"/>
          <w:color w:val="000000"/>
          <w:sz w:val="30"/>
          <w:szCs w:val="30"/>
        </w:rPr>
        <w:t>设问是启迪学生思维的金钥匙。教学设问应具有针对性，要立足特定的情境，有意识寻找知识与生活情境的最佳联合点，基</w:t>
      </w:r>
      <w:r>
        <w:rPr>
          <w:rFonts w:ascii="仿宋" w:eastAsia="仿宋" w:hAnsi="仿宋" w:cs="仿宋_GB2312" w:hint="eastAsia"/>
          <w:color w:val="000000"/>
          <w:sz w:val="30"/>
          <w:szCs w:val="30"/>
        </w:rPr>
        <w:t>于体验，自主生成；应具有梯度性，要立足学生实际，符合学生的认知规律，能够激发学生的探究热情和思维碰撞，使得探究层次递进、思维逐步拓展、价值观不断升华；应具有包容性，问题的探究不仅是追求正确的答案，更是引导学生拓展思维，感悟知识的生成，感受学习的乐趣。设问应打破模式化，善于处理教学过程中的“意外”，鼓励生成，赏识学生的思维，释放学生的力量，培育学生的科学精神。笔者在教学《认识运动</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把握规律》这一课中，针对“运动是由规律的”这一知识点时，立足于生活实际“雾</w:t>
      </w:r>
      <w:proofErr w:type="gramStart"/>
      <w:r>
        <w:rPr>
          <w:rFonts w:ascii="仿宋" w:eastAsia="仿宋" w:hAnsi="仿宋" w:cs="仿宋_GB2312" w:hint="eastAsia"/>
          <w:color w:val="000000"/>
          <w:sz w:val="30"/>
          <w:szCs w:val="30"/>
        </w:rPr>
        <w:t>霾</w:t>
      </w:r>
      <w:proofErr w:type="gramEnd"/>
      <w:r>
        <w:rPr>
          <w:rFonts w:ascii="仿宋" w:eastAsia="仿宋" w:hAnsi="仿宋" w:cs="仿宋_GB2312" w:hint="eastAsia"/>
          <w:color w:val="000000"/>
          <w:sz w:val="30"/>
          <w:szCs w:val="30"/>
        </w:rPr>
        <w:t>之忧”、“除</w:t>
      </w:r>
      <w:proofErr w:type="gramStart"/>
      <w:r>
        <w:rPr>
          <w:rFonts w:ascii="仿宋" w:eastAsia="仿宋" w:hAnsi="仿宋" w:cs="仿宋_GB2312" w:hint="eastAsia"/>
          <w:color w:val="000000"/>
          <w:sz w:val="30"/>
          <w:szCs w:val="30"/>
        </w:rPr>
        <w:t>霾</w:t>
      </w:r>
      <w:proofErr w:type="gramEnd"/>
      <w:r>
        <w:rPr>
          <w:rFonts w:ascii="仿宋" w:eastAsia="仿宋" w:hAnsi="仿宋" w:cs="仿宋_GB2312" w:hint="eastAsia"/>
          <w:color w:val="000000"/>
          <w:sz w:val="30"/>
          <w:szCs w:val="30"/>
        </w:rPr>
        <w:t>之路”创设教学设问。试问：（</w:t>
      </w:r>
      <w:r>
        <w:rPr>
          <w:rFonts w:ascii="仿宋" w:eastAsia="仿宋" w:hAnsi="仿宋" w:cs="仿宋_GB2312" w:hint="eastAsia"/>
          <w:color w:val="000000"/>
          <w:sz w:val="30"/>
          <w:szCs w:val="30"/>
        </w:rPr>
        <w:t>1</w:t>
      </w:r>
      <w:r>
        <w:rPr>
          <w:rFonts w:ascii="仿宋" w:eastAsia="仿宋" w:hAnsi="仿宋" w:cs="仿宋_GB2312" w:hint="eastAsia"/>
          <w:color w:val="000000"/>
          <w:sz w:val="30"/>
          <w:szCs w:val="30"/>
        </w:rPr>
        <w:t>）是什么原</w:t>
      </w:r>
      <w:r>
        <w:rPr>
          <w:rFonts w:ascii="仿宋" w:eastAsia="仿宋" w:hAnsi="仿宋" w:cs="仿宋_GB2312" w:hint="eastAsia"/>
          <w:color w:val="000000"/>
          <w:sz w:val="30"/>
          <w:szCs w:val="30"/>
        </w:rPr>
        <w:t>因让我们的地球母亲遍体鳞伤？人类为什么不能随心所欲的掠夺自然？（</w:t>
      </w:r>
      <w:r>
        <w:rPr>
          <w:rFonts w:ascii="仿宋" w:eastAsia="仿宋" w:hAnsi="仿宋" w:cs="仿宋_GB2312" w:hint="eastAsia"/>
          <w:color w:val="000000"/>
          <w:sz w:val="30"/>
          <w:szCs w:val="30"/>
        </w:rPr>
        <w:t>2</w:t>
      </w:r>
      <w:r>
        <w:rPr>
          <w:rFonts w:ascii="仿宋" w:eastAsia="仿宋" w:hAnsi="仿宋" w:cs="仿宋_GB2312" w:hint="eastAsia"/>
          <w:color w:val="000000"/>
          <w:sz w:val="30"/>
          <w:szCs w:val="30"/>
        </w:rPr>
        <w:t>）雾</w:t>
      </w:r>
      <w:proofErr w:type="gramStart"/>
      <w:r>
        <w:rPr>
          <w:rFonts w:ascii="仿宋" w:eastAsia="仿宋" w:hAnsi="仿宋" w:cs="仿宋_GB2312" w:hint="eastAsia"/>
          <w:color w:val="000000"/>
          <w:sz w:val="30"/>
          <w:szCs w:val="30"/>
        </w:rPr>
        <w:t>霾之忧给我们</w:t>
      </w:r>
      <w:proofErr w:type="gramEnd"/>
      <w:r>
        <w:rPr>
          <w:rFonts w:ascii="仿宋" w:eastAsia="仿宋" w:hAnsi="仿宋" w:cs="仿宋_GB2312" w:hint="eastAsia"/>
          <w:color w:val="000000"/>
          <w:sz w:val="30"/>
          <w:szCs w:val="30"/>
        </w:rPr>
        <w:t>怎样的哲学启示？我们又该如何处理与自然的关系？（</w:t>
      </w:r>
      <w:r>
        <w:rPr>
          <w:rFonts w:ascii="仿宋" w:eastAsia="仿宋" w:hAnsi="仿宋" w:cs="仿宋_GB2312" w:hint="eastAsia"/>
          <w:color w:val="000000"/>
          <w:sz w:val="30"/>
          <w:szCs w:val="30"/>
        </w:rPr>
        <w:t>3</w:t>
      </w:r>
      <w:r>
        <w:rPr>
          <w:rFonts w:ascii="仿宋" w:eastAsia="仿宋" w:hAnsi="仿宋" w:cs="仿宋_GB2312" w:hint="eastAsia"/>
          <w:color w:val="000000"/>
          <w:sz w:val="30"/>
          <w:szCs w:val="30"/>
        </w:rPr>
        <w:t>）分组讨论：面对雾</w:t>
      </w:r>
      <w:proofErr w:type="gramStart"/>
      <w:r>
        <w:rPr>
          <w:rFonts w:ascii="仿宋" w:eastAsia="仿宋" w:hAnsi="仿宋" w:cs="仿宋_GB2312" w:hint="eastAsia"/>
          <w:color w:val="000000"/>
          <w:sz w:val="30"/>
          <w:szCs w:val="30"/>
        </w:rPr>
        <w:t>霾</w:t>
      </w:r>
      <w:proofErr w:type="gramEnd"/>
      <w:r>
        <w:rPr>
          <w:rFonts w:ascii="仿宋" w:eastAsia="仿宋" w:hAnsi="仿宋" w:cs="仿宋_GB2312" w:hint="eastAsia"/>
          <w:color w:val="000000"/>
          <w:sz w:val="30"/>
          <w:szCs w:val="30"/>
        </w:rPr>
        <w:t>，难道人们真的就无能为力吗？你能举出相关实例加以论证吗？（</w:t>
      </w:r>
      <w:r>
        <w:rPr>
          <w:rFonts w:ascii="仿宋" w:eastAsia="仿宋" w:hAnsi="仿宋" w:cs="仿宋_GB2312" w:hint="eastAsia"/>
          <w:color w:val="000000"/>
          <w:sz w:val="30"/>
          <w:szCs w:val="30"/>
        </w:rPr>
        <w:t>4</w:t>
      </w:r>
      <w:r>
        <w:rPr>
          <w:rFonts w:ascii="仿宋" w:eastAsia="仿宋" w:hAnsi="仿宋" w:cs="仿宋_GB2312" w:hint="eastAsia"/>
          <w:color w:val="000000"/>
          <w:sz w:val="30"/>
          <w:szCs w:val="30"/>
        </w:rPr>
        <w:t>）请你为突围“十面‘霾’伏”提出自己合理化的建议？通过第一、二问，我们可以引导学生认识到“事物是运动的，运动是有规律的，规律是客观的和普遍的”，必须要“遵循规律，不能违背规律，一旦违背规律，必然受到规律的惩罚”，以此来培养学生通过感性材料进行分析、综合，形成理性认识，培育探究事物本质的科学精神。第三</w:t>
      </w:r>
      <w:r>
        <w:rPr>
          <w:rFonts w:ascii="仿宋" w:eastAsia="仿宋" w:hAnsi="仿宋" w:cs="仿宋_GB2312" w:hint="eastAsia"/>
          <w:color w:val="000000"/>
          <w:sz w:val="30"/>
          <w:szCs w:val="30"/>
        </w:rPr>
        <w:t>、四问是对一、二问的延伸，学生之间进行开放性的交流、探究，针对雾</w:t>
      </w:r>
      <w:proofErr w:type="gramStart"/>
      <w:r>
        <w:rPr>
          <w:rFonts w:ascii="仿宋" w:eastAsia="仿宋" w:hAnsi="仿宋" w:cs="仿宋_GB2312" w:hint="eastAsia"/>
          <w:color w:val="000000"/>
          <w:sz w:val="30"/>
          <w:szCs w:val="30"/>
        </w:rPr>
        <w:t>霾</w:t>
      </w:r>
      <w:proofErr w:type="gramEnd"/>
      <w:r>
        <w:rPr>
          <w:rFonts w:ascii="仿宋" w:eastAsia="仿宋" w:hAnsi="仿宋" w:cs="仿宋_GB2312" w:hint="eastAsia"/>
          <w:color w:val="000000"/>
          <w:sz w:val="30"/>
          <w:szCs w:val="30"/>
        </w:rPr>
        <w:t>问题，学生们头脑风暴出很多建设性的措施，深刻认识到“在客观规律面前，人并不是无能为力”，明白“可以充分发挥人的主观能动性”。这一知识点的探究水到渠成，不仅培养了学生观察、归纳和理论联系实际的能力，更重要的是学生在新知探究的过程中开启思维，释放知识的力量，形成思想的光芒，在认识世界和改造世界的过程中表现出来的一种精神取向</w:t>
      </w:r>
      <w:r>
        <w:rPr>
          <w:rFonts w:ascii="仿宋" w:eastAsia="仿宋" w:hAnsi="仿宋" w:cs="仿宋_GB2312" w:hint="eastAsia"/>
          <w:color w:val="000000"/>
          <w:sz w:val="30"/>
          <w:szCs w:val="30"/>
        </w:rPr>
        <w:t>,</w:t>
      </w:r>
      <w:r>
        <w:rPr>
          <w:rFonts w:ascii="仿宋" w:eastAsia="仿宋" w:hAnsi="仿宋" w:cs="仿宋_GB2312" w:hint="eastAsia"/>
          <w:color w:val="000000"/>
          <w:sz w:val="30"/>
          <w:szCs w:val="30"/>
        </w:rPr>
        <w:t>即坚持马克思主义的科学世界观和方法论，以此培育学生科学精神的核心素养。</w:t>
      </w:r>
    </w:p>
    <w:p w:rsidR="00E8277E" w:rsidRDefault="00D90932">
      <w:pPr>
        <w:spacing w:line="360" w:lineRule="auto"/>
        <w:ind w:firstLineChars="200" w:firstLine="600"/>
        <w:rPr>
          <w:rFonts w:ascii="仿宋" w:eastAsia="仿宋" w:hAnsi="仿宋" w:cs="黑体"/>
          <w:color w:val="000000"/>
          <w:sz w:val="30"/>
          <w:szCs w:val="30"/>
        </w:rPr>
      </w:pPr>
      <w:r>
        <w:rPr>
          <w:rFonts w:ascii="仿宋" w:eastAsia="仿宋" w:hAnsi="仿宋" w:cs="黑体" w:hint="eastAsia"/>
          <w:color w:val="000000"/>
          <w:sz w:val="30"/>
          <w:szCs w:val="30"/>
        </w:rPr>
        <w:t>三．巧用教学方法，提高法治意识</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教学有法，教无定法，</w:t>
      </w:r>
      <w:r>
        <w:rPr>
          <w:rFonts w:ascii="仿宋" w:eastAsia="仿宋" w:hAnsi="仿宋" w:cs="仿宋_GB2312" w:hint="eastAsia"/>
          <w:color w:val="000000"/>
          <w:sz w:val="30"/>
          <w:szCs w:val="30"/>
        </w:rPr>
        <w:t>优质的教学方法更能激发学生学习的求知欲，让学生在所创设的课堂教学中接受教育，将会形成最佳的学习状态。法治意识是学生人文素养的重要基础，也是合格公民必备的基本素养。当前，部分中学生的法律意识淡薄，缺乏基本的法律常识和法律素养，缺乏对法律制度的应有敬畏，在畸形的法律价值观下很容易走上违法犯罪的道路。一讲到底的传统教学模式，空洞的理论说教，难以深入理解法律知识、牢固树立法治意识，根本不能达到育人和提升素养的目的。这需要教师有目的地创设教学情境，引导学生在分析问题、解决问题的过程中感知法律，将法治意识内化于心，外化</w:t>
      </w:r>
      <w:r>
        <w:rPr>
          <w:rFonts w:ascii="仿宋" w:eastAsia="仿宋" w:hAnsi="仿宋" w:cs="仿宋_GB2312" w:hint="eastAsia"/>
          <w:color w:val="000000"/>
          <w:sz w:val="30"/>
          <w:szCs w:val="30"/>
        </w:rPr>
        <w:t>于行。</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教学情境创设能更好激发学生求知的热情，使学生在学会知识的同时懂得如何做人，实现知识、技能、情感与人格发展的美妙结合。情境模拟参与对提高学生的法治意识至关重要。情境教学法是指在教学过程中，教师有目的地创设一定的情境，引起学生以一定的态度参与体验，从而帮助学生理解教材。笔者在教学《权力的行使：需要监督》</w:t>
      </w:r>
      <w:proofErr w:type="gramStart"/>
      <w:r>
        <w:rPr>
          <w:rFonts w:ascii="仿宋" w:eastAsia="仿宋" w:hAnsi="仿宋" w:cs="仿宋_GB2312" w:hint="eastAsia"/>
          <w:color w:val="000000"/>
          <w:sz w:val="30"/>
          <w:szCs w:val="30"/>
        </w:rPr>
        <w:t>一</w:t>
      </w:r>
      <w:proofErr w:type="gramEnd"/>
      <w:r>
        <w:rPr>
          <w:rFonts w:ascii="仿宋" w:eastAsia="仿宋" w:hAnsi="仿宋" w:cs="仿宋_GB2312" w:hint="eastAsia"/>
          <w:color w:val="000000"/>
          <w:sz w:val="30"/>
          <w:szCs w:val="30"/>
        </w:rPr>
        <w:t>课时，播放专题片《巡视利剑》中关于政府官员贪污被处分的视频，模拟情境：如果你是国家领导人，面对官员滥用权力、贪污腐败你会如何解决呢？你有什么办法能做到令官员不敢腐、不能腐、不想腐吗？通过模拟演练直</w:t>
      </w:r>
      <w:proofErr w:type="gramStart"/>
      <w:r>
        <w:rPr>
          <w:rFonts w:ascii="仿宋" w:eastAsia="仿宋" w:hAnsi="仿宋" w:cs="仿宋_GB2312" w:hint="eastAsia"/>
          <w:color w:val="000000"/>
          <w:sz w:val="30"/>
          <w:szCs w:val="30"/>
        </w:rPr>
        <w:t>击现实</w:t>
      </w:r>
      <w:proofErr w:type="gramEnd"/>
      <w:r>
        <w:rPr>
          <w:rFonts w:ascii="仿宋" w:eastAsia="仿宋" w:hAnsi="仿宋" w:cs="仿宋_GB2312" w:hint="eastAsia"/>
          <w:color w:val="000000"/>
          <w:sz w:val="30"/>
          <w:szCs w:val="30"/>
        </w:rPr>
        <w:t>事件，让学生懂得政府及其工作人员行使权力必须依据宪法和法律规定，必须接受人民的监督，必须把权力关进制度的笼子里。笔者相信，这堂课不仅让学生获得法治意识的浸润，更重要的是法治意识在学生的心中生根发芽。</w:t>
      </w:r>
    </w:p>
    <w:p w:rsidR="00E8277E" w:rsidRDefault="00D90932">
      <w:pPr>
        <w:spacing w:line="360" w:lineRule="auto"/>
        <w:ind w:firstLineChars="200" w:firstLine="600"/>
        <w:rPr>
          <w:rFonts w:ascii="仿宋" w:eastAsia="仿宋" w:hAnsi="仿宋" w:cs="黑体"/>
          <w:color w:val="000000"/>
          <w:sz w:val="30"/>
          <w:szCs w:val="30"/>
        </w:rPr>
      </w:pPr>
      <w:r>
        <w:rPr>
          <w:rFonts w:ascii="仿宋" w:eastAsia="仿宋" w:hAnsi="仿宋" w:cs="黑体" w:hint="eastAsia"/>
          <w:color w:val="000000"/>
          <w:sz w:val="30"/>
          <w:szCs w:val="30"/>
        </w:rPr>
        <w:t>四．巧设教学活动，倡导公共参与</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当下中学生的关注点不再仅局限于校园生活。社会热点、公共问题已进入他们的视野，他们不仅想学好课本上的知识，更渴望有更多的机会融入社会、参与到社会实践中，由做题向做事转变，在做事中启思、感悟。这启示着教师在教学中，把眼光放远，从学生的成长需要出发，将学科知识与社会活动相结合，引领学生关注社会，参与到社会实践中，培养学生学以致用、知行合一的能力，做有担当、有情怀的公民，培育学生公共参与的核心素养。</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巧妙设计的教学活动，是培养学生公共参与核心素养的有效载体。在教学“企业的经营”</w:t>
      </w:r>
      <w:proofErr w:type="gramStart"/>
      <w:r>
        <w:rPr>
          <w:rFonts w:ascii="仿宋" w:eastAsia="仿宋" w:hAnsi="仿宋" w:cs="仿宋_GB2312" w:hint="eastAsia"/>
          <w:color w:val="000000"/>
          <w:sz w:val="30"/>
          <w:szCs w:val="30"/>
        </w:rPr>
        <w:t>一</w:t>
      </w:r>
      <w:proofErr w:type="gramEnd"/>
      <w:r>
        <w:rPr>
          <w:rFonts w:ascii="仿宋" w:eastAsia="仿宋" w:hAnsi="仿宋" w:cs="仿宋_GB2312" w:hint="eastAsia"/>
          <w:color w:val="000000"/>
          <w:sz w:val="30"/>
          <w:szCs w:val="30"/>
        </w:rPr>
        <w:t>课时，笔者并未以某企业经营的得与</w:t>
      </w:r>
      <w:proofErr w:type="gramStart"/>
      <w:r>
        <w:rPr>
          <w:rFonts w:ascii="仿宋" w:eastAsia="仿宋" w:hAnsi="仿宋" w:cs="仿宋_GB2312" w:hint="eastAsia"/>
          <w:color w:val="000000"/>
          <w:sz w:val="30"/>
          <w:szCs w:val="30"/>
        </w:rPr>
        <w:t>失作</w:t>
      </w:r>
      <w:r>
        <w:rPr>
          <w:rFonts w:ascii="仿宋" w:eastAsia="仿宋" w:hAnsi="仿宋" w:cs="仿宋_GB2312" w:hint="eastAsia"/>
          <w:color w:val="000000"/>
          <w:sz w:val="30"/>
          <w:szCs w:val="30"/>
        </w:rPr>
        <w:t>为</w:t>
      </w:r>
      <w:proofErr w:type="gramEnd"/>
      <w:r>
        <w:rPr>
          <w:rFonts w:ascii="仿宋" w:eastAsia="仿宋" w:hAnsi="仿宋" w:cs="仿宋_GB2312" w:hint="eastAsia"/>
          <w:color w:val="000000"/>
          <w:sz w:val="30"/>
          <w:szCs w:val="30"/>
        </w:rPr>
        <w:t>案例创设探究情境，而是以学生团队模拟开办公司的活动导入课堂教学，引导学生以社会创业者的角色进行创业公司的架构规划、决策规划、兼并规划，同时以团队的方式进行讨论并说明理由。笔者从分享互动中看到了学生思维的碰撞和情感的升华，感受到他们关注着社会的创业实践，更感受到他们想投入到社会建设的热情，撸起袖子加油干的社会担当意识。</w:t>
      </w:r>
    </w:p>
    <w:p w:rsidR="00E8277E" w:rsidRDefault="00D90932">
      <w:pPr>
        <w:spacing w:line="360" w:lineRule="auto"/>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未来青年一代有理想、有本领、有担当，国家就有前途，民族就希望。习总书记说：“青年的价值取向决定了未来整个社会的价值取向，而青年又处于价值观形成和确立的时期，抓好这一时期的价值观养成十分重要。</w:t>
      </w:r>
      <w:r>
        <w:rPr>
          <w:rFonts w:ascii="仿宋" w:eastAsia="仿宋" w:hAnsi="仿宋" w:cs="仿宋_GB2312" w:hint="eastAsia"/>
          <w:color w:val="000000"/>
          <w:sz w:val="30"/>
          <w:szCs w:val="30"/>
        </w:rPr>
        <w:t>”</w:t>
      </w:r>
      <w:r>
        <w:rPr>
          <w:rFonts w:ascii="仿宋" w:eastAsia="仿宋" w:hAnsi="仿宋" w:cs="宋体" w:hint="eastAsia"/>
          <w:sz w:val="30"/>
          <w:szCs w:val="30"/>
          <w:vertAlign w:val="superscript"/>
        </w:rPr>
        <w:t>[3]</w:t>
      </w:r>
      <w:r>
        <w:rPr>
          <w:rFonts w:ascii="仿宋" w:eastAsia="仿宋" w:hAnsi="仿宋" w:cs="仿宋_GB2312" w:hint="eastAsia"/>
          <w:color w:val="000000"/>
          <w:sz w:val="30"/>
          <w:szCs w:val="30"/>
        </w:rPr>
        <w:t>作为学生价值观形成的引路人，我们必须重视思想政治课的教育教学，定要坚定不移地贯彻思想政治学科核心素养培养要求，打造基于学生生命成长的课堂，引导学生在人生观和价值观形成的关键时期扣好“人生的扣子”，让学生成为有立场、有理想、有思想、有尊严、有担当、有情怀的公民，为我国的未来社会建设培养高质量的生力军和新时代的弄潮儿。</w:t>
      </w:r>
    </w:p>
    <w:p w:rsidR="00E8277E" w:rsidRDefault="00E8277E">
      <w:pPr>
        <w:spacing w:line="360" w:lineRule="auto"/>
        <w:rPr>
          <w:rFonts w:ascii="仿宋" w:eastAsia="仿宋" w:hAnsi="仿宋" w:cs="仿宋_GB2312"/>
          <w:color w:val="000000"/>
          <w:sz w:val="30"/>
          <w:szCs w:val="30"/>
        </w:rPr>
      </w:pPr>
    </w:p>
    <w:p w:rsidR="00E8277E" w:rsidRDefault="00D90932">
      <w:pPr>
        <w:autoSpaceDE w:val="0"/>
        <w:autoSpaceDN w:val="0"/>
        <w:spacing w:line="360" w:lineRule="auto"/>
        <w:rPr>
          <w:rFonts w:ascii="仿宋" w:eastAsia="仿宋" w:hAnsi="仿宋" w:cs="仿宋_GB2312"/>
          <w:color w:val="000000"/>
          <w:sz w:val="28"/>
          <w:szCs w:val="28"/>
        </w:rPr>
      </w:pPr>
      <w:r>
        <w:rPr>
          <w:rFonts w:ascii="仿宋" w:eastAsia="仿宋" w:hAnsi="仿宋" w:cs="仿宋_GB2312" w:hint="eastAsia"/>
          <w:color w:val="000000"/>
          <w:sz w:val="28"/>
          <w:szCs w:val="28"/>
        </w:rPr>
        <w:t>参考文献</w:t>
      </w:r>
      <w:r>
        <w:rPr>
          <w:rFonts w:ascii="仿宋" w:eastAsia="仿宋" w:hAnsi="仿宋" w:cs="仿宋_GB2312" w:hint="eastAsia"/>
          <w:color w:val="000000"/>
          <w:sz w:val="28"/>
          <w:szCs w:val="28"/>
        </w:rPr>
        <w:t>:</w:t>
      </w:r>
    </w:p>
    <w:p w:rsidR="00E8277E" w:rsidRDefault="00D90932">
      <w:pPr>
        <w:numPr>
          <w:ilvl w:val="0"/>
          <w:numId w:val="4"/>
        </w:numPr>
        <w:spacing w:line="360" w:lineRule="auto"/>
        <w:rPr>
          <w:rFonts w:ascii="仿宋" w:eastAsia="仿宋" w:hAnsi="仿宋"/>
          <w:sz w:val="28"/>
          <w:szCs w:val="28"/>
        </w:rPr>
      </w:pPr>
      <w:r>
        <w:rPr>
          <w:rFonts w:ascii="仿宋" w:eastAsia="仿宋" w:hAnsi="仿宋" w:cs="仿宋_GB2312" w:hint="eastAsia"/>
          <w:color w:val="000000"/>
          <w:sz w:val="28"/>
          <w:szCs w:val="28"/>
        </w:rPr>
        <w:t>教育部</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关于全面深化课程改革落实立德树人根本任务的意见</w:t>
      </w:r>
      <w:r>
        <w:rPr>
          <w:rFonts w:ascii="仿宋" w:eastAsia="仿宋" w:hAnsi="仿宋" w:cs="仿宋_GB2312" w:hint="eastAsia"/>
          <w:color w:val="000000"/>
          <w:sz w:val="28"/>
          <w:szCs w:val="28"/>
        </w:rPr>
        <w:t>.[Z].2014</w:t>
      </w:r>
    </w:p>
    <w:p w:rsidR="00E8277E" w:rsidRDefault="00D90932">
      <w:pPr>
        <w:numPr>
          <w:ilvl w:val="0"/>
          <w:numId w:val="4"/>
        </w:numPr>
        <w:spacing w:line="360" w:lineRule="auto"/>
        <w:rPr>
          <w:rFonts w:ascii="仿宋" w:eastAsia="仿宋" w:hAnsi="仿宋"/>
          <w:sz w:val="28"/>
          <w:szCs w:val="28"/>
        </w:rPr>
      </w:pPr>
      <w:r>
        <w:rPr>
          <w:rFonts w:ascii="仿宋" w:eastAsia="仿宋" w:hAnsi="仿宋" w:cs="仿宋_GB2312" w:hint="eastAsia"/>
          <w:color w:val="000000"/>
          <w:sz w:val="28"/>
          <w:szCs w:val="28"/>
        </w:rPr>
        <w:t>党的十八届中央委员会向中国共产党第十九次全国代表大会的报告</w:t>
      </w:r>
      <w:r>
        <w:rPr>
          <w:rFonts w:ascii="仿宋" w:eastAsia="仿宋" w:hAnsi="仿宋" w:cs="仿宋_GB2312" w:hint="eastAsia"/>
          <w:color w:val="000000"/>
          <w:sz w:val="28"/>
          <w:szCs w:val="28"/>
        </w:rPr>
        <w:t>.[Z].2017</w:t>
      </w:r>
    </w:p>
    <w:p w:rsidR="00E8277E" w:rsidRDefault="00D90932">
      <w:pPr>
        <w:numPr>
          <w:ilvl w:val="0"/>
          <w:numId w:val="4"/>
        </w:numPr>
        <w:spacing w:line="360" w:lineRule="auto"/>
        <w:rPr>
          <w:rFonts w:ascii="仿宋" w:eastAsia="仿宋" w:hAnsi="仿宋"/>
          <w:sz w:val="28"/>
          <w:szCs w:val="28"/>
        </w:rPr>
      </w:pPr>
      <w:r>
        <w:rPr>
          <w:rFonts w:ascii="仿宋" w:eastAsia="仿宋" w:hAnsi="仿宋" w:cs="仿宋_GB2312" w:hint="eastAsia"/>
          <w:color w:val="000000"/>
          <w:sz w:val="28"/>
          <w:szCs w:val="28"/>
        </w:rPr>
        <w:t>扣好人生第一粒扣子</w:t>
      </w:r>
      <w:r>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 xml:space="preserve">[N]. </w:t>
      </w:r>
      <w:r>
        <w:rPr>
          <w:rFonts w:ascii="仿宋" w:eastAsia="仿宋" w:hAnsi="仿宋" w:cs="仿宋_GB2312" w:hint="eastAsia"/>
          <w:color w:val="000000"/>
          <w:sz w:val="28"/>
          <w:szCs w:val="28"/>
        </w:rPr>
        <w:t>吉林日报</w:t>
      </w:r>
      <w:r>
        <w:rPr>
          <w:rFonts w:ascii="仿宋" w:eastAsia="仿宋" w:hAnsi="仿宋" w:cs="仿宋_GB2312" w:hint="eastAsia"/>
          <w:color w:val="000000"/>
          <w:sz w:val="28"/>
          <w:szCs w:val="28"/>
        </w:rPr>
        <w:t>,2017-08-11</w:t>
      </w:r>
    </w:p>
    <w:p w:rsidR="00E8277E" w:rsidRDefault="00E8277E">
      <w:pPr>
        <w:rPr>
          <w:rFonts w:ascii="仿宋" w:eastAsia="仿宋" w:hAnsi="仿宋"/>
          <w:sz w:val="28"/>
          <w:szCs w:val="28"/>
        </w:rPr>
      </w:pPr>
    </w:p>
    <w:p w:rsidR="00E8277E" w:rsidRDefault="00E8277E"/>
    <w:p w:rsidR="00E8277E" w:rsidRDefault="00D90932">
      <w:r>
        <w:rPr>
          <w:rFonts w:hint="eastAsia"/>
        </w:rPr>
        <w:t>:</w:t>
      </w:r>
    </w:p>
    <w:p w:rsidR="00E8277E" w:rsidRDefault="00D90932">
      <w:pPr>
        <w:jc w:val="center"/>
        <w:rPr>
          <w:rFonts w:ascii="仿宋" w:eastAsia="仿宋" w:hAnsi="仿宋"/>
          <w:sz w:val="36"/>
          <w:szCs w:val="36"/>
        </w:rPr>
      </w:pPr>
      <w:r>
        <w:rPr>
          <w:rFonts w:ascii="仿宋" w:eastAsia="仿宋" w:hAnsi="仿宋" w:hint="eastAsia"/>
          <w:sz w:val="36"/>
          <w:szCs w:val="36"/>
        </w:rPr>
        <w:t>论文7</w:t>
      </w:r>
      <w:r>
        <w:rPr>
          <w:rFonts w:ascii="仿宋" w:eastAsia="仿宋" w:hAnsi="仿宋" w:hint="eastAsia"/>
          <w:sz w:val="36"/>
          <w:szCs w:val="36"/>
        </w:rPr>
        <w:t>：思想政治学科核心素养在教学设计中的应用</w:t>
      </w:r>
    </w:p>
    <w:p w:rsidR="00E8277E" w:rsidRDefault="00D90932">
      <w:pPr>
        <w:jc w:val="center"/>
        <w:rPr>
          <w:rFonts w:ascii="仿宋" w:eastAsia="仿宋" w:hAnsi="仿宋"/>
          <w:sz w:val="30"/>
          <w:szCs w:val="30"/>
        </w:rPr>
      </w:pPr>
      <w:r>
        <w:rPr>
          <w:rFonts w:ascii="仿宋" w:eastAsia="仿宋" w:hAnsi="仿宋" w:hint="eastAsia"/>
          <w:sz w:val="30"/>
          <w:szCs w:val="30"/>
        </w:rPr>
        <w:t>何红</w:t>
      </w:r>
    </w:p>
    <w:p w:rsidR="00E8277E" w:rsidRDefault="00D90932">
      <w:pPr>
        <w:rPr>
          <w:rFonts w:ascii="仿宋" w:eastAsia="仿宋" w:hAnsi="仿宋" w:cs="仿宋_GB2312"/>
          <w:sz w:val="30"/>
          <w:szCs w:val="30"/>
        </w:rPr>
      </w:pPr>
      <w:r>
        <w:rPr>
          <w:rFonts w:ascii="仿宋" w:eastAsia="仿宋" w:hAnsi="仿宋" w:cs="仿宋_GB2312" w:hint="eastAsia"/>
          <w:b/>
          <w:sz w:val="30"/>
          <w:szCs w:val="30"/>
        </w:rPr>
        <w:t>摘要：</w:t>
      </w:r>
      <w:r>
        <w:rPr>
          <w:rFonts w:ascii="仿宋" w:eastAsia="仿宋" w:hAnsi="仿宋" w:cs="仿宋_GB2312" w:hint="eastAsia"/>
          <w:sz w:val="30"/>
          <w:szCs w:val="30"/>
        </w:rPr>
        <w:t>高中思想政治学科核心素养是知识、能力、情感态度价值观在学生在接受政治教育过程中所形成的一种综合表现，是学生通过高中思想政治学习能够形成带有本学科特性的必备的人文品质和关键综合能力，以培养和提升学生</w:t>
      </w:r>
      <w:r>
        <w:rPr>
          <w:rFonts w:ascii="仿宋" w:eastAsia="仿宋" w:hAnsi="仿宋" w:cs="仿宋_GB2312"/>
          <w:sz w:val="30"/>
          <w:szCs w:val="30"/>
        </w:rPr>
        <w:t>的政治认同、</w:t>
      </w:r>
      <w:r>
        <w:rPr>
          <w:rFonts w:ascii="仿宋" w:eastAsia="仿宋" w:hAnsi="仿宋" w:cs="仿宋_GB2312" w:hint="eastAsia"/>
          <w:sz w:val="30"/>
          <w:szCs w:val="30"/>
        </w:rPr>
        <w:t>科学</w:t>
      </w:r>
      <w:r>
        <w:rPr>
          <w:rFonts w:ascii="仿宋" w:eastAsia="仿宋" w:hAnsi="仿宋" w:cs="仿宋_GB2312"/>
          <w:sz w:val="30"/>
          <w:szCs w:val="30"/>
        </w:rPr>
        <w:t>精神、法治意识和公共参与</w:t>
      </w:r>
      <w:r>
        <w:rPr>
          <w:rFonts w:ascii="仿宋" w:eastAsia="仿宋" w:hAnsi="仿宋" w:cs="仿宋_GB2312" w:hint="eastAsia"/>
          <w:sz w:val="30"/>
          <w:szCs w:val="30"/>
        </w:rPr>
        <w:t>为目标</w:t>
      </w:r>
      <w:r>
        <w:rPr>
          <w:rFonts w:ascii="仿宋" w:eastAsia="仿宋" w:hAnsi="仿宋" w:cs="仿宋_GB2312"/>
          <w:sz w:val="30"/>
          <w:szCs w:val="30"/>
        </w:rPr>
        <w:t>。</w:t>
      </w:r>
      <w:r>
        <w:rPr>
          <w:rFonts w:ascii="仿宋" w:eastAsia="仿宋" w:hAnsi="仿宋" w:cs="仿宋_GB2312" w:hint="eastAsia"/>
          <w:sz w:val="30"/>
          <w:szCs w:val="30"/>
        </w:rPr>
        <w:t>高中思想政治课作为一门对高中生进行系统学习马克思主义相关知识的常识性教育和社会公民道德教育的必修课，它已经不再是一门纯粹意义上的知识性学科而应该是一门培养中学生思想道德品质的德育性学科。</w:t>
      </w:r>
    </w:p>
    <w:p w:rsidR="00E8277E" w:rsidRDefault="00D90932">
      <w:pPr>
        <w:rPr>
          <w:rFonts w:ascii="仿宋" w:eastAsia="仿宋" w:hAnsi="仿宋" w:cs="仿宋_GB2312"/>
          <w:sz w:val="30"/>
          <w:szCs w:val="30"/>
        </w:rPr>
      </w:pPr>
      <w:r>
        <w:rPr>
          <w:rFonts w:ascii="仿宋" w:eastAsia="仿宋" w:hAnsi="仿宋" w:cs="仿宋_GB2312" w:hint="eastAsia"/>
          <w:b/>
          <w:sz w:val="30"/>
          <w:szCs w:val="30"/>
        </w:rPr>
        <w:t>关键词</w:t>
      </w:r>
      <w:r>
        <w:rPr>
          <w:rFonts w:ascii="仿宋" w:eastAsia="仿宋" w:hAnsi="仿宋" w:cs="仿宋_GB2312" w:hint="eastAsia"/>
          <w:sz w:val="30"/>
          <w:szCs w:val="30"/>
        </w:rPr>
        <w:t>：高中学生</w:t>
      </w:r>
      <w:r>
        <w:rPr>
          <w:rFonts w:ascii="仿宋" w:eastAsia="仿宋" w:hAnsi="仿宋" w:cs="仿宋_GB2312" w:hint="eastAsia"/>
          <w:sz w:val="30"/>
          <w:szCs w:val="30"/>
        </w:rPr>
        <w:t xml:space="preserve">   </w:t>
      </w:r>
      <w:r>
        <w:rPr>
          <w:rFonts w:ascii="仿宋" w:eastAsia="仿宋" w:hAnsi="仿宋" w:cs="仿宋_GB2312" w:hint="eastAsia"/>
          <w:sz w:val="30"/>
          <w:szCs w:val="30"/>
        </w:rPr>
        <w:t>思想政治课堂</w:t>
      </w:r>
      <w:r>
        <w:rPr>
          <w:rFonts w:ascii="仿宋" w:eastAsia="仿宋" w:hAnsi="仿宋" w:cs="仿宋_GB2312" w:hint="eastAsia"/>
          <w:sz w:val="30"/>
          <w:szCs w:val="30"/>
        </w:rPr>
        <w:t xml:space="preserve">  </w:t>
      </w:r>
      <w:r>
        <w:rPr>
          <w:rFonts w:ascii="仿宋" w:eastAsia="仿宋" w:hAnsi="仿宋" w:cs="仿宋_GB2312" w:hint="eastAsia"/>
          <w:sz w:val="30"/>
          <w:szCs w:val="30"/>
        </w:rPr>
        <w:t>学科核心素养</w:t>
      </w:r>
    </w:p>
    <w:p w:rsidR="00E8277E" w:rsidRDefault="00D90932">
      <w:pPr>
        <w:rPr>
          <w:rFonts w:ascii="仿宋" w:eastAsia="仿宋" w:hAnsi="仿宋" w:cs="仿宋_GB2312"/>
          <w:sz w:val="30"/>
          <w:szCs w:val="30"/>
        </w:rPr>
      </w:pPr>
      <w:r>
        <w:rPr>
          <w:rFonts w:ascii="仿宋" w:eastAsia="仿宋" w:hAnsi="仿宋" w:cs="仿宋_GB2312" w:hint="eastAsia"/>
          <w:sz w:val="30"/>
          <w:szCs w:val="30"/>
        </w:rPr>
        <w:t>一、研究意义</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如何提高高中政治学科的核心素养，是每个政治教师必须面对的问题。教学设计是否符合政治学科核心素养是衡量一个政治教师合格有否的重要标志，本论文从学科核心素养角度探究高中思想政治教学设计的原则、方法和策略，力图构建一种关于高中思想政治课堂教学设计新思路，为高中政治</w:t>
      </w:r>
      <w:r>
        <w:rPr>
          <w:rFonts w:ascii="仿宋" w:eastAsia="仿宋" w:hAnsi="仿宋" w:cs="仿宋_GB2312" w:hint="eastAsia"/>
          <w:sz w:val="30"/>
          <w:szCs w:val="30"/>
        </w:rPr>
        <w:t>新课程实施提供一定的理论依据，为政治教师完整的设计教学目标、恰当的选择教学内容、妥善的进行教学设计提供具体的操作路径，更好地发挥课堂教学这个学科核心素养主阵地的积极作用。</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本人至今从事高中政治教学已经是第三个年，作为一名新人我时刻反思自己在政治教学中的不足之处，总结政治教学经验。目前我觉得政治教学课堂教学存在三种局面：缺乏教学设计的“随意课堂”、注重考试技巧和答题模式的“分数课堂”、注重形式、华而不实的“热闹课堂”。有的教师对于学科核心素养的培养意识在实际教学中表现的较为薄弱。学生对书本依赖性强，独立思考能</w:t>
      </w:r>
      <w:r>
        <w:rPr>
          <w:rFonts w:ascii="仿宋" w:eastAsia="仿宋" w:hAnsi="仿宋" w:cs="仿宋_GB2312" w:hint="eastAsia"/>
          <w:sz w:val="30"/>
          <w:szCs w:val="30"/>
        </w:rPr>
        <w:t>力较差，实际能力和创新精神有待培养。</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本论文旨在为高中思想政治教学设计提供目标导向和价值引领，有助于更新和提升政治教师的教学设计观念，提高教书育人的实效性，改变传统政治教学的不良生态，从而提高中学生的政治学科核心素养，培养有理想、有担当、有尊严的中国公民。</w:t>
      </w:r>
    </w:p>
    <w:p w:rsidR="00E8277E" w:rsidRDefault="00D90932">
      <w:pPr>
        <w:rPr>
          <w:rFonts w:ascii="仿宋" w:eastAsia="仿宋" w:hAnsi="仿宋" w:cs="仿宋_GB2312"/>
          <w:sz w:val="30"/>
          <w:szCs w:val="30"/>
        </w:rPr>
      </w:pPr>
      <w:r>
        <w:rPr>
          <w:rFonts w:ascii="仿宋" w:eastAsia="仿宋" w:hAnsi="仿宋" w:cs="仿宋_GB2312" w:hint="eastAsia"/>
          <w:sz w:val="30"/>
          <w:szCs w:val="30"/>
        </w:rPr>
        <w:t>二、政治核心素养在教学设计中的具体应用</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下面我以高中政治必修二《政治生活》第九课第三节《我国外交政策基本目标与宗旨》的教学设计为例谈谈高中生在政治课堂上核心素养的培养。</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环节</w:t>
      </w:r>
      <w:proofErr w:type="gramStart"/>
      <w:r>
        <w:rPr>
          <w:rFonts w:ascii="仿宋" w:eastAsia="仿宋" w:hAnsi="仿宋" w:cs="仿宋_GB2312" w:hint="eastAsia"/>
          <w:sz w:val="30"/>
          <w:szCs w:val="30"/>
        </w:rPr>
        <w:t>一</w:t>
      </w:r>
      <w:proofErr w:type="gramEnd"/>
      <w:r>
        <w:rPr>
          <w:rFonts w:ascii="仿宋" w:eastAsia="仿宋" w:hAnsi="仿宋" w:cs="仿宋_GB2312" w:hint="eastAsia"/>
          <w:sz w:val="30"/>
          <w:szCs w:val="30"/>
        </w:rPr>
        <w:t xml:space="preserve">  </w:t>
      </w:r>
      <w:r>
        <w:rPr>
          <w:rFonts w:ascii="仿宋" w:eastAsia="仿宋" w:hAnsi="仿宋" w:cs="仿宋_GB2312" w:hint="eastAsia"/>
          <w:sz w:val="30"/>
          <w:szCs w:val="30"/>
        </w:rPr>
        <w:t>播放视频</w:t>
      </w:r>
      <w:r>
        <w:rPr>
          <w:rFonts w:ascii="仿宋" w:eastAsia="仿宋" w:hAnsi="仿宋" w:cs="仿宋_GB2312" w:hint="eastAsia"/>
          <w:sz w:val="30"/>
          <w:szCs w:val="30"/>
        </w:rPr>
        <w:t xml:space="preserve"> </w:t>
      </w:r>
      <w:r>
        <w:rPr>
          <w:rFonts w:ascii="仿宋" w:eastAsia="仿宋" w:hAnsi="仿宋" w:cs="仿宋_GB2312" w:hint="eastAsia"/>
          <w:sz w:val="30"/>
          <w:szCs w:val="30"/>
        </w:rPr>
        <w:t>导入新课</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教育就是生活，课堂就是社会。与时俱进，紧跟时代的步伐，把具有时代信息的社会资源注入高中政治课堂是高中政治学科的要求。党的十九大召开并且把“中国特色大国外交”写进党章。为了贯彻十九大精神，我播放以“中国外交开拓进取的这五年”的视频以此来导入新课：我国外交政策的目标和宗旨。</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环节二</w:t>
      </w:r>
      <w:r>
        <w:rPr>
          <w:rFonts w:ascii="仿宋" w:eastAsia="仿宋" w:hAnsi="仿宋" w:cs="仿宋_GB2312" w:hint="eastAsia"/>
          <w:sz w:val="30"/>
          <w:szCs w:val="30"/>
        </w:rPr>
        <w:t xml:space="preserve">  </w:t>
      </w:r>
      <w:r>
        <w:rPr>
          <w:rFonts w:ascii="仿宋" w:eastAsia="仿宋" w:hAnsi="仿宋" w:cs="仿宋_GB2312" w:hint="eastAsia"/>
          <w:sz w:val="30"/>
          <w:szCs w:val="30"/>
        </w:rPr>
        <w:t>创设情境</w:t>
      </w:r>
      <w:r>
        <w:rPr>
          <w:rFonts w:ascii="仿宋" w:eastAsia="仿宋" w:hAnsi="仿宋" w:cs="仿宋_GB2312" w:hint="eastAsia"/>
          <w:sz w:val="30"/>
          <w:szCs w:val="30"/>
        </w:rPr>
        <w:t xml:space="preserve">  </w:t>
      </w:r>
      <w:r>
        <w:rPr>
          <w:rFonts w:ascii="仿宋" w:eastAsia="仿宋" w:hAnsi="仿宋" w:cs="仿宋_GB2312" w:hint="eastAsia"/>
          <w:sz w:val="30"/>
          <w:szCs w:val="30"/>
        </w:rPr>
        <w:t>讲授新课</w:t>
      </w:r>
    </w:p>
    <w:p w:rsidR="00E8277E" w:rsidRDefault="00D90932">
      <w:pPr>
        <w:rPr>
          <w:rFonts w:ascii="仿宋" w:eastAsia="仿宋" w:hAnsi="仿宋" w:cs="仿宋_GB2312"/>
          <w:sz w:val="30"/>
          <w:szCs w:val="30"/>
        </w:rPr>
      </w:pPr>
      <w:r>
        <w:rPr>
          <w:rFonts w:ascii="仿宋" w:eastAsia="仿宋" w:hAnsi="仿宋" w:cs="仿宋_GB2312" w:hint="eastAsia"/>
          <w:sz w:val="30"/>
          <w:szCs w:val="30"/>
        </w:rPr>
        <w:t xml:space="preserve">    </w:t>
      </w:r>
      <w:r>
        <w:rPr>
          <w:rFonts w:ascii="仿宋" w:eastAsia="仿宋" w:hAnsi="仿宋" w:cs="仿宋_GB2312" w:hint="eastAsia"/>
          <w:sz w:val="30"/>
          <w:szCs w:val="30"/>
        </w:rPr>
        <w:t>基于政治学科特点和对教材的理解把握我将本节课内容分成四个部分：一是“是什么”即外交政策的概念以及我国外交政策四个方面的内容；二是“为什么”，即我国实行外交政策的原因；三是“怎么样”，即我国外交政策的发</w:t>
      </w:r>
      <w:r>
        <w:rPr>
          <w:rFonts w:ascii="仿宋" w:eastAsia="仿宋" w:hAnsi="仿宋" w:cs="仿宋_GB2312" w:hint="eastAsia"/>
          <w:sz w:val="30"/>
          <w:szCs w:val="30"/>
        </w:rPr>
        <w:t>展历程；四是“怎么办”上升到情感态度价值观层面，引导学生形成政治认同、科学精神、法治意识、共同参与等学科核心素养。</w:t>
      </w:r>
    </w:p>
    <w:p w:rsidR="00E8277E" w:rsidRDefault="00D90932">
      <w:pPr>
        <w:rPr>
          <w:rFonts w:ascii="仿宋" w:eastAsia="仿宋" w:hAnsi="仿宋" w:cs="仿宋_GB2312"/>
          <w:sz w:val="30"/>
          <w:szCs w:val="30"/>
        </w:rPr>
      </w:pPr>
      <w:r>
        <w:rPr>
          <w:rFonts w:ascii="仿宋" w:eastAsia="仿宋" w:hAnsi="仿宋" w:cs="仿宋_GB2312" w:hint="eastAsia"/>
          <w:sz w:val="30"/>
          <w:szCs w:val="30"/>
        </w:rPr>
        <w:t>（一）是什么</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从“中国外交开拓进取的这五年”的视频中我提出以下问题</w:t>
      </w:r>
      <w:r>
        <w:rPr>
          <w:rFonts w:ascii="仿宋" w:eastAsia="仿宋" w:hAnsi="仿宋" w:cs="仿宋_GB2312" w:hint="eastAsia"/>
          <w:sz w:val="30"/>
          <w:szCs w:val="30"/>
        </w:rPr>
        <w:t>:</w:t>
      </w:r>
      <w:r>
        <w:rPr>
          <w:rFonts w:ascii="仿宋" w:eastAsia="仿宋" w:hAnsi="仿宋" w:cs="仿宋_GB2312" w:hint="eastAsia"/>
          <w:sz w:val="30"/>
          <w:szCs w:val="30"/>
        </w:rPr>
        <w:t>什么是外交政策？我国的外交政策是什么？我国外交政策的基本内容又有哪些？让学生带着这些问题自主学习，阅读课本，然后用多媒体展示了一段材料</w:t>
      </w:r>
      <w:r>
        <w:rPr>
          <w:rFonts w:ascii="仿宋" w:eastAsia="仿宋" w:hAnsi="仿宋" w:cs="仿宋_GB2312" w:hint="eastAsia"/>
          <w:sz w:val="30"/>
          <w:szCs w:val="30"/>
        </w:rPr>
        <w:t>:2017</w:t>
      </w:r>
      <w:r>
        <w:rPr>
          <w:rFonts w:ascii="仿宋" w:eastAsia="仿宋" w:hAnsi="仿宋" w:cs="仿宋_GB2312" w:hint="eastAsia"/>
          <w:sz w:val="30"/>
          <w:szCs w:val="30"/>
        </w:rPr>
        <w:t>年我国迎来了一场主场外交即“一带一路国际合作高峰论坛”在北京举行，在开幕式上习近</w:t>
      </w:r>
      <w:proofErr w:type="gramStart"/>
      <w:r>
        <w:rPr>
          <w:rFonts w:ascii="仿宋" w:eastAsia="仿宋" w:hAnsi="仿宋" w:cs="仿宋_GB2312" w:hint="eastAsia"/>
          <w:sz w:val="30"/>
          <w:szCs w:val="30"/>
        </w:rPr>
        <w:t>平主席</w:t>
      </w:r>
      <w:proofErr w:type="gramEnd"/>
      <w:r>
        <w:rPr>
          <w:rFonts w:ascii="仿宋" w:eastAsia="仿宋" w:hAnsi="仿宋" w:cs="仿宋_GB2312" w:hint="eastAsia"/>
          <w:sz w:val="30"/>
          <w:szCs w:val="30"/>
        </w:rPr>
        <w:t>发表开幕词，在开幕词</w:t>
      </w:r>
      <w:proofErr w:type="gramStart"/>
      <w:r>
        <w:rPr>
          <w:rFonts w:ascii="仿宋" w:eastAsia="仿宋" w:hAnsi="仿宋" w:cs="仿宋_GB2312" w:hint="eastAsia"/>
          <w:sz w:val="30"/>
          <w:szCs w:val="30"/>
        </w:rPr>
        <w:t>中习近平主席</w:t>
      </w:r>
      <w:proofErr w:type="gramEnd"/>
      <w:r>
        <w:rPr>
          <w:rFonts w:ascii="仿宋" w:eastAsia="仿宋" w:hAnsi="仿宋" w:cs="仿宋_GB2312" w:hint="eastAsia"/>
          <w:sz w:val="30"/>
          <w:szCs w:val="30"/>
        </w:rPr>
        <w:t>阐述了中国对“一带一路”这个理念的美好向往。然后提出问题：结合材料</w:t>
      </w:r>
      <w:r>
        <w:rPr>
          <w:rFonts w:ascii="仿宋" w:eastAsia="仿宋" w:hAnsi="仿宋" w:cs="仿宋_GB2312" w:hint="eastAsia"/>
          <w:sz w:val="30"/>
          <w:szCs w:val="30"/>
        </w:rPr>
        <w:t>分析</w:t>
      </w:r>
      <w:proofErr w:type="gramStart"/>
      <w:r>
        <w:rPr>
          <w:rFonts w:ascii="仿宋" w:eastAsia="仿宋" w:hAnsi="仿宋" w:cs="仿宋_GB2312" w:hint="eastAsia"/>
          <w:sz w:val="30"/>
          <w:szCs w:val="30"/>
        </w:rPr>
        <w:t>习主席</w:t>
      </w:r>
      <w:proofErr w:type="gramEnd"/>
      <w:r>
        <w:rPr>
          <w:rFonts w:ascii="仿宋" w:eastAsia="仿宋" w:hAnsi="仿宋" w:cs="仿宋_GB2312" w:hint="eastAsia"/>
          <w:sz w:val="30"/>
          <w:szCs w:val="30"/>
        </w:rPr>
        <w:t>的主张体现了我国外交政策的哪些内容？学生阅读材料后小组合作探究。学生通过组内交流合作之后总结出我国外交政策的四个基本点即基本立场、基本目标、宗旨和基本准则。我鼓励学生充分发表他们的观点，给他们一个充分展示自己的舞台，以知识作为桥梁，通过桥梁去引导他们的情趣，激发他们去思考、去探索。提高学生的理性思维和公共参与意识。由于这些问题的答案在书本上能够直接找出，让学生自足阅读课本的目的就是为了发挥学生的主体性，调动学生自主学习的积极性，在教师讲授之前让学生自主理解课本并理解我国外交政策的含义及内容，提高学</w:t>
      </w:r>
      <w:r>
        <w:rPr>
          <w:rFonts w:ascii="仿宋" w:eastAsia="仿宋" w:hAnsi="仿宋" w:cs="仿宋_GB2312" w:hint="eastAsia"/>
          <w:sz w:val="30"/>
          <w:szCs w:val="30"/>
        </w:rPr>
        <w:t>生的政治参与。</w:t>
      </w:r>
      <w:r>
        <w:rPr>
          <w:rFonts w:ascii="仿宋" w:eastAsia="仿宋" w:hAnsi="仿宋" w:cs="仿宋_GB2312" w:hint="eastAsia"/>
          <w:sz w:val="30"/>
          <w:szCs w:val="30"/>
        </w:rPr>
        <w:t xml:space="preserve"> </w:t>
      </w:r>
      <w:r>
        <w:rPr>
          <w:rFonts w:ascii="仿宋" w:eastAsia="仿宋" w:hAnsi="仿宋" w:cs="仿宋_GB2312" w:hint="eastAsia"/>
          <w:sz w:val="30"/>
          <w:szCs w:val="30"/>
        </w:rPr>
        <w:t>通过材料分析我国外交政策内容的四个基本点，学生通过分析材料做到了理论联系实际，提高学生分析问题解决问题的能力，同时也可以让学生感知到作为国家的主人，我们每个人都必须关注我国在国际社会中的地位和作用，这也是当代公民参与政治生活的内容。避免了学生进行空洞的论述。</w:t>
      </w:r>
    </w:p>
    <w:p w:rsidR="00E8277E" w:rsidRDefault="00D90932">
      <w:pPr>
        <w:rPr>
          <w:rFonts w:ascii="仿宋" w:eastAsia="仿宋" w:hAnsi="仿宋" w:cs="仿宋_GB2312"/>
          <w:sz w:val="30"/>
          <w:szCs w:val="30"/>
        </w:rPr>
      </w:pPr>
      <w:r>
        <w:rPr>
          <w:rFonts w:ascii="仿宋" w:eastAsia="仿宋" w:hAnsi="仿宋" w:cs="仿宋_GB2312" w:hint="eastAsia"/>
          <w:sz w:val="30"/>
          <w:szCs w:val="30"/>
        </w:rPr>
        <w:t>（二）为什么</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从我国外交取得的重大成就上来看说明我国奉行的是独立自主和平的外交政策，为什么奉行这样的外交政策呢？引导学生联系以前所学知识和新中国成立后我国外交政策取得巨大成果的原因从而得出结论：是由我国的国家性质和国家利益决定的。这样设</w:t>
      </w:r>
      <w:r>
        <w:rPr>
          <w:rFonts w:ascii="仿宋" w:eastAsia="仿宋" w:hAnsi="仿宋" w:cs="仿宋_GB2312" w:hint="eastAsia"/>
          <w:sz w:val="30"/>
          <w:szCs w:val="30"/>
        </w:rPr>
        <w:t>计能够让学生对我国外交政策形成比较全面准确的认识，从而认同我国的外交政策是符合我国的国情和国家利益的，有利于提高学生的政治认同。通过这个过程，学生得到了展示自己的机会，也做到了活学活用，实实在在地实现了知识与生活的亲密接触，提高学生思考、论证、解决问题的能力。最重要的是学生明白我们所学的政治知识与我们的日常生活密切相关它源于生活并且学习政治学科知识都是为了实际生活所服务的。它是贴近实际贴近生活的实用性学科，并不是“假大空”。同时也有利于</w:t>
      </w:r>
      <w:proofErr w:type="gramStart"/>
      <w:r>
        <w:rPr>
          <w:rFonts w:ascii="仿宋" w:eastAsia="仿宋" w:hAnsi="仿宋" w:cs="仿宋_GB2312" w:hint="eastAsia"/>
          <w:sz w:val="30"/>
          <w:szCs w:val="30"/>
        </w:rPr>
        <w:t>变学生</w:t>
      </w:r>
      <w:proofErr w:type="gramEnd"/>
      <w:r>
        <w:rPr>
          <w:rFonts w:ascii="仿宋" w:eastAsia="仿宋" w:hAnsi="仿宋" w:cs="仿宋_GB2312" w:hint="eastAsia"/>
          <w:sz w:val="30"/>
          <w:szCs w:val="30"/>
        </w:rPr>
        <w:t>对政治课的偏见。</w:t>
      </w:r>
    </w:p>
    <w:p w:rsidR="00E8277E" w:rsidRDefault="00D90932">
      <w:pPr>
        <w:rPr>
          <w:rFonts w:ascii="仿宋" w:eastAsia="仿宋" w:hAnsi="仿宋" w:cs="仿宋_GB2312"/>
          <w:sz w:val="30"/>
          <w:szCs w:val="30"/>
        </w:rPr>
      </w:pPr>
      <w:r>
        <w:rPr>
          <w:rFonts w:ascii="仿宋" w:eastAsia="仿宋" w:hAnsi="仿宋" w:cs="仿宋_GB2312" w:hint="eastAsia"/>
          <w:sz w:val="30"/>
          <w:szCs w:val="30"/>
        </w:rPr>
        <w:t>（三）怎么样</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多媒体展示中国外交政策从建国初期到</w:t>
      </w:r>
      <w:r>
        <w:rPr>
          <w:rFonts w:ascii="仿宋" w:eastAsia="仿宋" w:hAnsi="仿宋" w:cs="仿宋_GB2312" w:hint="eastAsia"/>
          <w:sz w:val="30"/>
          <w:szCs w:val="30"/>
        </w:rPr>
        <w:t>如今中国特色大国外交新局面发展的历程的两组相册，然后提出问题中国外交取得的重大成就说明了什么问题？作为中学生你该怎么维护中国的大国形象呢？学生通过合作交流得出结论，中国在国际社会中的话语权逐步增强，在国际社会</w:t>
      </w:r>
      <w:proofErr w:type="gramStart"/>
      <w:r>
        <w:rPr>
          <w:rFonts w:ascii="仿宋" w:eastAsia="仿宋" w:hAnsi="仿宋" w:cs="仿宋_GB2312" w:hint="eastAsia"/>
          <w:sz w:val="30"/>
          <w:szCs w:val="30"/>
        </w:rPr>
        <w:t>会</w:t>
      </w:r>
      <w:proofErr w:type="gramEnd"/>
      <w:r>
        <w:rPr>
          <w:rFonts w:ascii="仿宋" w:eastAsia="仿宋" w:hAnsi="仿宋" w:cs="仿宋_GB2312" w:hint="eastAsia"/>
          <w:sz w:val="30"/>
          <w:szCs w:val="30"/>
        </w:rPr>
        <w:t>中发挥着建设性作用。作为中学生应该自觉维护维护国家安全荣誉和利益的义务等相关内容。</w:t>
      </w:r>
      <w:r>
        <w:rPr>
          <w:rFonts w:ascii="仿宋" w:eastAsia="仿宋" w:hAnsi="仿宋" w:cs="仿宋_GB2312" w:hint="eastAsia"/>
          <w:sz w:val="30"/>
          <w:szCs w:val="30"/>
        </w:rPr>
        <w:t xml:space="preserve"> </w:t>
      </w:r>
      <w:r>
        <w:rPr>
          <w:rFonts w:ascii="仿宋" w:eastAsia="仿宋" w:hAnsi="仿宋" w:cs="仿宋_GB2312" w:hint="eastAsia"/>
          <w:sz w:val="30"/>
          <w:szCs w:val="30"/>
        </w:rPr>
        <w:t>此过程目的是为了对学生的情感态度价值观进行升华，使学生能够认同我国在国际社会舞台上的作用，展示中国作为一个负责任大国的形象，增强学生的民族自信心自豪感。在潜移默化的过程中提升学生的政治情怀和公共参与能力。</w:t>
      </w:r>
    </w:p>
    <w:p w:rsidR="00E8277E" w:rsidRDefault="00D90932">
      <w:pPr>
        <w:rPr>
          <w:rFonts w:ascii="仿宋" w:eastAsia="仿宋" w:hAnsi="仿宋" w:cs="仿宋_GB2312"/>
          <w:sz w:val="30"/>
          <w:szCs w:val="30"/>
        </w:rPr>
      </w:pPr>
      <w:r>
        <w:rPr>
          <w:rFonts w:ascii="仿宋" w:eastAsia="仿宋" w:hAnsi="仿宋" w:cs="仿宋_GB2312" w:hint="eastAsia"/>
          <w:sz w:val="30"/>
          <w:szCs w:val="30"/>
        </w:rPr>
        <w:t>三、核心素养</w:t>
      </w:r>
      <w:r>
        <w:rPr>
          <w:rFonts w:ascii="仿宋" w:eastAsia="仿宋" w:hAnsi="仿宋" w:cs="仿宋_GB2312" w:hint="eastAsia"/>
          <w:sz w:val="30"/>
          <w:szCs w:val="30"/>
        </w:rPr>
        <w:t>运用成果及反思</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学生是课堂的主体，因此我遵循“教师为主导，学生为主体，质疑为主线”循循善诱、启发式的引导逐层深入的教学思路进行学法指导，针对一些基础性的知识采用学生自主学习法，在自主学习的基础上，对一些简单的只是自由发言，并在讲授的过程中采用小组谈论合作探究法。在充分讨论的基础上交流学习成果，加深对知识的理解。在指导过程中，先调动学生参与课堂学习积极性，然后根据教学问题使学生充分的自主发现、思考、分析、</w:t>
      </w:r>
      <w:r>
        <w:rPr>
          <w:rFonts w:ascii="仿宋" w:eastAsia="仿宋" w:hAnsi="仿宋" w:cs="仿宋_GB2312" w:hint="eastAsia"/>
          <w:sz w:val="30"/>
          <w:szCs w:val="30"/>
        </w:rPr>
        <w:t xml:space="preserve"> </w:t>
      </w:r>
      <w:r>
        <w:rPr>
          <w:rFonts w:ascii="仿宋" w:eastAsia="仿宋" w:hAnsi="仿宋" w:cs="仿宋_GB2312" w:hint="eastAsia"/>
          <w:sz w:val="30"/>
          <w:szCs w:val="30"/>
        </w:rPr>
        <w:t>讨论、从而解决问题，并在掌握书本知识后进行拓展巩固，使学生从感知到理解，从感悟到理性、从学会到会学，学生</w:t>
      </w:r>
      <w:r>
        <w:rPr>
          <w:rFonts w:ascii="仿宋" w:eastAsia="仿宋" w:hAnsi="仿宋" w:cs="仿宋_GB2312" w:hint="eastAsia"/>
          <w:sz w:val="30"/>
          <w:szCs w:val="30"/>
        </w:rPr>
        <w:t>既学到了知识又提高了能力。在教学过程中体现了高中思想政治课学科的核心素养，提高了学生对政治学科的政治认同、科学精神法治意识和公众参与。</w:t>
      </w:r>
    </w:p>
    <w:p w:rsidR="00E8277E" w:rsidRDefault="00D90932">
      <w:pPr>
        <w:ind w:firstLineChars="200" w:firstLine="600"/>
        <w:rPr>
          <w:rFonts w:ascii="仿宋" w:eastAsia="仿宋" w:hAnsi="仿宋" w:cs="仿宋_GB2312"/>
          <w:sz w:val="30"/>
          <w:szCs w:val="30"/>
        </w:rPr>
      </w:pPr>
      <w:r>
        <w:rPr>
          <w:rFonts w:ascii="仿宋" w:eastAsia="仿宋" w:hAnsi="仿宋" w:cs="仿宋_GB2312" w:hint="eastAsia"/>
          <w:sz w:val="30"/>
          <w:szCs w:val="30"/>
        </w:rPr>
        <w:t>综上所述，我认为如果要培养政治学科核心素养对高中政治教师来讲这将是一个长期而且艰巨的教学任务，作为一名新教师更应该以身作则，为了适应新形势的需要只有不断地提升自己、不断地创新自己的教学理念。</w:t>
      </w:r>
      <w:r>
        <w:rPr>
          <w:rFonts w:ascii="仿宋" w:eastAsia="仿宋" w:hAnsi="仿宋" w:cs="仿宋_GB2312"/>
          <w:sz w:val="30"/>
          <w:szCs w:val="30"/>
        </w:rPr>
        <w:t>政治</w:t>
      </w:r>
      <w:r>
        <w:rPr>
          <w:rFonts w:ascii="仿宋" w:eastAsia="仿宋" w:hAnsi="仿宋" w:cs="仿宋_GB2312" w:hint="eastAsia"/>
          <w:sz w:val="30"/>
          <w:szCs w:val="30"/>
        </w:rPr>
        <w:t>核心素养的提高</w:t>
      </w:r>
      <w:r>
        <w:rPr>
          <w:rFonts w:ascii="仿宋" w:eastAsia="仿宋" w:hAnsi="仿宋" w:cs="仿宋_GB2312"/>
          <w:sz w:val="30"/>
          <w:szCs w:val="30"/>
        </w:rPr>
        <w:t>，离不开</w:t>
      </w:r>
      <w:r>
        <w:rPr>
          <w:rFonts w:ascii="仿宋" w:eastAsia="仿宋" w:hAnsi="仿宋" w:cs="仿宋_GB2312" w:hint="eastAsia"/>
          <w:sz w:val="30"/>
          <w:szCs w:val="30"/>
        </w:rPr>
        <w:t>一个高效课堂</w:t>
      </w:r>
      <w:r>
        <w:rPr>
          <w:rFonts w:ascii="仿宋" w:eastAsia="仿宋" w:hAnsi="仿宋" w:cs="仿宋_GB2312"/>
          <w:sz w:val="30"/>
          <w:szCs w:val="30"/>
        </w:rPr>
        <w:t>，</w:t>
      </w:r>
      <w:r>
        <w:rPr>
          <w:rFonts w:ascii="仿宋" w:eastAsia="仿宋" w:hAnsi="仿宋" w:cs="仿宋_GB2312" w:hint="eastAsia"/>
          <w:sz w:val="30"/>
          <w:szCs w:val="30"/>
        </w:rPr>
        <w:t>一个高效课堂更需要学科核心素养的体现。所以我们要有一颗会发现的眼睛和积极进取永不言败的精神，不断发现教学中所出现的问题，善于研究与思考，与时俱进，</w:t>
      </w:r>
      <w:r>
        <w:rPr>
          <w:rFonts w:ascii="仿宋" w:eastAsia="仿宋" w:hAnsi="仿宋" w:cs="仿宋_GB2312" w:hint="eastAsia"/>
          <w:sz w:val="30"/>
          <w:szCs w:val="30"/>
        </w:rPr>
        <w:t>开拓创新，积极投身致力于新课改的大潮中。</w:t>
      </w:r>
    </w:p>
    <w:p w:rsidR="00E8277E" w:rsidRDefault="00E8277E">
      <w:pPr>
        <w:rPr>
          <w:rFonts w:ascii="仿宋" w:eastAsia="仿宋" w:hAnsi="仿宋" w:cs="仿宋_GB2312"/>
          <w:sz w:val="28"/>
          <w:szCs w:val="28"/>
        </w:rPr>
      </w:pPr>
    </w:p>
    <w:p w:rsidR="00E8277E" w:rsidRDefault="00D90932">
      <w:pPr>
        <w:rPr>
          <w:rFonts w:ascii="仿宋" w:eastAsia="仿宋" w:hAnsi="仿宋" w:cs="仿宋_GB2312"/>
          <w:b/>
          <w:sz w:val="28"/>
          <w:szCs w:val="28"/>
        </w:rPr>
      </w:pPr>
      <w:r>
        <w:rPr>
          <w:rFonts w:ascii="仿宋" w:eastAsia="仿宋" w:hAnsi="仿宋" w:cs="仿宋_GB2312" w:hint="eastAsia"/>
          <w:b/>
          <w:sz w:val="28"/>
          <w:szCs w:val="28"/>
        </w:rPr>
        <w:t>参考文献：</w:t>
      </w:r>
    </w:p>
    <w:p w:rsidR="00E8277E" w:rsidRDefault="00D90932">
      <w:pPr>
        <w:rPr>
          <w:rFonts w:ascii="仿宋" w:eastAsia="仿宋" w:hAnsi="仿宋" w:cs="仿宋_GB2312"/>
          <w:sz w:val="28"/>
          <w:szCs w:val="28"/>
        </w:rPr>
      </w:pPr>
      <w:r>
        <w:rPr>
          <w:rFonts w:ascii="仿宋" w:eastAsia="仿宋" w:hAnsi="仿宋" w:cs="仿宋_GB2312" w:hint="eastAsia"/>
          <w:sz w:val="28"/>
          <w:szCs w:val="28"/>
        </w:rPr>
        <w:t>《基于学科核心素养的一点思考》</w:t>
      </w:r>
      <w:r>
        <w:rPr>
          <w:rFonts w:ascii="仿宋" w:eastAsia="仿宋" w:hAnsi="仿宋" w:cs="仿宋_GB2312" w:hint="eastAsia"/>
          <w:sz w:val="28"/>
          <w:szCs w:val="28"/>
        </w:rPr>
        <w:t xml:space="preserve">  </w:t>
      </w:r>
      <w:r>
        <w:rPr>
          <w:rFonts w:ascii="仿宋" w:eastAsia="仿宋" w:hAnsi="仿宋" w:cs="仿宋_GB2312" w:hint="eastAsia"/>
          <w:sz w:val="28"/>
          <w:szCs w:val="28"/>
        </w:rPr>
        <w:t>程立新</w:t>
      </w:r>
    </w:p>
    <w:p w:rsidR="00E8277E" w:rsidRDefault="00D90932">
      <w:pPr>
        <w:rPr>
          <w:rFonts w:ascii="仿宋" w:eastAsia="仿宋" w:hAnsi="仿宋" w:cs="仿宋_GB2312"/>
          <w:sz w:val="28"/>
          <w:szCs w:val="28"/>
        </w:rPr>
      </w:pPr>
      <w:r>
        <w:rPr>
          <w:rFonts w:ascii="仿宋" w:eastAsia="仿宋" w:hAnsi="仿宋" w:cs="仿宋_GB2312" w:hint="eastAsia"/>
          <w:sz w:val="28"/>
          <w:szCs w:val="28"/>
        </w:rPr>
        <w:t>《如何培养学生的政治学科核心素养》</w:t>
      </w:r>
      <w:r>
        <w:rPr>
          <w:rFonts w:ascii="仿宋" w:eastAsia="仿宋" w:hAnsi="仿宋" w:cs="仿宋_GB2312" w:hint="eastAsia"/>
          <w:sz w:val="28"/>
          <w:szCs w:val="28"/>
        </w:rPr>
        <w:t xml:space="preserve">  </w:t>
      </w:r>
      <w:r>
        <w:rPr>
          <w:rFonts w:ascii="仿宋" w:eastAsia="仿宋" w:hAnsi="仿宋" w:cs="仿宋_GB2312" w:hint="eastAsia"/>
          <w:sz w:val="28"/>
          <w:szCs w:val="28"/>
        </w:rPr>
        <w:t>何佳宁</w:t>
      </w:r>
    </w:p>
    <w:p w:rsidR="00E8277E" w:rsidRDefault="00D90932">
      <w:pPr>
        <w:rPr>
          <w:rFonts w:ascii="仿宋" w:eastAsia="仿宋" w:hAnsi="仿宋" w:cs="仿宋_GB2312"/>
          <w:sz w:val="28"/>
          <w:szCs w:val="28"/>
        </w:rPr>
      </w:pPr>
      <w:r>
        <w:rPr>
          <w:rFonts w:ascii="仿宋" w:eastAsia="仿宋" w:hAnsi="仿宋" w:cs="仿宋_GB2312"/>
          <w:sz w:val="28"/>
          <w:szCs w:val="28"/>
        </w:rPr>
        <w:t>《</w:t>
      </w:r>
      <w:r>
        <w:rPr>
          <w:rFonts w:ascii="仿宋" w:eastAsia="仿宋" w:hAnsi="仿宋" w:cs="仿宋_GB2312" w:hint="eastAsia"/>
          <w:sz w:val="28"/>
          <w:szCs w:val="28"/>
        </w:rPr>
        <w:t>情感态度价值观在高中政治教学中的应用</w:t>
      </w:r>
      <w:r>
        <w:rPr>
          <w:rFonts w:ascii="仿宋" w:eastAsia="仿宋" w:hAnsi="仿宋" w:cs="仿宋_GB2312"/>
          <w:sz w:val="28"/>
          <w:szCs w:val="28"/>
        </w:rPr>
        <w:t>》学术期刊</w:t>
      </w:r>
      <w:r>
        <w:rPr>
          <w:rFonts w:ascii="仿宋" w:eastAsia="仿宋" w:hAnsi="仿宋" w:cs="仿宋_GB2312"/>
          <w:sz w:val="28"/>
          <w:szCs w:val="28"/>
        </w:rPr>
        <w:t xml:space="preserve"> </w:t>
      </w:r>
      <w:r>
        <w:rPr>
          <w:rFonts w:ascii="仿宋" w:eastAsia="仿宋" w:hAnsi="仿宋" w:cs="仿宋_GB2312"/>
          <w:sz w:val="28"/>
          <w:szCs w:val="28"/>
        </w:rPr>
        <w:t>《思想政治课研究》</w:t>
      </w:r>
      <w:r>
        <w:rPr>
          <w:rFonts w:ascii="仿宋" w:eastAsia="仿宋" w:hAnsi="仿宋" w:cs="仿宋_GB2312"/>
          <w:sz w:val="28"/>
          <w:szCs w:val="28"/>
        </w:rPr>
        <w:t xml:space="preserve"> 201</w:t>
      </w:r>
      <w:r>
        <w:rPr>
          <w:rFonts w:ascii="仿宋" w:eastAsia="仿宋" w:hAnsi="仿宋" w:cs="仿宋_GB2312" w:hint="eastAsia"/>
          <w:sz w:val="28"/>
          <w:szCs w:val="28"/>
        </w:rPr>
        <w:t>5</w:t>
      </w:r>
      <w:r>
        <w:rPr>
          <w:rFonts w:ascii="仿宋" w:eastAsia="仿宋" w:hAnsi="仿宋" w:cs="仿宋_GB2312"/>
          <w:sz w:val="28"/>
          <w:szCs w:val="28"/>
        </w:rPr>
        <w:t>年</w:t>
      </w:r>
      <w:r>
        <w:rPr>
          <w:rFonts w:ascii="仿宋" w:eastAsia="仿宋" w:hAnsi="仿宋" w:cs="仿宋_GB2312" w:hint="eastAsia"/>
          <w:sz w:val="28"/>
          <w:szCs w:val="28"/>
        </w:rPr>
        <w:t>第</w:t>
      </w:r>
      <w:r>
        <w:rPr>
          <w:rFonts w:ascii="仿宋" w:eastAsia="仿宋" w:hAnsi="仿宋" w:cs="仿宋_GB2312"/>
          <w:sz w:val="28"/>
          <w:szCs w:val="28"/>
        </w:rPr>
        <w:t>1</w:t>
      </w:r>
      <w:r>
        <w:rPr>
          <w:rFonts w:ascii="仿宋" w:eastAsia="仿宋" w:hAnsi="仿宋" w:cs="仿宋_GB2312"/>
          <w:sz w:val="28"/>
          <w:szCs w:val="28"/>
        </w:rPr>
        <w:t>期</w:t>
      </w:r>
    </w:p>
    <w:p w:rsidR="00E8277E" w:rsidRDefault="00D90932">
      <w:pPr>
        <w:rPr>
          <w:rFonts w:ascii="仿宋" w:eastAsia="仿宋" w:hAnsi="仿宋" w:cs="仿宋_GB2312"/>
          <w:sz w:val="28"/>
          <w:szCs w:val="28"/>
        </w:rPr>
      </w:pPr>
      <w:r>
        <w:rPr>
          <w:rFonts w:ascii="仿宋" w:eastAsia="仿宋" w:hAnsi="仿宋" w:cs="仿宋_GB2312"/>
          <w:sz w:val="28"/>
          <w:szCs w:val="28"/>
        </w:rPr>
        <w:t>《</w:t>
      </w:r>
      <w:r>
        <w:rPr>
          <w:rFonts w:ascii="仿宋" w:eastAsia="仿宋" w:hAnsi="仿宋" w:cs="仿宋_GB2312" w:hint="eastAsia"/>
          <w:sz w:val="28"/>
          <w:szCs w:val="28"/>
        </w:rPr>
        <w:t>基于打造高效课堂的几点思考》王晓燕</w:t>
      </w:r>
    </w:p>
    <w:p w:rsidR="00E8277E" w:rsidRDefault="00D90932">
      <w:pPr>
        <w:rPr>
          <w:rFonts w:ascii="仿宋" w:eastAsia="仿宋" w:hAnsi="仿宋" w:cs="仿宋_GB2312"/>
          <w:sz w:val="28"/>
          <w:szCs w:val="28"/>
        </w:rPr>
      </w:pPr>
      <w:r>
        <w:rPr>
          <w:rFonts w:ascii="仿宋" w:eastAsia="仿宋" w:hAnsi="仿宋" w:cs="仿宋_GB2312"/>
          <w:sz w:val="28"/>
          <w:szCs w:val="28"/>
        </w:rPr>
        <w:t>《高中思想政治课教学</w:t>
      </w:r>
      <w:r>
        <w:rPr>
          <w:rFonts w:ascii="仿宋" w:eastAsia="仿宋" w:hAnsi="仿宋" w:cs="仿宋_GB2312" w:hint="eastAsia"/>
          <w:sz w:val="28"/>
          <w:szCs w:val="28"/>
        </w:rPr>
        <w:t>实效性研究及思考</w:t>
      </w:r>
      <w:r>
        <w:rPr>
          <w:rFonts w:ascii="仿宋" w:eastAsia="仿宋" w:hAnsi="仿宋" w:cs="仿宋_GB2312"/>
          <w:sz w:val="28"/>
          <w:szCs w:val="28"/>
        </w:rPr>
        <w:t>》</w:t>
      </w:r>
      <w:r>
        <w:rPr>
          <w:rFonts w:ascii="仿宋" w:eastAsia="仿宋" w:hAnsi="仿宋" w:cs="仿宋_GB2312" w:hint="eastAsia"/>
          <w:sz w:val="28"/>
          <w:szCs w:val="28"/>
        </w:rPr>
        <w:t>李明宇</w:t>
      </w:r>
    </w:p>
    <w:p w:rsidR="00E8277E" w:rsidRDefault="00E8277E">
      <w:pPr>
        <w:rPr>
          <w:rFonts w:ascii="仿宋_GB2312" w:eastAsia="仿宋_GB2312" w:hAnsi="仿宋_GB2312" w:cs="仿宋_GB2312"/>
          <w:sz w:val="30"/>
          <w:szCs w:val="30"/>
        </w:rPr>
      </w:pPr>
    </w:p>
    <w:p w:rsidR="00E8277E" w:rsidRDefault="00D90932">
      <w:pPr>
        <w:jc w:val="center"/>
        <w:rPr>
          <w:rFonts w:ascii="仿宋" w:eastAsia="仿宋" w:hAnsi="仿宋"/>
          <w:sz w:val="36"/>
          <w:szCs w:val="36"/>
        </w:rPr>
      </w:pPr>
      <w:r>
        <w:rPr>
          <w:rFonts w:ascii="仿宋" w:eastAsia="仿宋" w:hAnsi="仿宋" w:hint="eastAsia"/>
          <w:sz w:val="36"/>
          <w:szCs w:val="36"/>
        </w:rPr>
        <w:t>论文8</w:t>
      </w:r>
      <w:r>
        <w:rPr>
          <w:rFonts w:ascii="仿宋" w:eastAsia="仿宋" w:hAnsi="仿宋" w:hint="eastAsia"/>
          <w:sz w:val="36"/>
          <w:szCs w:val="36"/>
        </w:rPr>
        <w:t>：基于思想政治核心素养培育的</w:t>
      </w:r>
      <w:proofErr w:type="gramStart"/>
      <w:r>
        <w:rPr>
          <w:rFonts w:ascii="仿宋" w:eastAsia="仿宋" w:hAnsi="仿宋" w:hint="eastAsia"/>
          <w:sz w:val="36"/>
          <w:szCs w:val="36"/>
        </w:rPr>
        <w:t>微课资源</w:t>
      </w:r>
      <w:proofErr w:type="gramEnd"/>
      <w:r>
        <w:rPr>
          <w:rFonts w:ascii="仿宋" w:eastAsia="仿宋" w:hAnsi="仿宋" w:hint="eastAsia"/>
          <w:sz w:val="36"/>
          <w:szCs w:val="36"/>
        </w:rPr>
        <w:t>应用</w:t>
      </w:r>
    </w:p>
    <w:p w:rsidR="00E8277E" w:rsidRDefault="00D90932">
      <w:pPr>
        <w:jc w:val="center"/>
        <w:rPr>
          <w:rFonts w:ascii="仿宋" w:eastAsia="仿宋" w:hAnsi="仿宋"/>
          <w:sz w:val="30"/>
          <w:szCs w:val="30"/>
        </w:rPr>
      </w:pPr>
      <w:r>
        <w:rPr>
          <w:rFonts w:ascii="仿宋" w:eastAsia="仿宋" w:hAnsi="仿宋" w:hint="eastAsia"/>
          <w:sz w:val="30"/>
          <w:szCs w:val="30"/>
        </w:rPr>
        <w:t>王恩泽</w:t>
      </w:r>
    </w:p>
    <w:p w:rsidR="00E8277E" w:rsidRDefault="00D90932">
      <w:pPr>
        <w:adjustRightInd w:val="0"/>
        <w:snapToGrid w:val="0"/>
        <w:spacing w:line="360" w:lineRule="auto"/>
        <w:jc w:val="left"/>
        <w:rPr>
          <w:rFonts w:ascii="仿宋" w:eastAsia="仿宋" w:hAnsi="仿宋"/>
          <w:bCs/>
          <w:kern w:val="44"/>
          <w:sz w:val="30"/>
          <w:szCs w:val="30"/>
        </w:rPr>
      </w:pPr>
      <w:r>
        <w:rPr>
          <w:rFonts w:ascii="仿宋" w:eastAsia="仿宋" w:hAnsi="仿宋" w:hint="eastAsia"/>
          <w:b/>
          <w:bCs/>
          <w:kern w:val="44"/>
          <w:sz w:val="30"/>
          <w:szCs w:val="30"/>
        </w:rPr>
        <w:t>[</w:t>
      </w:r>
      <w:r>
        <w:rPr>
          <w:rFonts w:ascii="仿宋" w:eastAsia="仿宋" w:hAnsi="仿宋" w:hint="eastAsia"/>
          <w:b/>
          <w:bCs/>
          <w:kern w:val="44"/>
          <w:sz w:val="30"/>
          <w:szCs w:val="30"/>
        </w:rPr>
        <w:t>摘要</w:t>
      </w:r>
      <w:r>
        <w:rPr>
          <w:rFonts w:ascii="仿宋" w:eastAsia="仿宋" w:hAnsi="仿宋" w:hint="eastAsia"/>
          <w:b/>
          <w:bCs/>
          <w:kern w:val="44"/>
          <w:sz w:val="30"/>
          <w:szCs w:val="30"/>
        </w:rPr>
        <w:t>]</w:t>
      </w:r>
      <w:r>
        <w:rPr>
          <w:rFonts w:ascii="仿宋" w:eastAsia="仿宋" w:hAnsi="仿宋" w:hint="eastAsia"/>
          <w:bCs/>
          <w:kern w:val="44"/>
          <w:sz w:val="30"/>
          <w:szCs w:val="30"/>
        </w:rPr>
        <w:t>随着新课程改革的逐渐深入和</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的持续开发，现在互联网上出现了一大批制作精良的共享微课程资源。而现阶段微课程资源正面临着只重视开发、乏人应用的窘境。利用</w:t>
      </w:r>
      <w:proofErr w:type="gramStart"/>
      <w:r>
        <w:rPr>
          <w:rFonts w:ascii="仿宋" w:eastAsia="仿宋" w:hAnsi="仿宋" w:hint="eastAsia"/>
          <w:bCs/>
          <w:kern w:val="44"/>
          <w:sz w:val="30"/>
          <w:szCs w:val="30"/>
        </w:rPr>
        <w:t>好微课资源</w:t>
      </w:r>
      <w:proofErr w:type="gramEnd"/>
      <w:r>
        <w:rPr>
          <w:rFonts w:ascii="仿宋" w:eastAsia="仿宋" w:hAnsi="仿宋" w:hint="eastAsia"/>
          <w:bCs/>
          <w:kern w:val="44"/>
          <w:sz w:val="30"/>
          <w:szCs w:val="30"/>
        </w:rPr>
        <w:t>不仅能满足学生自主学习的需要，也对新课改培育思想政治学科核心素养具有重要的意义。本文就当前微课程资源的分类和特点、</w:t>
      </w:r>
      <w:proofErr w:type="gramStart"/>
      <w:r>
        <w:rPr>
          <w:rFonts w:ascii="仿宋" w:eastAsia="仿宋" w:hAnsi="仿宋" w:hint="eastAsia"/>
          <w:bCs/>
          <w:kern w:val="44"/>
          <w:sz w:val="30"/>
          <w:szCs w:val="30"/>
        </w:rPr>
        <w:t>微课如何</w:t>
      </w:r>
      <w:proofErr w:type="gramEnd"/>
      <w:r>
        <w:rPr>
          <w:rFonts w:ascii="仿宋" w:eastAsia="仿宋" w:hAnsi="仿宋" w:hint="eastAsia"/>
          <w:bCs/>
          <w:kern w:val="44"/>
          <w:sz w:val="30"/>
          <w:szCs w:val="30"/>
        </w:rPr>
        <w:t>助力培育高中思想政治核心素养以及应用微课程资源时需要注意的一些问题等方面做一些探讨。</w:t>
      </w:r>
    </w:p>
    <w:p w:rsidR="00E8277E" w:rsidRDefault="00D90932">
      <w:pPr>
        <w:jc w:val="left"/>
        <w:rPr>
          <w:rFonts w:ascii="仿宋" w:eastAsia="仿宋" w:hAnsi="仿宋"/>
          <w:bCs/>
          <w:kern w:val="44"/>
          <w:sz w:val="30"/>
          <w:szCs w:val="30"/>
        </w:rPr>
      </w:pPr>
      <w:r>
        <w:rPr>
          <w:rFonts w:ascii="仿宋" w:eastAsia="仿宋" w:hAnsi="仿宋" w:hint="eastAsia"/>
          <w:b/>
          <w:bCs/>
          <w:kern w:val="44"/>
          <w:sz w:val="30"/>
          <w:szCs w:val="30"/>
        </w:rPr>
        <w:t>[</w:t>
      </w:r>
      <w:r>
        <w:rPr>
          <w:rFonts w:ascii="仿宋" w:eastAsia="仿宋" w:hAnsi="仿宋" w:hint="eastAsia"/>
          <w:b/>
          <w:bCs/>
          <w:kern w:val="44"/>
          <w:sz w:val="30"/>
          <w:szCs w:val="30"/>
        </w:rPr>
        <w:t>关键词</w:t>
      </w:r>
      <w:r>
        <w:rPr>
          <w:rFonts w:ascii="仿宋" w:eastAsia="仿宋" w:hAnsi="仿宋" w:hint="eastAsia"/>
          <w:b/>
          <w:bCs/>
          <w:kern w:val="44"/>
          <w:sz w:val="30"/>
          <w:szCs w:val="30"/>
        </w:rPr>
        <w:t>]</w:t>
      </w:r>
      <w:r>
        <w:rPr>
          <w:rFonts w:ascii="仿宋" w:eastAsia="仿宋" w:hAnsi="仿宋" w:hint="eastAsia"/>
          <w:bCs/>
          <w:kern w:val="44"/>
          <w:sz w:val="30"/>
          <w:szCs w:val="30"/>
        </w:rPr>
        <w:t>微课；思想政治核心素养；资源共享；应用</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“互联网</w:t>
      </w:r>
      <w:r>
        <w:rPr>
          <w:rFonts w:ascii="仿宋" w:eastAsia="仿宋" w:hAnsi="仿宋" w:hint="eastAsia"/>
          <w:bCs/>
          <w:kern w:val="44"/>
          <w:sz w:val="30"/>
          <w:szCs w:val="30"/>
        </w:rPr>
        <w:t>+</w:t>
      </w:r>
      <w:r>
        <w:rPr>
          <w:rFonts w:ascii="仿宋" w:eastAsia="仿宋" w:hAnsi="仿宋" w:hint="eastAsia"/>
          <w:bCs/>
          <w:kern w:val="44"/>
          <w:sz w:val="30"/>
          <w:szCs w:val="30"/>
        </w:rPr>
        <w:t>”时代的到来为我们思想政治课堂带来了更加广泛的课程资源，注入了无限的活力与可能。从信息技术与课堂教学相结合到信息技术与课堂教学深度融合进而到现在的融合创新，思想政治课堂教学也对信息技术的应用提出了更高的要求。面对新课程改革对培育学生学科核心素养的新要求，对于为课程资源的应用已经不能仅仅局限于简单地拿过来，更要求教师结合所选的议题，更有针对性地</w:t>
      </w:r>
      <w:proofErr w:type="gramStart"/>
      <w:r>
        <w:rPr>
          <w:rFonts w:ascii="仿宋" w:eastAsia="仿宋" w:hAnsi="仿宋" w:hint="eastAsia"/>
          <w:bCs/>
          <w:kern w:val="44"/>
          <w:sz w:val="30"/>
          <w:szCs w:val="30"/>
        </w:rPr>
        <w:t>选择微课资源</w:t>
      </w:r>
      <w:proofErr w:type="gramEnd"/>
      <w:r>
        <w:rPr>
          <w:rFonts w:ascii="仿宋" w:eastAsia="仿宋" w:hAnsi="仿宋" w:hint="eastAsia"/>
          <w:bCs/>
          <w:kern w:val="44"/>
          <w:sz w:val="30"/>
          <w:szCs w:val="30"/>
        </w:rPr>
        <w:t>，</w:t>
      </w:r>
      <w:proofErr w:type="gramStart"/>
      <w:r>
        <w:rPr>
          <w:rFonts w:ascii="仿宋" w:eastAsia="仿宋" w:hAnsi="仿宋" w:hint="eastAsia"/>
          <w:bCs/>
          <w:kern w:val="44"/>
          <w:sz w:val="30"/>
          <w:szCs w:val="30"/>
        </w:rPr>
        <w:t>用好微课资源</w:t>
      </w:r>
      <w:proofErr w:type="gramEnd"/>
      <w:r>
        <w:rPr>
          <w:rFonts w:ascii="仿宋" w:eastAsia="仿宋" w:hAnsi="仿宋" w:hint="eastAsia"/>
          <w:bCs/>
          <w:kern w:val="44"/>
          <w:sz w:val="30"/>
          <w:szCs w:val="30"/>
        </w:rPr>
        <w:t>。</w:t>
      </w:r>
    </w:p>
    <w:p w:rsidR="00E8277E" w:rsidRDefault="00D90932">
      <w:pPr>
        <w:jc w:val="left"/>
        <w:rPr>
          <w:rFonts w:ascii="仿宋" w:eastAsia="仿宋" w:hAnsi="仿宋"/>
          <w:b/>
          <w:bCs/>
          <w:kern w:val="44"/>
          <w:sz w:val="30"/>
          <w:szCs w:val="30"/>
        </w:rPr>
      </w:pPr>
      <w:r>
        <w:rPr>
          <w:rFonts w:ascii="仿宋" w:eastAsia="仿宋" w:hAnsi="仿宋" w:hint="eastAsia"/>
          <w:b/>
          <w:bCs/>
          <w:kern w:val="44"/>
          <w:sz w:val="30"/>
          <w:szCs w:val="30"/>
        </w:rPr>
        <w:t>一、</w:t>
      </w:r>
      <w:proofErr w:type="gramStart"/>
      <w:r>
        <w:rPr>
          <w:rFonts w:ascii="仿宋" w:eastAsia="仿宋" w:hAnsi="仿宋" w:hint="eastAsia"/>
          <w:b/>
          <w:bCs/>
          <w:kern w:val="44"/>
          <w:sz w:val="30"/>
          <w:szCs w:val="30"/>
        </w:rPr>
        <w:t>微课资源</w:t>
      </w:r>
      <w:proofErr w:type="gramEnd"/>
      <w:r>
        <w:rPr>
          <w:rFonts w:ascii="仿宋" w:eastAsia="仿宋" w:hAnsi="仿宋" w:hint="eastAsia"/>
          <w:b/>
          <w:bCs/>
          <w:kern w:val="44"/>
          <w:sz w:val="30"/>
          <w:szCs w:val="30"/>
        </w:rPr>
        <w:t>概念解析</w:t>
      </w:r>
    </w:p>
    <w:p w:rsidR="00E8277E" w:rsidRDefault="00D90932">
      <w:pPr>
        <w:ind w:firstLineChars="200" w:firstLine="600"/>
        <w:jc w:val="left"/>
        <w:rPr>
          <w:rFonts w:ascii="仿宋" w:eastAsia="仿宋" w:hAnsi="仿宋"/>
          <w:bCs/>
          <w:kern w:val="44"/>
          <w:sz w:val="30"/>
          <w:szCs w:val="30"/>
        </w:rPr>
      </w:pPr>
      <w:proofErr w:type="gramStart"/>
      <w:r>
        <w:rPr>
          <w:rFonts w:ascii="仿宋" w:eastAsia="仿宋" w:hAnsi="仿宋" w:hint="eastAsia"/>
          <w:bCs/>
          <w:kern w:val="44"/>
          <w:sz w:val="30"/>
          <w:szCs w:val="30"/>
        </w:rPr>
        <w:t>微课也名微</w:t>
      </w:r>
      <w:proofErr w:type="gramEnd"/>
      <w:r>
        <w:rPr>
          <w:rFonts w:ascii="仿宋" w:eastAsia="仿宋" w:hAnsi="仿宋" w:hint="eastAsia"/>
          <w:bCs/>
          <w:kern w:val="44"/>
          <w:sz w:val="30"/>
          <w:szCs w:val="30"/>
        </w:rPr>
        <w:t>课程，它作为一种教学资源，是以五分钟左右的微型教学视频为主要载体，针对于某个教学议题或者知识点进行设计讲解的情景化的新型网络课程资源。它的内容可以是教材解读、考点归纳、题型精讲；也可以是经验传授、方法指导；又或者是时事介绍、情境分析等。</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思想政治</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是基于思想政治微视频的所有资源的总称。当前网络上的</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有以下特点：</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1</w:t>
      </w:r>
      <w:r>
        <w:rPr>
          <w:rFonts w:ascii="仿宋" w:eastAsia="仿宋" w:hAnsi="仿宋" w:hint="eastAsia"/>
          <w:bCs/>
          <w:kern w:val="44"/>
          <w:sz w:val="30"/>
          <w:szCs w:val="30"/>
        </w:rPr>
        <w:t>、教学时间短、内容少：根据高中生的认知特点和学习规律，</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的时间一般控制在五分钟左右，最长不宜超过八分钟，</w:t>
      </w:r>
      <w:proofErr w:type="gramStart"/>
      <w:r>
        <w:rPr>
          <w:rFonts w:ascii="仿宋" w:eastAsia="仿宋" w:hAnsi="仿宋" w:hint="eastAsia"/>
          <w:bCs/>
          <w:kern w:val="44"/>
          <w:sz w:val="30"/>
          <w:szCs w:val="30"/>
        </w:rPr>
        <w:t>故而微课也</w:t>
      </w:r>
      <w:proofErr w:type="gramEnd"/>
      <w:r>
        <w:rPr>
          <w:rFonts w:ascii="仿宋" w:eastAsia="仿宋" w:hAnsi="仿宋" w:hint="eastAsia"/>
          <w:bCs/>
          <w:kern w:val="44"/>
          <w:sz w:val="30"/>
          <w:szCs w:val="30"/>
        </w:rPr>
        <w:t>被称为“课例片段”；从内容上看，</w:t>
      </w:r>
      <w:proofErr w:type="gramStart"/>
      <w:r>
        <w:rPr>
          <w:rFonts w:ascii="仿宋" w:eastAsia="仿宋" w:hAnsi="仿宋" w:hint="eastAsia"/>
          <w:bCs/>
          <w:kern w:val="44"/>
          <w:sz w:val="30"/>
          <w:szCs w:val="30"/>
        </w:rPr>
        <w:t>微课主要</w:t>
      </w:r>
      <w:proofErr w:type="gramEnd"/>
      <w:r>
        <w:rPr>
          <w:rFonts w:ascii="仿宋" w:eastAsia="仿宋" w:hAnsi="仿宋" w:hint="eastAsia"/>
          <w:bCs/>
          <w:kern w:val="44"/>
          <w:sz w:val="30"/>
          <w:szCs w:val="30"/>
        </w:rPr>
        <w:t>是围绕课堂教学</w:t>
      </w:r>
      <w:r>
        <w:rPr>
          <w:rFonts w:ascii="仿宋" w:eastAsia="仿宋" w:hAnsi="仿宋" w:hint="eastAsia"/>
          <w:bCs/>
          <w:kern w:val="44"/>
          <w:sz w:val="30"/>
          <w:szCs w:val="30"/>
        </w:rPr>
        <w:t>中的某个环节，主题更加突出，内容更加精简。</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2</w:t>
      </w:r>
      <w:r>
        <w:rPr>
          <w:rFonts w:ascii="仿宋" w:eastAsia="仿宋" w:hAnsi="仿宋" w:hint="eastAsia"/>
          <w:bCs/>
          <w:kern w:val="44"/>
          <w:sz w:val="30"/>
          <w:szCs w:val="30"/>
        </w:rPr>
        <w:t>、资源结构“情境化”，使用方便：</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依托教学视频方便广大师生在这种真实的教与学的情境中实现“隐性知识”、“默会知识”等高阶思维能力的学习并实现教学观念、技能、风格的模仿、迁移和提升，从而迅速提升教师的课堂教学水平和学生学业水平。</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3</w:t>
      </w:r>
      <w:r>
        <w:rPr>
          <w:rFonts w:ascii="仿宋" w:eastAsia="仿宋" w:hAnsi="仿宋" w:hint="eastAsia"/>
          <w:bCs/>
          <w:kern w:val="44"/>
          <w:sz w:val="30"/>
          <w:szCs w:val="30"/>
        </w:rPr>
        <w:t>、草根研究、趣味创作：</w:t>
      </w:r>
      <w:proofErr w:type="gramStart"/>
      <w:r>
        <w:rPr>
          <w:rFonts w:ascii="仿宋" w:eastAsia="仿宋" w:hAnsi="仿宋" w:hint="eastAsia"/>
          <w:bCs/>
          <w:kern w:val="44"/>
          <w:sz w:val="30"/>
          <w:szCs w:val="30"/>
        </w:rPr>
        <w:t>微课课程</w:t>
      </w:r>
      <w:proofErr w:type="gramEnd"/>
      <w:r>
        <w:rPr>
          <w:rFonts w:ascii="仿宋" w:eastAsia="仿宋" w:hAnsi="仿宋" w:hint="eastAsia"/>
          <w:bCs/>
          <w:kern w:val="44"/>
          <w:sz w:val="30"/>
          <w:szCs w:val="30"/>
        </w:rPr>
        <w:t>内容的微小使人人都可以成为课程的研发者；课程研发的目的是将教学内容、目标、手段紧密地联系起来，是为了教学，而不是去验证理论，决定</w:t>
      </w:r>
      <w:proofErr w:type="gramStart"/>
      <w:r>
        <w:rPr>
          <w:rFonts w:ascii="仿宋" w:eastAsia="仿宋" w:hAnsi="仿宋" w:hint="eastAsia"/>
          <w:bCs/>
          <w:kern w:val="44"/>
          <w:sz w:val="30"/>
          <w:szCs w:val="30"/>
        </w:rPr>
        <w:t>了微课内容</w:t>
      </w:r>
      <w:proofErr w:type="gramEnd"/>
      <w:r>
        <w:rPr>
          <w:rFonts w:ascii="仿宋" w:eastAsia="仿宋" w:hAnsi="仿宋" w:hint="eastAsia"/>
          <w:bCs/>
          <w:kern w:val="44"/>
          <w:sz w:val="30"/>
          <w:szCs w:val="30"/>
        </w:rPr>
        <w:t>一定是教师自己感兴趣的、有能力解决的问题。</w:t>
      </w:r>
    </w:p>
    <w:p w:rsidR="00E8277E" w:rsidRDefault="00D90932">
      <w:pPr>
        <w:ind w:firstLine="555"/>
        <w:jc w:val="left"/>
        <w:rPr>
          <w:rFonts w:ascii="仿宋" w:eastAsia="仿宋" w:hAnsi="仿宋"/>
          <w:bCs/>
          <w:kern w:val="44"/>
          <w:sz w:val="30"/>
          <w:szCs w:val="30"/>
        </w:rPr>
      </w:pPr>
      <w:r>
        <w:rPr>
          <w:rFonts w:ascii="仿宋" w:eastAsia="仿宋" w:hAnsi="仿宋" w:hint="eastAsia"/>
          <w:bCs/>
          <w:kern w:val="44"/>
          <w:sz w:val="30"/>
          <w:szCs w:val="30"/>
        </w:rPr>
        <w:t>值得注意的是，</w:t>
      </w:r>
      <w:proofErr w:type="gramStart"/>
      <w:r>
        <w:rPr>
          <w:rFonts w:ascii="仿宋" w:eastAsia="仿宋" w:hAnsi="仿宋" w:hint="eastAsia"/>
          <w:bCs/>
          <w:kern w:val="44"/>
          <w:sz w:val="30"/>
          <w:szCs w:val="30"/>
        </w:rPr>
        <w:t>微课</w:t>
      </w:r>
      <w:r>
        <w:rPr>
          <w:rFonts w:ascii="仿宋" w:eastAsia="仿宋" w:hAnsi="仿宋" w:hint="eastAsia"/>
          <w:bCs/>
          <w:kern w:val="44"/>
          <w:sz w:val="30"/>
          <w:szCs w:val="30"/>
        </w:rPr>
        <w:t>的</w:t>
      </w:r>
      <w:proofErr w:type="gramEnd"/>
      <w:r>
        <w:rPr>
          <w:rFonts w:ascii="仿宋" w:eastAsia="仿宋" w:hAnsi="仿宋" w:hint="eastAsia"/>
          <w:bCs/>
          <w:kern w:val="44"/>
          <w:sz w:val="30"/>
          <w:szCs w:val="30"/>
        </w:rPr>
        <w:t>作用是“解惑”而非“授业”，它既可以用于不受时间和空间限制的网络在线课后辅导，也可以用于课堂授课活动，但是它不能代替课堂的新知教学，在课堂中要有选择的选取应用，趋利避害，让</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的作用得到最大的发挥。</w:t>
      </w:r>
    </w:p>
    <w:p w:rsidR="00E8277E" w:rsidRDefault="00D90932">
      <w:pPr>
        <w:jc w:val="left"/>
        <w:rPr>
          <w:rFonts w:ascii="仿宋" w:eastAsia="仿宋" w:hAnsi="仿宋"/>
          <w:b/>
          <w:bCs/>
          <w:kern w:val="44"/>
          <w:sz w:val="30"/>
          <w:szCs w:val="30"/>
        </w:rPr>
      </w:pPr>
      <w:r>
        <w:rPr>
          <w:rFonts w:ascii="仿宋" w:eastAsia="仿宋" w:hAnsi="仿宋" w:hint="eastAsia"/>
          <w:b/>
          <w:bCs/>
          <w:kern w:val="44"/>
          <w:sz w:val="30"/>
          <w:szCs w:val="30"/>
        </w:rPr>
        <w:t>二、</w:t>
      </w:r>
      <w:proofErr w:type="gramStart"/>
      <w:r>
        <w:rPr>
          <w:rFonts w:ascii="仿宋" w:eastAsia="仿宋" w:hAnsi="仿宋" w:hint="eastAsia"/>
          <w:b/>
          <w:bCs/>
          <w:kern w:val="44"/>
          <w:sz w:val="30"/>
          <w:szCs w:val="30"/>
        </w:rPr>
        <w:t>微课助力</w:t>
      </w:r>
      <w:proofErr w:type="gramEnd"/>
      <w:r>
        <w:rPr>
          <w:rFonts w:ascii="仿宋" w:eastAsia="仿宋" w:hAnsi="仿宋" w:hint="eastAsia"/>
          <w:b/>
          <w:bCs/>
          <w:kern w:val="44"/>
          <w:sz w:val="30"/>
          <w:szCs w:val="30"/>
        </w:rPr>
        <w:t>思想政治学科核心素养培育</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学科核心素养是学科育人价值的集中体现，是学生通过该学科学习而逐步形成的正确的价值观念、必备品格和关键能力。思想政治学科核心素养包括四个方面的内容：政治认同、科学精神、法制意识、公共参与。核心素养的这四个方面是一个有机统一的整体，</w:t>
      </w:r>
      <w:r>
        <w:rPr>
          <w:rFonts w:ascii="仿宋" w:eastAsia="仿宋" w:hAnsi="仿宋" w:hint="eastAsia"/>
          <w:bCs/>
          <w:kern w:val="44"/>
          <w:sz w:val="30"/>
          <w:szCs w:val="30"/>
        </w:rPr>
        <w:t xml:space="preserve"> </w:t>
      </w:r>
      <w:r>
        <w:rPr>
          <w:rFonts w:ascii="仿宋" w:eastAsia="仿宋" w:hAnsi="仿宋" w:hint="eastAsia"/>
          <w:bCs/>
          <w:kern w:val="44"/>
          <w:sz w:val="30"/>
          <w:szCs w:val="30"/>
        </w:rPr>
        <w:t>在内容上相互交融、逻辑上相互依存。</w:t>
      </w:r>
    </w:p>
    <w:p w:rsidR="00E8277E" w:rsidRDefault="00D90932">
      <w:pPr>
        <w:ind w:firstLineChars="200" w:firstLine="600"/>
        <w:jc w:val="left"/>
        <w:rPr>
          <w:rFonts w:ascii="仿宋_GB2312" w:eastAsia="仿宋_GB2312" w:hAnsi="仿宋"/>
          <w:bCs/>
          <w:kern w:val="44"/>
          <w:sz w:val="30"/>
          <w:szCs w:val="30"/>
        </w:rPr>
      </w:pPr>
      <w:r>
        <w:rPr>
          <w:rFonts w:ascii="仿宋_GB2312" w:eastAsia="仿宋_GB2312" w:hAnsi="仿宋" w:hint="eastAsia"/>
          <w:bCs/>
          <w:noProof/>
          <w:kern w:val="44"/>
          <w:sz w:val="30"/>
          <w:szCs w:val="30"/>
          <w:lang w:bidi="mn-Mong-CN"/>
        </w:rPr>
        <w:drawing>
          <wp:inline distT="0" distB="0" distL="0" distR="0">
            <wp:extent cx="4810125" cy="2552700"/>
            <wp:effectExtent l="0" t="0" r="0" b="0"/>
            <wp:docPr id="2"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核心素养从根本上说是指向全面发展的人的培养，对比于传统的教学目标、课程标准与考核方式，核心素养的培育从课程标准、教材编写以及教学改革和学业评价等方面更加注重学生的主体作用的发挥，即将学科核心素养内化于心、外化于行。</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结合</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的特点，</w:t>
      </w:r>
      <w:proofErr w:type="gramStart"/>
      <w:r>
        <w:rPr>
          <w:rFonts w:ascii="仿宋" w:eastAsia="仿宋" w:hAnsi="仿宋" w:hint="eastAsia"/>
          <w:bCs/>
          <w:kern w:val="44"/>
          <w:sz w:val="30"/>
          <w:szCs w:val="30"/>
        </w:rPr>
        <w:t>选好微课资源</w:t>
      </w:r>
      <w:proofErr w:type="gramEnd"/>
      <w:r>
        <w:rPr>
          <w:rFonts w:ascii="仿宋" w:eastAsia="仿宋" w:hAnsi="仿宋" w:hint="eastAsia"/>
          <w:bCs/>
          <w:kern w:val="44"/>
          <w:sz w:val="30"/>
          <w:szCs w:val="30"/>
        </w:rPr>
        <w:t>、</w:t>
      </w:r>
      <w:proofErr w:type="gramStart"/>
      <w:r>
        <w:rPr>
          <w:rFonts w:ascii="仿宋" w:eastAsia="仿宋" w:hAnsi="仿宋" w:hint="eastAsia"/>
          <w:bCs/>
          <w:kern w:val="44"/>
          <w:sz w:val="30"/>
          <w:szCs w:val="30"/>
        </w:rPr>
        <w:t>用好微课资源</w:t>
      </w:r>
      <w:proofErr w:type="gramEnd"/>
      <w:r>
        <w:rPr>
          <w:rFonts w:ascii="仿宋" w:eastAsia="仿宋" w:hAnsi="仿宋" w:hint="eastAsia"/>
          <w:bCs/>
          <w:kern w:val="44"/>
          <w:sz w:val="30"/>
          <w:szCs w:val="30"/>
        </w:rPr>
        <w:t>，对于培育学生的思想政治科学核心素养具有重要作用，下面从意义和策略两个方面探讨如何借力</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培育和提升学生的思想政治学科核心素养。</w:t>
      </w:r>
    </w:p>
    <w:p w:rsidR="00E8277E" w:rsidRDefault="00D90932">
      <w:pPr>
        <w:jc w:val="left"/>
        <w:rPr>
          <w:rFonts w:ascii="仿宋" w:eastAsia="仿宋" w:hAnsi="仿宋"/>
          <w:b/>
          <w:bCs/>
          <w:kern w:val="44"/>
          <w:sz w:val="30"/>
          <w:szCs w:val="30"/>
        </w:rPr>
      </w:pPr>
      <w:r>
        <w:rPr>
          <w:rFonts w:ascii="仿宋" w:eastAsia="仿宋" w:hAnsi="仿宋" w:hint="eastAsia"/>
          <w:b/>
          <w:bCs/>
          <w:kern w:val="44"/>
          <w:sz w:val="30"/>
          <w:szCs w:val="30"/>
        </w:rPr>
        <w:t>（一）</w:t>
      </w:r>
      <w:proofErr w:type="gramStart"/>
      <w:r>
        <w:rPr>
          <w:rFonts w:ascii="仿宋" w:eastAsia="仿宋" w:hAnsi="仿宋" w:hint="eastAsia"/>
          <w:b/>
          <w:bCs/>
          <w:kern w:val="44"/>
          <w:sz w:val="30"/>
          <w:szCs w:val="30"/>
        </w:rPr>
        <w:t>微课资源</w:t>
      </w:r>
      <w:proofErr w:type="gramEnd"/>
      <w:r>
        <w:rPr>
          <w:rFonts w:ascii="仿宋" w:eastAsia="仿宋" w:hAnsi="仿宋" w:hint="eastAsia"/>
          <w:b/>
          <w:bCs/>
          <w:kern w:val="44"/>
          <w:sz w:val="30"/>
          <w:szCs w:val="30"/>
        </w:rPr>
        <w:t>是培育思想政治学科核心素养的重要助力</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1</w:t>
      </w:r>
      <w:r>
        <w:rPr>
          <w:rFonts w:ascii="仿宋" w:eastAsia="仿宋" w:hAnsi="仿宋" w:hint="eastAsia"/>
          <w:bCs/>
          <w:kern w:val="44"/>
          <w:sz w:val="30"/>
          <w:szCs w:val="30"/>
        </w:rPr>
        <w:t>、</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的声音、频频效果，能够创设更有现实感的情境，有助于</w:t>
      </w:r>
      <w:r>
        <w:rPr>
          <w:rFonts w:ascii="仿宋" w:eastAsia="仿宋" w:hAnsi="仿宋" w:hint="eastAsia"/>
          <w:bCs/>
          <w:kern w:val="44"/>
          <w:sz w:val="30"/>
          <w:szCs w:val="30"/>
        </w:rPr>
        <w:t>学生了解时政和社会，培育政治认同。</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思想政治学科的一大特点是与时事政治、与当前社会热点联系紧密，思想政治课教学离不开时事例证的引用和相关情境的创设，而高中生由于学习压力以及对社会热点的了解渠道欠缺等原因，对于相关社会热点一知半解，相比较于简单</w:t>
      </w:r>
      <w:proofErr w:type="gramStart"/>
      <w:r>
        <w:rPr>
          <w:rFonts w:ascii="仿宋" w:eastAsia="仿宋" w:hAnsi="仿宋" w:hint="eastAsia"/>
          <w:bCs/>
          <w:kern w:val="44"/>
          <w:sz w:val="30"/>
          <w:szCs w:val="30"/>
        </w:rPr>
        <w:t>地图片</w:t>
      </w:r>
      <w:proofErr w:type="gramEnd"/>
      <w:r>
        <w:rPr>
          <w:rFonts w:ascii="仿宋" w:eastAsia="仿宋" w:hAnsi="仿宋" w:hint="eastAsia"/>
          <w:bCs/>
          <w:kern w:val="44"/>
          <w:sz w:val="30"/>
          <w:szCs w:val="30"/>
        </w:rPr>
        <w:t>和材料，</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能够结合声音、视频、图像创设出更贴近生活、更真实、更易于学生直观感受的情境，从而让学生在学习知识的同时了解社会生活、国家大义、民族使命，从而培育学生的政治认同素养。</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2</w:t>
      </w:r>
      <w:r>
        <w:rPr>
          <w:rFonts w:ascii="仿宋" w:eastAsia="仿宋" w:hAnsi="仿宋" w:hint="eastAsia"/>
          <w:bCs/>
          <w:kern w:val="44"/>
          <w:sz w:val="30"/>
          <w:szCs w:val="30"/>
        </w:rPr>
        <w:t>、</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能够通过再现科学实验和法制案例，培育学生的科学精神和法制意识。</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与传统</w:t>
      </w:r>
      <w:r>
        <w:rPr>
          <w:rFonts w:ascii="仿宋" w:eastAsia="仿宋" w:hAnsi="仿宋" w:hint="eastAsia"/>
          <w:bCs/>
          <w:kern w:val="44"/>
          <w:sz w:val="30"/>
          <w:szCs w:val="30"/>
        </w:rPr>
        <w:t>的</w:t>
      </w:r>
      <w:r>
        <w:rPr>
          <w:rFonts w:ascii="仿宋" w:eastAsia="仿宋" w:hAnsi="仿宋" w:hint="eastAsia"/>
          <w:bCs/>
          <w:kern w:val="44"/>
          <w:sz w:val="30"/>
          <w:szCs w:val="30"/>
        </w:rPr>
        <w:t>PPT</w:t>
      </w:r>
      <w:r>
        <w:rPr>
          <w:rFonts w:ascii="仿宋" w:eastAsia="仿宋" w:hAnsi="仿宋" w:hint="eastAsia"/>
          <w:bCs/>
          <w:kern w:val="44"/>
          <w:sz w:val="30"/>
          <w:szCs w:val="30"/>
        </w:rPr>
        <w:t>授课相比，利用</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能够展示一些仅靠</w:t>
      </w:r>
      <w:r>
        <w:rPr>
          <w:rFonts w:ascii="仿宋" w:eastAsia="仿宋" w:hAnsi="仿宋" w:hint="eastAsia"/>
          <w:bCs/>
          <w:kern w:val="44"/>
          <w:sz w:val="30"/>
          <w:szCs w:val="30"/>
        </w:rPr>
        <w:t>PPT</w:t>
      </w:r>
      <w:r>
        <w:rPr>
          <w:rFonts w:ascii="仿宋" w:eastAsia="仿宋" w:hAnsi="仿宋" w:hint="eastAsia"/>
          <w:bCs/>
          <w:kern w:val="44"/>
          <w:sz w:val="30"/>
          <w:szCs w:val="30"/>
        </w:rPr>
        <w:t>和教师介绍不能全面深入地让学生了解的一些科学实验和法制案例，并且</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由于时间短的特点，能够极大的提高课堂教学的效率。</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3</w:t>
      </w:r>
      <w:r>
        <w:rPr>
          <w:rFonts w:ascii="仿宋" w:eastAsia="仿宋" w:hAnsi="仿宋" w:hint="eastAsia"/>
          <w:bCs/>
          <w:kern w:val="44"/>
          <w:sz w:val="30"/>
          <w:szCs w:val="30"/>
        </w:rPr>
        <w:t>、</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能够以具体直观的案例，帮助学生了解公共参与的过程与途径，培育公共参与的能力。</w:t>
      </w:r>
    </w:p>
    <w:p w:rsidR="00E8277E" w:rsidRDefault="00D90932">
      <w:pPr>
        <w:ind w:firstLineChars="200" w:firstLine="600"/>
        <w:jc w:val="left"/>
        <w:rPr>
          <w:rFonts w:ascii="仿宋" w:eastAsia="仿宋" w:hAnsi="仿宋"/>
          <w:bCs/>
          <w:kern w:val="44"/>
          <w:sz w:val="30"/>
          <w:szCs w:val="30"/>
        </w:rPr>
      </w:pPr>
      <w:r>
        <w:rPr>
          <w:rFonts w:ascii="仿宋" w:eastAsia="仿宋" w:hAnsi="仿宋" w:hint="eastAsia"/>
          <w:bCs/>
          <w:kern w:val="44"/>
          <w:sz w:val="30"/>
          <w:szCs w:val="30"/>
        </w:rPr>
        <w:t>例如在讲授“政治生活：自觉参与”这一课时，可以在网上挑选或是自己制作有关当地居民参与社区建设和社会建设的案例、采访，结合教师的解说帮助学生了解参与政治生活的具体途径，更加贴近生活，知行结合，培育公共参与的兴趣和能力。</w:t>
      </w:r>
    </w:p>
    <w:p w:rsidR="00E8277E" w:rsidRDefault="00D90932">
      <w:pPr>
        <w:jc w:val="left"/>
        <w:rPr>
          <w:rFonts w:ascii="仿宋" w:eastAsia="仿宋" w:hAnsi="仿宋"/>
          <w:b/>
          <w:bCs/>
          <w:kern w:val="44"/>
          <w:sz w:val="30"/>
          <w:szCs w:val="30"/>
        </w:rPr>
      </w:pPr>
      <w:r>
        <w:rPr>
          <w:rFonts w:ascii="仿宋" w:eastAsia="仿宋" w:hAnsi="仿宋" w:hint="eastAsia"/>
          <w:b/>
          <w:bCs/>
          <w:kern w:val="44"/>
          <w:sz w:val="30"/>
          <w:szCs w:val="30"/>
        </w:rPr>
        <w:t>（二）</w:t>
      </w:r>
      <w:proofErr w:type="gramStart"/>
      <w:r>
        <w:rPr>
          <w:rFonts w:ascii="仿宋" w:eastAsia="仿宋" w:hAnsi="仿宋" w:hint="eastAsia"/>
          <w:b/>
          <w:bCs/>
          <w:kern w:val="44"/>
          <w:sz w:val="30"/>
          <w:szCs w:val="30"/>
        </w:rPr>
        <w:t>微课助力</w:t>
      </w:r>
      <w:proofErr w:type="gramEnd"/>
      <w:r>
        <w:rPr>
          <w:rFonts w:ascii="仿宋" w:eastAsia="仿宋" w:hAnsi="仿宋" w:hint="eastAsia"/>
          <w:b/>
          <w:bCs/>
          <w:kern w:val="44"/>
          <w:sz w:val="30"/>
          <w:szCs w:val="30"/>
        </w:rPr>
        <w:t>思想政治学科核心</w:t>
      </w:r>
      <w:r>
        <w:rPr>
          <w:rFonts w:ascii="仿宋" w:eastAsia="仿宋" w:hAnsi="仿宋" w:hint="eastAsia"/>
          <w:b/>
          <w:bCs/>
          <w:kern w:val="44"/>
          <w:sz w:val="30"/>
          <w:szCs w:val="30"/>
        </w:rPr>
        <w:t>素养培育的应用策略</w:t>
      </w:r>
    </w:p>
    <w:p w:rsidR="00E8277E" w:rsidRDefault="00D90932">
      <w:pPr>
        <w:ind w:firstLine="555"/>
        <w:rPr>
          <w:rFonts w:ascii="仿宋" w:eastAsia="仿宋" w:hAnsi="仿宋"/>
          <w:bCs/>
          <w:kern w:val="44"/>
          <w:sz w:val="30"/>
          <w:szCs w:val="30"/>
        </w:rPr>
      </w:pPr>
      <w:r>
        <w:rPr>
          <w:rFonts w:ascii="仿宋" w:eastAsia="仿宋" w:hAnsi="仿宋" w:hint="eastAsia"/>
          <w:bCs/>
          <w:kern w:val="44"/>
          <w:sz w:val="30"/>
          <w:szCs w:val="30"/>
        </w:rPr>
        <w:t>在实际教学中应该如何培养学生的核心素养，思想政治课程标准对此提出了四个方面的具体建议：围绕议题，设计活动型学科课程的教学；强化辨析，选择积极价值引领的学习路径；优化案例，采用情境创设的综合性教学形式；走出教室，迈入社会实践活动的大课堂。这四个方面，是四位一体的：议题（切入点）——辨析——情境（载体）——社会实践。思想政治课的设计要紧紧围绕这四个方面展开，从而达到提升学科核心素养的目的。</w:t>
      </w:r>
    </w:p>
    <w:p w:rsidR="00E8277E" w:rsidRDefault="00D90932">
      <w:pPr>
        <w:ind w:firstLineChars="200" w:firstLine="600"/>
        <w:rPr>
          <w:rFonts w:ascii="仿宋" w:eastAsia="仿宋" w:hAnsi="仿宋"/>
          <w:bCs/>
          <w:kern w:val="44"/>
          <w:sz w:val="30"/>
          <w:szCs w:val="30"/>
        </w:rPr>
      </w:pPr>
      <w:r>
        <w:rPr>
          <w:rFonts w:ascii="仿宋" w:eastAsia="仿宋" w:hAnsi="仿宋" w:hint="eastAsia"/>
          <w:bCs/>
          <w:kern w:val="44"/>
          <w:sz w:val="30"/>
          <w:szCs w:val="30"/>
        </w:rPr>
        <w:t>1</w:t>
      </w:r>
      <w:r>
        <w:rPr>
          <w:rFonts w:ascii="仿宋" w:eastAsia="仿宋" w:hAnsi="仿宋" w:hint="eastAsia"/>
          <w:bCs/>
          <w:kern w:val="44"/>
          <w:sz w:val="30"/>
          <w:szCs w:val="30"/>
        </w:rPr>
        <w:t>、借力微课，推进议题的选取和推进。</w:t>
      </w:r>
    </w:p>
    <w:p w:rsidR="00E8277E" w:rsidRDefault="00D90932">
      <w:pPr>
        <w:ind w:firstLine="555"/>
        <w:rPr>
          <w:rFonts w:ascii="仿宋" w:eastAsia="仿宋" w:hAnsi="仿宋"/>
          <w:bCs/>
          <w:kern w:val="44"/>
          <w:sz w:val="30"/>
          <w:szCs w:val="30"/>
        </w:rPr>
      </w:pPr>
      <w:r>
        <w:rPr>
          <w:rFonts w:ascii="仿宋" w:eastAsia="仿宋" w:hAnsi="仿宋" w:hint="eastAsia"/>
          <w:bCs/>
          <w:kern w:val="44"/>
          <w:sz w:val="30"/>
          <w:szCs w:val="30"/>
        </w:rPr>
        <w:t>学者们对思想政治课教育教学“议题”的界定是</w:t>
      </w:r>
      <w:r>
        <w:rPr>
          <w:rFonts w:ascii="仿宋" w:eastAsia="仿宋" w:hAnsi="仿宋" w:hint="eastAsia"/>
          <w:bCs/>
          <w:kern w:val="44"/>
          <w:sz w:val="30"/>
          <w:szCs w:val="30"/>
        </w:rPr>
        <w:t>:</w:t>
      </w:r>
      <w:r>
        <w:rPr>
          <w:rFonts w:ascii="仿宋" w:eastAsia="仿宋" w:hAnsi="仿宋" w:hint="eastAsia"/>
          <w:bCs/>
          <w:kern w:val="44"/>
          <w:sz w:val="30"/>
          <w:szCs w:val="30"/>
        </w:rPr>
        <w:t>“所谓议题</w:t>
      </w:r>
      <w:r>
        <w:rPr>
          <w:rFonts w:ascii="仿宋" w:eastAsia="仿宋" w:hAnsi="仿宋" w:hint="eastAsia"/>
          <w:bCs/>
          <w:kern w:val="44"/>
          <w:sz w:val="30"/>
          <w:szCs w:val="30"/>
        </w:rPr>
        <w:t>,</w:t>
      </w:r>
      <w:r>
        <w:rPr>
          <w:rFonts w:ascii="仿宋" w:eastAsia="仿宋" w:hAnsi="仿宋" w:hint="eastAsia"/>
          <w:bCs/>
          <w:kern w:val="44"/>
          <w:sz w:val="30"/>
          <w:szCs w:val="30"/>
        </w:rPr>
        <w:t>既包含课程的具体内容</w:t>
      </w:r>
      <w:r>
        <w:rPr>
          <w:rFonts w:ascii="仿宋" w:eastAsia="仿宋" w:hAnsi="仿宋" w:hint="eastAsia"/>
          <w:bCs/>
          <w:kern w:val="44"/>
          <w:sz w:val="30"/>
          <w:szCs w:val="30"/>
        </w:rPr>
        <w:t>,</w:t>
      </w:r>
      <w:r>
        <w:rPr>
          <w:rFonts w:ascii="仿宋" w:eastAsia="仿宋" w:hAnsi="仿宋" w:hint="eastAsia"/>
          <w:bCs/>
          <w:kern w:val="44"/>
          <w:sz w:val="30"/>
          <w:szCs w:val="30"/>
        </w:rPr>
        <w:t>又展示价值判断的基本观点</w:t>
      </w:r>
      <w:r>
        <w:rPr>
          <w:rFonts w:ascii="仿宋" w:eastAsia="仿宋" w:hAnsi="仿宋" w:hint="eastAsia"/>
          <w:bCs/>
          <w:kern w:val="44"/>
          <w:sz w:val="30"/>
          <w:szCs w:val="30"/>
        </w:rPr>
        <w:t>;</w:t>
      </w:r>
      <w:r>
        <w:rPr>
          <w:rFonts w:ascii="仿宋" w:eastAsia="仿宋" w:hAnsi="仿宋" w:hint="eastAsia"/>
          <w:bCs/>
          <w:kern w:val="44"/>
          <w:sz w:val="30"/>
          <w:szCs w:val="30"/>
        </w:rPr>
        <w:t>既具有开放性、引领性</w:t>
      </w:r>
      <w:r>
        <w:rPr>
          <w:rFonts w:ascii="仿宋" w:eastAsia="仿宋" w:hAnsi="仿宋" w:hint="eastAsia"/>
          <w:bCs/>
          <w:kern w:val="44"/>
          <w:sz w:val="30"/>
          <w:szCs w:val="30"/>
        </w:rPr>
        <w:t>,</w:t>
      </w:r>
      <w:r>
        <w:rPr>
          <w:rFonts w:ascii="仿宋" w:eastAsia="仿宋" w:hAnsi="仿宋" w:hint="eastAsia"/>
          <w:bCs/>
          <w:kern w:val="44"/>
          <w:sz w:val="30"/>
          <w:szCs w:val="30"/>
        </w:rPr>
        <w:t>又能体现教学重点、针对学习难点。”议题选择的恰当与否直接关系到课程的实施的进展和课堂效率的高低。由于思想政治课贴近生活的特点，在进行教学设计时教师可选取的议题非常多，如何才能选取更加适合课程教学的议题，如何才能在选取议题后把议题在课堂教学过程中有序推进成为许多教师遇到的难题。在议题选取的过程中，通过</w:t>
      </w:r>
      <w:proofErr w:type="gramStart"/>
      <w:r>
        <w:rPr>
          <w:rFonts w:ascii="仿宋" w:eastAsia="仿宋" w:hAnsi="仿宋" w:hint="eastAsia"/>
          <w:bCs/>
          <w:kern w:val="44"/>
          <w:sz w:val="30"/>
          <w:szCs w:val="30"/>
        </w:rPr>
        <w:t>查阅微课资源</w:t>
      </w:r>
      <w:proofErr w:type="gramEnd"/>
      <w:r>
        <w:rPr>
          <w:rFonts w:ascii="仿宋" w:eastAsia="仿宋" w:hAnsi="仿宋" w:hint="eastAsia"/>
          <w:bCs/>
          <w:kern w:val="44"/>
          <w:sz w:val="30"/>
          <w:szCs w:val="30"/>
        </w:rPr>
        <w:t>，教师能够发现一些关注社会热点、出现频率较高的议题，吸收借鉴、达者为师，选</w:t>
      </w:r>
      <w:r>
        <w:rPr>
          <w:rFonts w:ascii="仿宋" w:eastAsia="仿宋" w:hAnsi="仿宋" w:hint="eastAsia"/>
          <w:bCs/>
          <w:kern w:val="44"/>
          <w:sz w:val="30"/>
          <w:szCs w:val="30"/>
        </w:rPr>
        <w:t>取其中一些包含着政治课基本观点的有价值、有针对性、有指向性的问题，以及一些将有价值的问题转化为学生能够顺利开展探究活动的议题；在议题推进的过程中，借助</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的声音、视频效果，选取适当的</w:t>
      </w:r>
      <w:proofErr w:type="gramStart"/>
      <w:r>
        <w:rPr>
          <w:rFonts w:ascii="仿宋" w:eastAsia="仿宋" w:hAnsi="仿宋" w:hint="eastAsia"/>
          <w:bCs/>
          <w:kern w:val="44"/>
          <w:sz w:val="30"/>
          <w:szCs w:val="30"/>
        </w:rPr>
        <w:t>微课短</w:t>
      </w:r>
      <w:proofErr w:type="gramEnd"/>
      <w:r>
        <w:rPr>
          <w:rFonts w:ascii="仿宋" w:eastAsia="仿宋" w:hAnsi="仿宋" w:hint="eastAsia"/>
          <w:bCs/>
          <w:kern w:val="44"/>
          <w:sz w:val="30"/>
          <w:szCs w:val="30"/>
        </w:rPr>
        <w:t>视频资源推进议题的展开。</w:t>
      </w:r>
    </w:p>
    <w:p w:rsidR="00E8277E" w:rsidRDefault="00D90932">
      <w:pPr>
        <w:ind w:firstLine="555"/>
        <w:rPr>
          <w:rFonts w:ascii="仿宋" w:eastAsia="仿宋" w:hAnsi="仿宋"/>
          <w:bCs/>
          <w:kern w:val="44"/>
          <w:sz w:val="30"/>
          <w:szCs w:val="30"/>
        </w:rPr>
      </w:pPr>
      <w:r>
        <w:rPr>
          <w:rFonts w:ascii="仿宋" w:eastAsia="仿宋" w:hAnsi="仿宋" w:hint="eastAsia"/>
          <w:bCs/>
          <w:kern w:val="44"/>
          <w:sz w:val="30"/>
          <w:szCs w:val="30"/>
        </w:rPr>
        <w:t>2</w:t>
      </w:r>
      <w:r>
        <w:rPr>
          <w:rFonts w:ascii="仿宋" w:eastAsia="仿宋" w:hAnsi="仿宋" w:hint="eastAsia"/>
          <w:bCs/>
          <w:kern w:val="44"/>
          <w:sz w:val="30"/>
          <w:szCs w:val="30"/>
        </w:rPr>
        <w:t>、借力微课，拓展和深化辨析，进行积极的价值引领。</w:t>
      </w:r>
    </w:p>
    <w:p w:rsidR="00E8277E" w:rsidRDefault="00D90932">
      <w:pPr>
        <w:ind w:firstLine="570"/>
        <w:rPr>
          <w:rFonts w:ascii="仿宋" w:eastAsia="仿宋" w:hAnsi="仿宋"/>
          <w:bCs/>
          <w:kern w:val="44"/>
          <w:sz w:val="30"/>
          <w:szCs w:val="30"/>
        </w:rPr>
      </w:pPr>
      <w:r>
        <w:rPr>
          <w:rFonts w:ascii="仿宋" w:eastAsia="仿宋" w:hAnsi="仿宋" w:hint="eastAsia"/>
          <w:bCs/>
          <w:kern w:val="44"/>
          <w:sz w:val="30"/>
          <w:szCs w:val="30"/>
        </w:rPr>
        <w:t>学习路径的选择对于在思想政治教学中切实强化价值引领至关重要。教师应立足于当今“互联网</w:t>
      </w:r>
      <w:r>
        <w:rPr>
          <w:rFonts w:ascii="仿宋" w:eastAsia="仿宋" w:hAnsi="仿宋" w:hint="eastAsia"/>
          <w:bCs/>
          <w:kern w:val="44"/>
          <w:sz w:val="30"/>
          <w:szCs w:val="30"/>
        </w:rPr>
        <w:t>+</w:t>
      </w:r>
      <w:r>
        <w:rPr>
          <w:rFonts w:ascii="仿宋" w:eastAsia="仿宋" w:hAnsi="仿宋" w:hint="eastAsia"/>
          <w:bCs/>
          <w:kern w:val="44"/>
          <w:sz w:val="30"/>
          <w:szCs w:val="30"/>
        </w:rPr>
        <w:t>”环境下学习的新特点，面对学生接受学习信息的渠道明显增多的新形势；引导他们通过开放的、辨析式的学习路径，理性分析不同观点，真正实现由学生参与整个分析过程的有</w:t>
      </w:r>
      <w:r>
        <w:rPr>
          <w:rFonts w:ascii="仿宋" w:eastAsia="仿宋" w:hAnsi="仿宋" w:hint="eastAsia"/>
          <w:bCs/>
          <w:kern w:val="44"/>
          <w:sz w:val="30"/>
          <w:szCs w:val="30"/>
        </w:rPr>
        <w:t>效的价值引领。辨析式的学习路径设计一般是围绕某个思辨问题展开。这里的思辨，就是思考辨析。“告诉我，我会忘记；做给我看我会记住；让我参加，我就会完全理解。”价值观的引领需要学生</w:t>
      </w:r>
      <w:r>
        <w:rPr>
          <w:rFonts w:ascii="仿宋" w:eastAsia="仿宋" w:hAnsi="仿宋" w:hint="eastAsia"/>
          <w:bCs/>
          <w:kern w:val="44"/>
          <w:sz w:val="30"/>
          <w:szCs w:val="30"/>
        </w:rPr>
        <w:t xml:space="preserve"> </w:t>
      </w:r>
      <w:r>
        <w:rPr>
          <w:rFonts w:ascii="仿宋" w:eastAsia="仿宋" w:hAnsi="仿宋" w:hint="eastAsia"/>
          <w:bCs/>
          <w:kern w:val="44"/>
          <w:sz w:val="30"/>
          <w:szCs w:val="30"/>
        </w:rPr>
        <w:t>“回归真实的生活”。只有学生自己真正亲身参与过、体验过，这样的价值引领才会给学生留下“印记”。如何才能让学校中生活的高中生真正“参与”呢？我们可以利用</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的“情境化”特点，以及由浅入深开放性、多样性的问题设置，以短小精悍的视频方式构成一个高效的课堂探究活动过程，让学生在“亲身”参与的过程中逐步辨析，真正理解知识，达到进行价值引领的</w:t>
      </w:r>
      <w:r>
        <w:rPr>
          <w:rFonts w:ascii="仿宋" w:eastAsia="仿宋" w:hAnsi="仿宋" w:hint="eastAsia"/>
          <w:bCs/>
          <w:kern w:val="44"/>
          <w:sz w:val="30"/>
          <w:szCs w:val="30"/>
        </w:rPr>
        <w:t>目的。比如，在《文化在继承中发展》这一课的教学中，让学生理解继承与发展的关系并不难，比较困难的是怎样让学生认识到“继承与发展”是同一个过程的两个方面，激励学生树立对中国传统文化的自觉和自信。这时可以利用“中医存废辩论”的素材，寻找中医的魅力的相关视频资料，提出“针对中医是存是废的争议，你赞成哪种观点？”问题，将这一个小环节制</w:t>
      </w:r>
      <w:proofErr w:type="gramStart"/>
      <w:r>
        <w:rPr>
          <w:rFonts w:ascii="仿宋" w:eastAsia="仿宋" w:hAnsi="仿宋" w:hint="eastAsia"/>
          <w:bCs/>
          <w:kern w:val="44"/>
          <w:sz w:val="30"/>
          <w:szCs w:val="30"/>
        </w:rPr>
        <w:t>作成</w:t>
      </w:r>
      <w:proofErr w:type="gramEnd"/>
      <w:r>
        <w:rPr>
          <w:rFonts w:ascii="仿宋" w:eastAsia="仿宋" w:hAnsi="仿宋" w:hint="eastAsia"/>
          <w:bCs/>
          <w:kern w:val="44"/>
          <w:sz w:val="30"/>
          <w:szCs w:val="30"/>
        </w:rPr>
        <w:t>五分钟左右</w:t>
      </w:r>
      <w:proofErr w:type="gramStart"/>
      <w:r>
        <w:rPr>
          <w:rFonts w:ascii="仿宋" w:eastAsia="仿宋" w:hAnsi="仿宋" w:hint="eastAsia"/>
          <w:bCs/>
          <w:kern w:val="44"/>
          <w:sz w:val="30"/>
          <w:szCs w:val="30"/>
        </w:rPr>
        <w:t>的微课资源</w:t>
      </w:r>
      <w:proofErr w:type="gramEnd"/>
      <w:r>
        <w:rPr>
          <w:rFonts w:ascii="仿宋" w:eastAsia="仿宋" w:hAnsi="仿宋" w:hint="eastAsia"/>
          <w:bCs/>
          <w:kern w:val="44"/>
          <w:sz w:val="30"/>
          <w:szCs w:val="30"/>
        </w:rPr>
        <w:t>，让学生在问题的碰撞和质疑的过程中深入思考，担当责任。这一资源不仅方便课上使用，也可以用作学生预习知识的相关资料。</w:t>
      </w:r>
    </w:p>
    <w:p w:rsidR="00E8277E" w:rsidRDefault="00D90932">
      <w:pPr>
        <w:ind w:firstLine="570"/>
        <w:rPr>
          <w:rFonts w:ascii="仿宋" w:eastAsia="仿宋" w:hAnsi="仿宋"/>
          <w:bCs/>
          <w:kern w:val="44"/>
          <w:sz w:val="30"/>
          <w:szCs w:val="30"/>
        </w:rPr>
      </w:pPr>
      <w:r>
        <w:rPr>
          <w:rFonts w:ascii="仿宋" w:eastAsia="仿宋" w:hAnsi="仿宋" w:hint="eastAsia"/>
          <w:bCs/>
          <w:kern w:val="44"/>
          <w:sz w:val="30"/>
          <w:szCs w:val="30"/>
        </w:rPr>
        <w:t>3</w:t>
      </w:r>
      <w:r>
        <w:rPr>
          <w:rFonts w:ascii="仿宋" w:eastAsia="仿宋" w:hAnsi="仿宋" w:hint="eastAsia"/>
          <w:bCs/>
          <w:kern w:val="44"/>
          <w:sz w:val="30"/>
          <w:szCs w:val="30"/>
        </w:rPr>
        <w:t>、借力微课，兼采中外，纵观古今，彰</w:t>
      </w:r>
      <w:proofErr w:type="gramStart"/>
      <w:r>
        <w:rPr>
          <w:rFonts w:ascii="仿宋" w:eastAsia="仿宋" w:hAnsi="仿宋" w:hint="eastAsia"/>
          <w:bCs/>
          <w:kern w:val="44"/>
          <w:sz w:val="30"/>
          <w:szCs w:val="30"/>
        </w:rPr>
        <w:t>显思想</w:t>
      </w:r>
      <w:proofErr w:type="gramEnd"/>
      <w:r>
        <w:rPr>
          <w:rFonts w:ascii="仿宋" w:eastAsia="仿宋" w:hAnsi="仿宋" w:hint="eastAsia"/>
          <w:bCs/>
          <w:kern w:val="44"/>
          <w:sz w:val="30"/>
          <w:szCs w:val="30"/>
        </w:rPr>
        <w:t>政治</w:t>
      </w:r>
      <w:r>
        <w:rPr>
          <w:rFonts w:ascii="仿宋" w:eastAsia="仿宋" w:hAnsi="仿宋" w:hint="eastAsia"/>
          <w:bCs/>
          <w:kern w:val="44"/>
          <w:sz w:val="30"/>
          <w:szCs w:val="30"/>
        </w:rPr>
        <w:t>课的实践性。</w:t>
      </w:r>
    </w:p>
    <w:p w:rsidR="00E8277E" w:rsidRDefault="00D90932">
      <w:pPr>
        <w:ind w:firstLineChars="200" w:firstLine="600"/>
        <w:rPr>
          <w:rFonts w:ascii="仿宋" w:eastAsia="仿宋" w:hAnsi="仿宋"/>
          <w:bCs/>
          <w:kern w:val="44"/>
          <w:sz w:val="30"/>
          <w:szCs w:val="30"/>
        </w:rPr>
      </w:pPr>
      <w:r>
        <w:rPr>
          <w:rFonts w:ascii="仿宋" w:eastAsia="仿宋" w:hAnsi="仿宋" w:hint="eastAsia"/>
          <w:bCs/>
          <w:kern w:val="44"/>
          <w:sz w:val="30"/>
          <w:szCs w:val="30"/>
        </w:rPr>
        <w:t>当今时代，生活场景、社会关系及思想观念日益复杂多样。这使教师在提炼教学案例、设置教学情境方面的难度越来越大。只有打破课堂的边界，让学生在真实的体验与参与中学习，才能真正达到思想政治教育的目标。实践的脱离造成了学生的思维僵化，在分析某一问题时，我们的学生往往如此：材料先分层——抓好关键词——翻译成知识——完整写出来。而学生实际上应该如此：关注时政背景——形成理论框架——掌握论述方法——解决具体问题。学生往往忽视关注时政背景，这与我们平时在课堂教学中的忽视是分不开的。解决这一问题要求教师在平时多多</w:t>
      </w:r>
      <w:r>
        <w:rPr>
          <w:rFonts w:ascii="仿宋" w:eastAsia="仿宋" w:hAnsi="仿宋" w:hint="eastAsia"/>
          <w:bCs/>
          <w:kern w:val="44"/>
          <w:sz w:val="30"/>
          <w:szCs w:val="30"/>
        </w:rPr>
        <w:t>引导学生关注社会实践，而如何在短短的</w:t>
      </w:r>
      <w:r>
        <w:rPr>
          <w:rFonts w:ascii="仿宋" w:eastAsia="仿宋" w:hAnsi="仿宋" w:hint="eastAsia"/>
          <w:bCs/>
          <w:kern w:val="44"/>
          <w:sz w:val="30"/>
          <w:szCs w:val="30"/>
        </w:rPr>
        <w:t>45</w:t>
      </w:r>
      <w:r>
        <w:rPr>
          <w:rFonts w:ascii="仿宋" w:eastAsia="仿宋" w:hAnsi="仿宋" w:hint="eastAsia"/>
          <w:bCs/>
          <w:kern w:val="44"/>
          <w:sz w:val="30"/>
          <w:szCs w:val="30"/>
        </w:rPr>
        <w:t>分钟之内尽可能地让学生做到这一点，教师可以选取网络上的不同地区</w:t>
      </w:r>
      <w:proofErr w:type="gramStart"/>
      <w:r>
        <w:rPr>
          <w:rFonts w:ascii="仿宋" w:eastAsia="仿宋" w:hAnsi="仿宋" w:hint="eastAsia"/>
          <w:bCs/>
          <w:kern w:val="44"/>
          <w:sz w:val="30"/>
          <w:szCs w:val="30"/>
        </w:rPr>
        <w:t>的微课资源</w:t>
      </w:r>
      <w:proofErr w:type="gramEnd"/>
      <w:r>
        <w:rPr>
          <w:rFonts w:ascii="仿宋" w:eastAsia="仿宋" w:hAnsi="仿宋" w:hint="eastAsia"/>
          <w:bCs/>
          <w:kern w:val="44"/>
          <w:sz w:val="30"/>
          <w:szCs w:val="30"/>
        </w:rPr>
        <w:t>，让学生不仅了解身边事，更了解国家事。</w:t>
      </w:r>
    </w:p>
    <w:p w:rsidR="00E8277E" w:rsidRDefault="00D90932">
      <w:pPr>
        <w:ind w:firstLineChars="200" w:firstLine="600"/>
        <w:rPr>
          <w:rFonts w:ascii="仿宋" w:eastAsia="仿宋" w:hAnsi="仿宋"/>
          <w:bCs/>
          <w:kern w:val="44"/>
          <w:sz w:val="30"/>
          <w:szCs w:val="30"/>
        </w:rPr>
      </w:pPr>
      <w:r>
        <w:rPr>
          <w:rFonts w:ascii="仿宋" w:eastAsia="仿宋" w:hAnsi="仿宋" w:hint="eastAsia"/>
          <w:bCs/>
          <w:kern w:val="44"/>
          <w:sz w:val="30"/>
          <w:szCs w:val="30"/>
        </w:rPr>
        <w:t>4</w:t>
      </w:r>
      <w:r>
        <w:rPr>
          <w:rFonts w:ascii="仿宋" w:eastAsia="仿宋" w:hAnsi="仿宋" w:hint="eastAsia"/>
          <w:bCs/>
          <w:kern w:val="44"/>
          <w:sz w:val="30"/>
          <w:szCs w:val="30"/>
        </w:rPr>
        <w:t>、借力微课，简化情境创设过程，提高效率。</w:t>
      </w:r>
    </w:p>
    <w:p w:rsidR="00E8277E" w:rsidRDefault="00D90932">
      <w:pPr>
        <w:ind w:firstLineChars="150" w:firstLine="450"/>
        <w:rPr>
          <w:rFonts w:ascii="仿宋" w:eastAsia="仿宋" w:hAnsi="仿宋"/>
          <w:bCs/>
          <w:kern w:val="44"/>
          <w:sz w:val="30"/>
          <w:szCs w:val="30"/>
        </w:rPr>
      </w:pPr>
      <w:r>
        <w:rPr>
          <w:rFonts w:ascii="仿宋" w:eastAsia="仿宋" w:hAnsi="仿宋" w:hint="eastAsia"/>
          <w:bCs/>
          <w:kern w:val="44"/>
          <w:sz w:val="30"/>
          <w:szCs w:val="30"/>
        </w:rPr>
        <w:t>“情境”是若干条件综合在一起构成的一个世界，也就是说情境就是若干条件的综合。按照复杂程度，情境可以分为简单情境、一般情境、复杂情境、挑战性复杂情境，在创设情境的过程中，教师要有思维、有层次地创设情境。一个好的情境有以下特点：真实性与结构性并存</w:t>
      </w:r>
      <w:r>
        <w:rPr>
          <w:rFonts w:ascii="仿宋" w:eastAsia="仿宋" w:hAnsi="仿宋" w:hint="eastAsia"/>
          <w:bCs/>
          <w:kern w:val="44"/>
          <w:sz w:val="30"/>
          <w:szCs w:val="30"/>
        </w:rPr>
        <w:t xml:space="preserve"> </w:t>
      </w:r>
      <w:r>
        <w:rPr>
          <w:rFonts w:ascii="仿宋" w:eastAsia="仿宋" w:hAnsi="仿宋" w:hint="eastAsia"/>
          <w:bCs/>
          <w:kern w:val="44"/>
          <w:sz w:val="30"/>
          <w:szCs w:val="30"/>
        </w:rPr>
        <w:t>、具有典型性和普遍性、富有启发性和思考性、问题及其解决条件内生于情境</w:t>
      </w:r>
      <w:r>
        <w:rPr>
          <w:rFonts w:ascii="仿宋" w:eastAsia="仿宋" w:hAnsi="仿宋" w:hint="eastAsia"/>
          <w:bCs/>
          <w:kern w:val="44"/>
          <w:sz w:val="30"/>
          <w:szCs w:val="30"/>
        </w:rPr>
        <w:t xml:space="preserve"> </w:t>
      </w:r>
      <w:r>
        <w:rPr>
          <w:rFonts w:ascii="仿宋" w:eastAsia="仿宋" w:hAnsi="仿宋" w:hint="eastAsia"/>
          <w:bCs/>
          <w:kern w:val="44"/>
          <w:sz w:val="30"/>
          <w:szCs w:val="30"/>
        </w:rPr>
        <w:t>、开放性与封闭性得宜</w:t>
      </w:r>
      <w:r>
        <w:rPr>
          <w:rFonts w:ascii="仿宋" w:eastAsia="仿宋" w:hAnsi="仿宋" w:hint="eastAsia"/>
          <w:bCs/>
          <w:kern w:val="44"/>
          <w:sz w:val="30"/>
          <w:szCs w:val="30"/>
        </w:rPr>
        <w:t xml:space="preserve"> </w:t>
      </w:r>
      <w:r>
        <w:rPr>
          <w:rFonts w:ascii="仿宋" w:eastAsia="仿宋" w:hAnsi="仿宋" w:hint="eastAsia"/>
          <w:bCs/>
          <w:kern w:val="44"/>
          <w:sz w:val="30"/>
          <w:szCs w:val="30"/>
        </w:rPr>
        <w:t>、具有趣味性</w:t>
      </w:r>
      <w:r>
        <w:rPr>
          <w:rFonts w:ascii="仿宋" w:eastAsia="仿宋" w:hAnsi="仿宋" w:hint="eastAsia"/>
          <w:bCs/>
          <w:kern w:val="44"/>
          <w:sz w:val="30"/>
          <w:szCs w:val="30"/>
        </w:rPr>
        <w:t xml:space="preserve"> </w:t>
      </w:r>
      <w:r>
        <w:rPr>
          <w:rFonts w:ascii="仿宋" w:eastAsia="仿宋" w:hAnsi="仿宋" w:hint="eastAsia"/>
          <w:bCs/>
          <w:kern w:val="44"/>
          <w:sz w:val="30"/>
          <w:szCs w:val="30"/>
        </w:rPr>
        <w:t>。通过短小精悍的微视频资源，一方面可以更直观的、更有趣味的提供情境，另一方面可以缩短研读资料的时间，提高课堂效率。</w:t>
      </w:r>
    </w:p>
    <w:p w:rsidR="00E8277E" w:rsidRDefault="00D90932">
      <w:pPr>
        <w:jc w:val="left"/>
        <w:rPr>
          <w:rFonts w:ascii="仿宋" w:eastAsia="仿宋" w:hAnsi="仿宋"/>
          <w:b/>
          <w:bCs/>
          <w:kern w:val="44"/>
          <w:sz w:val="30"/>
          <w:szCs w:val="30"/>
        </w:rPr>
      </w:pPr>
      <w:r>
        <w:rPr>
          <w:rFonts w:ascii="仿宋" w:eastAsia="仿宋" w:hAnsi="仿宋" w:hint="eastAsia"/>
          <w:b/>
          <w:bCs/>
          <w:kern w:val="44"/>
          <w:sz w:val="30"/>
          <w:szCs w:val="30"/>
        </w:rPr>
        <w:t>三、利用</w:t>
      </w:r>
      <w:proofErr w:type="gramStart"/>
      <w:r>
        <w:rPr>
          <w:rFonts w:ascii="仿宋" w:eastAsia="仿宋" w:hAnsi="仿宋" w:hint="eastAsia"/>
          <w:b/>
          <w:bCs/>
          <w:kern w:val="44"/>
          <w:sz w:val="30"/>
          <w:szCs w:val="30"/>
        </w:rPr>
        <w:t>微课资源</w:t>
      </w:r>
      <w:proofErr w:type="gramEnd"/>
      <w:r>
        <w:rPr>
          <w:rFonts w:ascii="仿宋" w:eastAsia="仿宋" w:hAnsi="仿宋" w:hint="eastAsia"/>
          <w:b/>
          <w:bCs/>
          <w:kern w:val="44"/>
          <w:sz w:val="30"/>
          <w:szCs w:val="30"/>
        </w:rPr>
        <w:t>需要注意的问题</w:t>
      </w:r>
    </w:p>
    <w:p w:rsidR="00E8277E" w:rsidRDefault="00D90932">
      <w:pPr>
        <w:ind w:firstLineChars="200" w:firstLine="600"/>
        <w:rPr>
          <w:rFonts w:ascii="仿宋" w:eastAsia="仿宋" w:hAnsi="仿宋"/>
          <w:bCs/>
          <w:kern w:val="44"/>
          <w:sz w:val="30"/>
          <w:szCs w:val="30"/>
        </w:rPr>
      </w:pPr>
      <w:r>
        <w:rPr>
          <w:rFonts w:ascii="仿宋" w:eastAsia="仿宋" w:hAnsi="仿宋" w:hint="eastAsia"/>
          <w:bCs/>
          <w:kern w:val="44"/>
          <w:sz w:val="30"/>
          <w:szCs w:val="30"/>
        </w:rPr>
        <w:t>随着信息技术的迅猛发展，</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利用必将成为一种新兴的教学方式，它作为传统教学方式的一种重要补充和拓展，能够弥补传统教学方式的不足，解决传统方法不易解决的问题。但是，在利用的过程之中，还应该注意一些问题，不能盲目地“拿过来”、“加进去”。</w:t>
      </w:r>
    </w:p>
    <w:p w:rsidR="00E8277E" w:rsidRDefault="00D90932">
      <w:pPr>
        <w:ind w:firstLineChars="200" w:firstLine="600"/>
        <w:rPr>
          <w:rFonts w:ascii="仿宋" w:eastAsia="仿宋" w:hAnsi="仿宋"/>
          <w:bCs/>
          <w:kern w:val="44"/>
          <w:sz w:val="30"/>
          <w:szCs w:val="30"/>
        </w:rPr>
      </w:pPr>
      <w:r>
        <w:rPr>
          <w:rFonts w:ascii="仿宋" w:eastAsia="仿宋" w:hAnsi="仿宋" w:hint="eastAsia"/>
          <w:bCs/>
          <w:kern w:val="44"/>
          <w:sz w:val="30"/>
          <w:szCs w:val="30"/>
        </w:rPr>
        <w:t>第一，</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的利用要重视实效，谨慎选择。网络上的</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泛滥，质量和水平参差不齐，而</w:t>
      </w:r>
      <w:r>
        <w:rPr>
          <w:rFonts w:ascii="仿宋" w:eastAsia="仿宋" w:hAnsi="仿宋" w:hint="eastAsia"/>
          <w:bCs/>
          <w:kern w:val="44"/>
          <w:sz w:val="30"/>
          <w:szCs w:val="30"/>
        </w:rPr>
        <w:t>且不能说</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适合于任何知识点的讲解，所以在进行教学时要把</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仅仅看成是能够弥补课堂教学不足的一种手段和方式，不能一概而论、大水漫灌。</w:t>
      </w:r>
    </w:p>
    <w:p w:rsidR="00E8277E" w:rsidRDefault="00D90932">
      <w:pPr>
        <w:ind w:firstLineChars="200" w:firstLine="600"/>
        <w:rPr>
          <w:rFonts w:ascii="仿宋" w:eastAsia="仿宋" w:hAnsi="仿宋"/>
          <w:bCs/>
          <w:kern w:val="44"/>
          <w:sz w:val="30"/>
          <w:szCs w:val="30"/>
        </w:rPr>
      </w:pPr>
      <w:r>
        <w:rPr>
          <w:rFonts w:ascii="仿宋" w:eastAsia="仿宋" w:hAnsi="仿宋" w:hint="eastAsia"/>
          <w:bCs/>
          <w:kern w:val="44"/>
          <w:sz w:val="30"/>
          <w:szCs w:val="30"/>
        </w:rPr>
        <w:t>第二，</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的利用要灵活使用，创新制作，保持时代性。作为思想政治课的</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要更贴近中国当前的国家发展、社会发展的时事，利用时要选取新颖的、紧跟时代的相关资源，考虑到课程改革和课程目标的需要。</w:t>
      </w:r>
    </w:p>
    <w:p w:rsidR="00E8277E" w:rsidRDefault="00D90932">
      <w:pPr>
        <w:ind w:firstLineChars="200" w:firstLine="600"/>
        <w:rPr>
          <w:rFonts w:ascii="仿宋" w:eastAsia="仿宋" w:hAnsi="仿宋"/>
          <w:bCs/>
          <w:kern w:val="44"/>
          <w:sz w:val="30"/>
          <w:szCs w:val="30"/>
        </w:rPr>
      </w:pPr>
      <w:r>
        <w:rPr>
          <w:rFonts w:ascii="仿宋" w:eastAsia="仿宋" w:hAnsi="仿宋" w:hint="eastAsia"/>
          <w:bCs/>
          <w:kern w:val="44"/>
          <w:sz w:val="30"/>
          <w:szCs w:val="30"/>
        </w:rPr>
        <w:t>第三，</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的利用要实现课上与课下、学校和家庭的连接。利用</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不仅要考虑到学生的课堂学习，还要考虑到</w:t>
      </w:r>
      <w:proofErr w:type="gramStart"/>
      <w:r>
        <w:rPr>
          <w:rFonts w:ascii="仿宋" w:eastAsia="仿宋" w:hAnsi="仿宋" w:hint="eastAsia"/>
          <w:bCs/>
          <w:kern w:val="44"/>
          <w:sz w:val="30"/>
          <w:szCs w:val="30"/>
        </w:rPr>
        <w:t>微课资源</w:t>
      </w:r>
      <w:proofErr w:type="gramEnd"/>
      <w:r>
        <w:rPr>
          <w:rFonts w:ascii="仿宋" w:eastAsia="仿宋" w:hAnsi="仿宋" w:hint="eastAsia"/>
          <w:bCs/>
          <w:kern w:val="44"/>
          <w:sz w:val="30"/>
          <w:szCs w:val="30"/>
        </w:rPr>
        <w:t>还是一种更具效率的学生课下自主学习与预习的资源，教师要创建相</w:t>
      </w:r>
      <w:r>
        <w:rPr>
          <w:rFonts w:ascii="仿宋" w:eastAsia="仿宋" w:hAnsi="仿宋" w:hint="eastAsia"/>
          <w:bCs/>
          <w:kern w:val="44"/>
          <w:sz w:val="30"/>
          <w:szCs w:val="30"/>
        </w:rPr>
        <w:t>关的平台，给予学生更多的自主学习、查漏补缺的</w:t>
      </w:r>
      <w:proofErr w:type="gramStart"/>
      <w:r>
        <w:rPr>
          <w:rFonts w:ascii="仿宋" w:eastAsia="仿宋" w:hAnsi="仿宋" w:hint="eastAsia"/>
          <w:bCs/>
          <w:kern w:val="44"/>
          <w:sz w:val="30"/>
          <w:szCs w:val="30"/>
        </w:rPr>
        <w:t>课下微课资源</w:t>
      </w:r>
      <w:proofErr w:type="gramEnd"/>
      <w:r>
        <w:rPr>
          <w:rFonts w:ascii="仿宋" w:eastAsia="仿宋" w:hAnsi="仿宋" w:hint="eastAsia"/>
          <w:bCs/>
          <w:kern w:val="44"/>
          <w:sz w:val="30"/>
          <w:szCs w:val="30"/>
        </w:rPr>
        <w:t>。</w:t>
      </w:r>
    </w:p>
    <w:p w:rsidR="00E8277E" w:rsidRDefault="00D90932">
      <w:pPr>
        <w:ind w:firstLineChars="200" w:firstLine="600"/>
        <w:rPr>
          <w:rFonts w:ascii="仿宋" w:eastAsia="仿宋" w:hAnsi="仿宋"/>
          <w:bCs/>
          <w:kern w:val="44"/>
          <w:sz w:val="30"/>
          <w:szCs w:val="30"/>
        </w:rPr>
      </w:pPr>
      <w:r>
        <w:rPr>
          <w:rFonts w:ascii="仿宋" w:eastAsia="仿宋" w:hAnsi="仿宋" w:hint="eastAsia"/>
          <w:bCs/>
          <w:kern w:val="44"/>
          <w:sz w:val="30"/>
          <w:szCs w:val="30"/>
        </w:rPr>
        <w:t>总之，在思想政治科学核心素养培育的过程中，教师要合理</w:t>
      </w:r>
      <w:proofErr w:type="gramStart"/>
      <w:r>
        <w:rPr>
          <w:rFonts w:ascii="仿宋" w:eastAsia="仿宋" w:hAnsi="仿宋" w:hint="eastAsia"/>
          <w:bCs/>
          <w:kern w:val="44"/>
          <w:sz w:val="30"/>
          <w:szCs w:val="30"/>
        </w:rPr>
        <w:t>运用微课资源</w:t>
      </w:r>
      <w:proofErr w:type="gramEnd"/>
      <w:r>
        <w:rPr>
          <w:rFonts w:ascii="仿宋" w:eastAsia="仿宋" w:hAnsi="仿宋" w:hint="eastAsia"/>
          <w:bCs/>
          <w:kern w:val="44"/>
          <w:sz w:val="30"/>
          <w:szCs w:val="30"/>
        </w:rPr>
        <w:t>，充分</w:t>
      </w:r>
      <w:proofErr w:type="gramStart"/>
      <w:r>
        <w:rPr>
          <w:rFonts w:ascii="仿宋" w:eastAsia="仿宋" w:hAnsi="仿宋" w:hint="eastAsia"/>
          <w:bCs/>
          <w:kern w:val="44"/>
          <w:sz w:val="30"/>
          <w:szCs w:val="30"/>
        </w:rPr>
        <w:t>发挥微课对</w:t>
      </w:r>
      <w:proofErr w:type="gramEnd"/>
      <w:r>
        <w:rPr>
          <w:rFonts w:ascii="仿宋" w:eastAsia="仿宋" w:hAnsi="仿宋" w:hint="eastAsia"/>
          <w:bCs/>
          <w:kern w:val="44"/>
          <w:sz w:val="30"/>
          <w:szCs w:val="30"/>
        </w:rPr>
        <w:t>课堂教学的辅助和拓展功能，提高教学效率，促进学生的全面发展。</w:t>
      </w:r>
    </w:p>
    <w:p w:rsidR="00E8277E" w:rsidRDefault="00E8277E">
      <w:pPr>
        <w:rPr>
          <w:rFonts w:ascii="仿宋" w:eastAsia="仿宋" w:hAnsi="仿宋"/>
          <w:b/>
          <w:bCs/>
          <w:kern w:val="44"/>
          <w:sz w:val="28"/>
          <w:szCs w:val="28"/>
        </w:rPr>
      </w:pPr>
    </w:p>
    <w:p w:rsidR="00E8277E" w:rsidRDefault="00E8277E">
      <w:pPr>
        <w:rPr>
          <w:rFonts w:ascii="仿宋" w:eastAsia="仿宋" w:hAnsi="仿宋"/>
          <w:b/>
          <w:bCs/>
          <w:kern w:val="44"/>
          <w:sz w:val="28"/>
          <w:szCs w:val="28"/>
        </w:rPr>
      </w:pPr>
    </w:p>
    <w:p w:rsidR="00E8277E" w:rsidRDefault="00D90932">
      <w:pPr>
        <w:rPr>
          <w:rFonts w:ascii="仿宋" w:eastAsia="仿宋" w:hAnsi="仿宋"/>
          <w:bCs/>
          <w:kern w:val="44"/>
          <w:sz w:val="28"/>
          <w:szCs w:val="28"/>
        </w:rPr>
      </w:pPr>
      <w:r>
        <w:rPr>
          <w:rFonts w:ascii="仿宋" w:eastAsia="仿宋" w:hAnsi="仿宋" w:hint="eastAsia"/>
          <w:b/>
          <w:bCs/>
          <w:kern w:val="44"/>
          <w:sz w:val="28"/>
          <w:szCs w:val="28"/>
        </w:rPr>
        <w:t>[</w:t>
      </w:r>
      <w:r>
        <w:rPr>
          <w:rFonts w:ascii="仿宋" w:eastAsia="仿宋" w:hAnsi="仿宋" w:hint="eastAsia"/>
          <w:b/>
          <w:bCs/>
          <w:kern w:val="44"/>
          <w:sz w:val="28"/>
          <w:szCs w:val="28"/>
        </w:rPr>
        <w:t>参考文献</w:t>
      </w:r>
      <w:r>
        <w:rPr>
          <w:rFonts w:ascii="仿宋" w:eastAsia="仿宋" w:hAnsi="仿宋" w:hint="eastAsia"/>
          <w:b/>
          <w:bCs/>
          <w:kern w:val="44"/>
          <w:sz w:val="28"/>
          <w:szCs w:val="28"/>
        </w:rPr>
        <w:t>]</w:t>
      </w:r>
    </w:p>
    <w:p w:rsidR="00E8277E" w:rsidRDefault="00D90932">
      <w:pPr>
        <w:ind w:firstLineChars="100" w:firstLine="280"/>
        <w:rPr>
          <w:rFonts w:ascii="仿宋" w:eastAsia="仿宋" w:hAnsi="仿宋"/>
          <w:bCs/>
          <w:kern w:val="44"/>
          <w:sz w:val="28"/>
          <w:szCs w:val="28"/>
        </w:rPr>
      </w:pPr>
      <w:r>
        <w:rPr>
          <w:rFonts w:ascii="仿宋" w:eastAsia="仿宋" w:hAnsi="仿宋" w:hint="eastAsia"/>
          <w:bCs/>
          <w:kern w:val="44"/>
          <w:sz w:val="28"/>
          <w:szCs w:val="28"/>
        </w:rPr>
        <w:t xml:space="preserve">[1] </w:t>
      </w:r>
      <w:r>
        <w:rPr>
          <w:rFonts w:ascii="仿宋" w:eastAsia="仿宋" w:hAnsi="仿宋" w:hint="eastAsia"/>
          <w:bCs/>
          <w:kern w:val="44"/>
          <w:sz w:val="28"/>
          <w:szCs w:val="28"/>
        </w:rPr>
        <w:t>李玉平</w:t>
      </w:r>
      <w:r>
        <w:rPr>
          <w:rFonts w:ascii="仿宋" w:eastAsia="仿宋" w:hAnsi="仿宋" w:hint="eastAsia"/>
          <w:bCs/>
          <w:kern w:val="44"/>
          <w:sz w:val="28"/>
          <w:szCs w:val="28"/>
        </w:rPr>
        <w:t>.</w:t>
      </w:r>
      <w:r>
        <w:rPr>
          <w:rFonts w:ascii="仿宋" w:eastAsia="仿宋" w:hAnsi="仿宋" w:hint="eastAsia"/>
          <w:bCs/>
          <w:kern w:val="44"/>
          <w:sz w:val="28"/>
          <w:szCs w:val="28"/>
        </w:rPr>
        <w:t>微课程——走向简单的学习</w:t>
      </w:r>
      <w:r>
        <w:rPr>
          <w:rFonts w:ascii="仿宋" w:eastAsia="仿宋" w:hAnsi="仿宋" w:hint="eastAsia"/>
          <w:bCs/>
          <w:kern w:val="44"/>
          <w:sz w:val="28"/>
          <w:szCs w:val="28"/>
        </w:rPr>
        <w:t xml:space="preserve">[J]. </w:t>
      </w:r>
      <w:r>
        <w:rPr>
          <w:rFonts w:ascii="仿宋" w:eastAsia="仿宋" w:hAnsi="仿宋" w:hint="eastAsia"/>
          <w:bCs/>
          <w:kern w:val="44"/>
          <w:sz w:val="28"/>
          <w:szCs w:val="28"/>
        </w:rPr>
        <w:t>中国信息技术教育，</w:t>
      </w:r>
      <w:r>
        <w:rPr>
          <w:rFonts w:ascii="仿宋" w:eastAsia="仿宋" w:hAnsi="仿宋" w:hint="eastAsia"/>
          <w:bCs/>
          <w:kern w:val="44"/>
          <w:sz w:val="28"/>
          <w:szCs w:val="28"/>
        </w:rPr>
        <w:t>2012</w:t>
      </w:r>
      <w:r>
        <w:rPr>
          <w:rFonts w:ascii="仿宋" w:eastAsia="仿宋" w:hAnsi="仿宋" w:hint="eastAsia"/>
          <w:bCs/>
          <w:kern w:val="44"/>
          <w:sz w:val="28"/>
          <w:szCs w:val="28"/>
        </w:rPr>
        <w:t>（</w:t>
      </w:r>
      <w:r>
        <w:rPr>
          <w:rFonts w:ascii="仿宋" w:eastAsia="仿宋" w:hAnsi="仿宋" w:hint="eastAsia"/>
          <w:bCs/>
          <w:kern w:val="44"/>
          <w:sz w:val="28"/>
          <w:szCs w:val="28"/>
        </w:rPr>
        <w:t>11</w:t>
      </w:r>
      <w:r>
        <w:rPr>
          <w:rFonts w:ascii="仿宋" w:eastAsia="仿宋" w:hAnsi="仿宋" w:hint="eastAsia"/>
          <w:bCs/>
          <w:kern w:val="44"/>
          <w:sz w:val="28"/>
          <w:szCs w:val="28"/>
        </w:rPr>
        <w:t>）</w:t>
      </w:r>
      <w:r>
        <w:rPr>
          <w:rFonts w:ascii="仿宋" w:eastAsia="仿宋" w:hAnsi="仿宋" w:hint="eastAsia"/>
          <w:bCs/>
          <w:kern w:val="44"/>
          <w:sz w:val="28"/>
          <w:szCs w:val="28"/>
        </w:rPr>
        <w:t>.</w:t>
      </w:r>
    </w:p>
    <w:p w:rsidR="00E8277E" w:rsidRDefault="00D90932">
      <w:pPr>
        <w:ind w:firstLineChars="100" w:firstLine="280"/>
        <w:rPr>
          <w:rFonts w:ascii="仿宋" w:eastAsia="仿宋" w:hAnsi="仿宋"/>
          <w:bCs/>
          <w:kern w:val="44"/>
          <w:sz w:val="28"/>
          <w:szCs w:val="28"/>
        </w:rPr>
      </w:pPr>
      <w:r>
        <w:rPr>
          <w:rFonts w:ascii="仿宋" w:eastAsia="仿宋" w:hAnsi="仿宋" w:hint="eastAsia"/>
          <w:bCs/>
          <w:kern w:val="44"/>
          <w:sz w:val="28"/>
          <w:szCs w:val="28"/>
        </w:rPr>
        <w:t xml:space="preserve">[2] </w:t>
      </w:r>
      <w:r>
        <w:rPr>
          <w:rFonts w:ascii="仿宋" w:eastAsia="仿宋" w:hAnsi="仿宋" w:hint="eastAsia"/>
          <w:bCs/>
          <w:kern w:val="44"/>
          <w:sz w:val="28"/>
          <w:szCs w:val="28"/>
        </w:rPr>
        <w:t>黎加厚</w:t>
      </w:r>
      <w:r>
        <w:rPr>
          <w:rFonts w:ascii="仿宋" w:eastAsia="仿宋" w:hAnsi="仿宋" w:hint="eastAsia"/>
          <w:bCs/>
          <w:kern w:val="44"/>
          <w:sz w:val="28"/>
          <w:szCs w:val="28"/>
        </w:rPr>
        <w:t>.</w:t>
      </w:r>
      <w:proofErr w:type="gramStart"/>
      <w:r>
        <w:rPr>
          <w:rFonts w:ascii="仿宋" w:eastAsia="仿宋" w:hAnsi="仿宋" w:hint="eastAsia"/>
          <w:bCs/>
          <w:kern w:val="44"/>
          <w:sz w:val="28"/>
          <w:szCs w:val="28"/>
        </w:rPr>
        <w:t>微课的</w:t>
      </w:r>
      <w:proofErr w:type="gramEnd"/>
      <w:r>
        <w:rPr>
          <w:rFonts w:ascii="仿宋" w:eastAsia="仿宋" w:hAnsi="仿宋" w:hint="eastAsia"/>
          <w:bCs/>
          <w:kern w:val="44"/>
          <w:sz w:val="28"/>
          <w:szCs w:val="28"/>
        </w:rPr>
        <w:t>含义与发展</w:t>
      </w:r>
      <w:r>
        <w:rPr>
          <w:rFonts w:ascii="仿宋" w:eastAsia="仿宋" w:hAnsi="仿宋" w:hint="eastAsia"/>
          <w:bCs/>
          <w:kern w:val="44"/>
          <w:sz w:val="28"/>
          <w:szCs w:val="28"/>
        </w:rPr>
        <w:t>[J].</w:t>
      </w:r>
      <w:r>
        <w:rPr>
          <w:rFonts w:ascii="仿宋" w:eastAsia="仿宋" w:hAnsi="仿宋" w:hint="eastAsia"/>
          <w:bCs/>
          <w:kern w:val="44"/>
          <w:sz w:val="28"/>
          <w:szCs w:val="28"/>
        </w:rPr>
        <w:t>中小学信息技术教育</w:t>
      </w:r>
      <w:r>
        <w:rPr>
          <w:rFonts w:ascii="仿宋" w:eastAsia="仿宋" w:hAnsi="仿宋" w:hint="eastAsia"/>
          <w:bCs/>
          <w:kern w:val="44"/>
          <w:sz w:val="28"/>
          <w:szCs w:val="28"/>
        </w:rPr>
        <w:t>,2013</w:t>
      </w:r>
      <w:r>
        <w:rPr>
          <w:rFonts w:ascii="仿宋" w:eastAsia="仿宋" w:hAnsi="仿宋" w:hint="eastAsia"/>
          <w:bCs/>
          <w:kern w:val="44"/>
          <w:sz w:val="28"/>
          <w:szCs w:val="28"/>
        </w:rPr>
        <w:t>（</w:t>
      </w:r>
      <w:r>
        <w:rPr>
          <w:rFonts w:ascii="仿宋" w:eastAsia="仿宋" w:hAnsi="仿宋" w:hint="eastAsia"/>
          <w:bCs/>
          <w:kern w:val="44"/>
          <w:sz w:val="28"/>
          <w:szCs w:val="28"/>
        </w:rPr>
        <w:t>04</w:t>
      </w:r>
      <w:r>
        <w:rPr>
          <w:rFonts w:ascii="仿宋" w:eastAsia="仿宋" w:hAnsi="仿宋" w:hint="eastAsia"/>
          <w:bCs/>
          <w:kern w:val="44"/>
          <w:sz w:val="28"/>
          <w:szCs w:val="28"/>
        </w:rPr>
        <w:t>）</w:t>
      </w:r>
      <w:r>
        <w:rPr>
          <w:rFonts w:ascii="仿宋" w:eastAsia="仿宋" w:hAnsi="仿宋" w:hint="eastAsia"/>
          <w:bCs/>
          <w:kern w:val="44"/>
          <w:sz w:val="28"/>
          <w:szCs w:val="28"/>
        </w:rPr>
        <w:t>.</w:t>
      </w:r>
    </w:p>
    <w:p w:rsidR="00E8277E" w:rsidRDefault="00D90932">
      <w:pPr>
        <w:ind w:firstLineChars="100" w:firstLine="280"/>
        <w:rPr>
          <w:rFonts w:ascii="仿宋" w:eastAsia="仿宋" w:hAnsi="仿宋"/>
          <w:bCs/>
          <w:kern w:val="44"/>
          <w:sz w:val="28"/>
          <w:szCs w:val="28"/>
        </w:rPr>
      </w:pPr>
      <w:r>
        <w:rPr>
          <w:rFonts w:ascii="仿宋" w:eastAsia="仿宋" w:hAnsi="仿宋" w:hint="eastAsia"/>
          <w:bCs/>
          <w:kern w:val="44"/>
          <w:sz w:val="28"/>
          <w:szCs w:val="28"/>
        </w:rPr>
        <w:t xml:space="preserve">[3] </w:t>
      </w:r>
      <w:r>
        <w:rPr>
          <w:rFonts w:ascii="仿宋" w:eastAsia="仿宋" w:hAnsi="仿宋" w:hint="eastAsia"/>
          <w:bCs/>
          <w:kern w:val="44"/>
          <w:sz w:val="28"/>
          <w:szCs w:val="28"/>
        </w:rPr>
        <w:t>李玉平等</w:t>
      </w:r>
      <w:r>
        <w:rPr>
          <w:rFonts w:ascii="仿宋" w:eastAsia="仿宋" w:hAnsi="仿宋" w:hint="eastAsia"/>
          <w:bCs/>
          <w:kern w:val="44"/>
          <w:sz w:val="28"/>
          <w:szCs w:val="28"/>
        </w:rPr>
        <w:t>.</w:t>
      </w:r>
      <w:r>
        <w:rPr>
          <w:rFonts w:ascii="仿宋" w:eastAsia="仿宋" w:hAnsi="仿宋" w:hint="eastAsia"/>
          <w:bCs/>
          <w:kern w:val="44"/>
          <w:sz w:val="28"/>
          <w:szCs w:val="28"/>
        </w:rPr>
        <w:t>微课程设计与案例赏析</w:t>
      </w:r>
      <w:r>
        <w:rPr>
          <w:rFonts w:ascii="仿宋" w:eastAsia="仿宋" w:hAnsi="仿宋" w:hint="eastAsia"/>
          <w:bCs/>
          <w:kern w:val="44"/>
          <w:sz w:val="28"/>
          <w:szCs w:val="28"/>
        </w:rPr>
        <w:t>[M].</w:t>
      </w:r>
      <w:r>
        <w:rPr>
          <w:rFonts w:ascii="仿宋" w:eastAsia="仿宋" w:hAnsi="仿宋" w:hint="eastAsia"/>
          <w:bCs/>
          <w:kern w:val="44"/>
          <w:sz w:val="28"/>
          <w:szCs w:val="28"/>
        </w:rPr>
        <w:t>北京：中国人民大学出版社，</w:t>
      </w:r>
      <w:r>
        <w:rPr>
          <w:rFonts w:ascii="仿宋" w:eastAsia="仿宋" w:hAnsi="仿宋" w:hint="eastAsia"/>
          <w:bCs/>
          <w:kern w:val="44"/>
          <w:sz w:val="28"/>
          <w:szCs w:val="28"/>
        </w:rPr>
        <w:t>2014.</w:t>
      </w:r>
    </w:p>
    <w:p w:rsidR="00E8277E" w:rsidRDefault="00D90932">
      <w:pPr>
        <w:ind w:firstLineChars="100" w:firstLine="280"/>
        <w:rPr>
          <w:rFonts w:ascii="仿宋" w:eastAsia="仿宋" w:hAnsi="仿宋"/>
          <w:bCs/>
          <w:kern w:val="44"/>
          <w:sz w:val="28"/>
          <w:szCs w:val="28"/>
        </w:rPr>
      </w:pPr>
      <w:r>
        <w:rPr>
          <w:rFonts w:ascii="仿宋" w:eastAsia="仿宋" w:hAnsi="仿宋" w:hint="eastAsia"/>
          <w:bCs/>
          <w:kern w:val="44"/>
          <w:sz w:val="28"/>
          <w:szCs w:val="28"/>
        </w:rPr>
        <w:t xml:space="preserve">[4] </w:t>
      </w:r>
      <w:r>
        <w:rPr>
          <w:rFonts w:ascii="仿宋" w:eastAsia="仿宋" w:hAnsi="仿宋" w:hint="eastAsia"/>
          <w:bCs/>
          <w:kern w:val="44"/>
          <w:sz w:val="28"/>
          <w:szCs w:val="28"/>
        </w:rPr>
        <w:t>多尔</w:t>
      </w:r>
      <w:r>
        <w:rPr>
          <w:rFonts w:ascii="仿宋" w:eastAsia="仿宋" w:hAnsi="仿宋" w:hint="eastAsia"/>
          <w:bCs/>
          <w:kern w:val="44"/>
          <w:sz w:val="28"/>
          <w:szCs w:val="28"/>
        </w:rPr>
        <w:t>.</w:t>
      </w:r>
      <w:r>
        <w:rPr>
          <w:rFonts w:ascii="仿宋" w:eastAsia="仿宋" w:hAnsi="仿宋" w:hint="eastAsia"/>
          <w:bCs/>
          <w:kern w:val="44"/>
          <w:sz w:val="28"/>
          <w:szCs w:val="28"/>
        </w:rPr>
        <w:t>后现代课程观</w:t>
      </w:r>
      <w:r>
        <w:rPr>
          <w:rFonts w:ascii="仿宋" w:eastAsia="仿宋" w:hAnsi="仿宋" w:hint="eastAsia"/>
          <w:bCs/>
          <w:kern w:val="44"/>
          <w:sz w:val="28"/>
          <w:szCs w:val="28"/>
        </w:rPr>
        <w:t>[M].</w:t>
      </w:r>
      <w:r>
        <w:rPr>
          <w:rFonts w:ascii="仿宋" w:eastAsia="仿宋" w:hAnsi="仿宋" w:hint="eastAsia"/>
          <w:bCs/>
          <w:kern w:val="44"/>
          <w:sz w:val="28"/>
          <w:szCs w:val="28"/>
        </w:rPr>
        <w:t>北京</w:t>
      </w:r>
      <w:r>
        <w:rPr>
          <w:rFonts w:ascii="仿宋" w:eastAsia="仿宋" w:hAnsi="仿宋" w:hint="eastAsia"/>
          <w:bCs/>
          <w:kern w:val="44"/>
          <w:sz w:val="28"/>
          <w:szCs w:val="28"/>
        </w:rPr>
        <w:t>:</w:t>
      </w:r>
      <w:r>
        <w:rPr>
          <w:rFonts w:ascii="仿宋" w:eastAsia="仿宋" w:hAnsi="仿宋" w:hint="eastAsia"/>
          <w:bCs/>
          <w:kern w:val="44"/>
          <w:sz w:val="28"/>
          <w:szCs w:val="28"/>
        </w:rPr>
        <w:t>教育科学出版社，</w:t>
      </w:r>
      <w:r>
        <w:rPr>
          <w:rFonts w:ascii="仿宋" w:eastAsia="仿宋" w:hAnsi="仿宋" w:hint="eastAsia"/>
          <w:bCs/>
          <w:kern w:val="44"/>
          <w:sz w:val="28"/>
          <w:szCs w:val="28"/>
        </w:rPr>
        <w:t>2000</w:t>
      </w:r>
      <w:r>
        <w:rPr>
          <w:rFonts w:ascii="仿宋" w:eastAsia="仿宋" w:hAnsi="仿宋" w:hint="eastAsia"/>
          <w:bCs/>
          <w:kern w:val="44"/>
          <w:sz w:val="28"/>
          <w:szCs w:val="28"/>
        </w:rPr>
        <w:t>（</w:t>
      </w:r>
      <w:r>
        <w:rPr>
          <w:rFonts w:ascii="仿宋" w:eastAsia="仿宋" w:hAnsi="仿宋" w:hint="eastAsia"/>
          <w:bCs/>
          <w:kern w:val="44"/>
          <w:sz w:val="28"/>
          <w:szCs w:val="28"/>
        </w:rPr>
        <w:t>1</w:t>
      </w:r>
      <w:r>
        <w:rPr>
          <w:rFonts w:ascii="仿宋" w:eastAsia="仿宋" w:hAnsi="仿宋" w:hint="eastAsia"/>
          <w:bCs/>
          <w:kern w:val="44"/>
          <w:sz w:val="28"/>
          <w:szCs w:val="28"/>
        </w:rPr>
        <w:t>）</w:t>
      </w:r>
      <w:r>
        <w:rPr>
          <w:rFonts w:ascii="仿宋" w:eastAsia="仿宋" w:hAnsi="仿宋" w:hint="eastAsia"/>
          <w:bCs/>
          <w:kern w:val="44"/>
          <w:sz w:val="28"/>
          <w:szCs w:val="28"/>
        </w:rPr>
        <w:t>.</w:t>
      </w:r>
    </w:p>
    <w:p w:rsidR="00E8277E" w:rsidRDefault="00D90932" w:rsidP="00D90932">
      <w:pPr>
        <w:ind w:firstLineChars="100" w:firstLine="280"/>
        <w:rPr>
          <w:rFonts w:ascii="仿宋" w:eastAsia="仿宋" w:hAnsi="仿宋"/>
          <w:bCs/>
          <w:kern w:val="44"/>
          <w:sz w:val="28"/>
          <w:szCs w:val="28"/>
        </w:rPr>
      </w:pPr>
      <w:r>
        <w:rPr>
          <w:rFonts w:ascii="仿宋" w:eastAsia="仿宋" w:hAnsi="仿宋" w:hint="eastAsia"/>
          <w:bCs/>
          <w:kern w:val="44"/>
          <w:sz w:val="28"/>
          <w:szCs w:val="28"/>
        </w:rPr>
        <w:t xml:space="preserve">[5] </w:t>
      </w:r>
      <w:r>
        <w:rPr>
          <w:rFonts w:ascii="仿宋" w:eastAsia="仿宋" w:hAnsi="仿宋" w:hint="eastAsia"/>
          <w:bCs/>
          <w:kern w:val="44"/>
          <w:sz w:val="28"/>
          <w:szCs w:val="28"/>
        </w:rPr>
        <w:t>黄建军等</w:t>
      </w:r>
      <w:r>
        <w:rPr>
          <w:rFonts w:ascii="仿宋" w:eastAsia="仿宋" w:hAnsi="仿宋" w:hint="eastAsia"/>
          <w:bCs/>
          <w:kern w:val="44"/>
          <w:sz w:val="28"/>
          <w:szCs w:val="28"/>
        </w:rPr>
        <w:t>.</w:t>
      </w:r>
      <w:proofErr w:type="gramStart"/>
      <w:r>
        <w:rPr>
          <w:rFonts w:ascii="仿宋" w:eastAsia="仿宋" w:hAnsi="仿宋" w:hint="eastAsia"/>
          <w:bCs/>
          <w:kern w:val="44"/>
          <w:sz w:val="28"/>
          <w:szCs w:val="28"/>
        </w:rPr>
        <w:t>论微课程</w:t>
      </w:r>
      <w:proofErr w:type="gramEnd"/>
      <w:r>
        <w:rPr>
          <w:rFonts w:ascii="仿宋" w:eastAsia="仿宋" w:hAnsi="仿宋" w:hint="eastAsia"/>
          <w:bCs/>
          <w:kern w:val="44"/>
          <w:sz w:val="28"/>
          <w:szCs w:val="28"/>
        </w:rPr>
        <w:t>的设计与开发</w:t>
      </w:r>
      <w:r>
        <w:rPr>
          <w:rFonts w:ascii="仿宋" w:eastAsia="仿宋" w:hAnsi="仿宋" w:hint="eastAsia"/>
          <w:bCs/>
          <w:kern w:val="44"/>
          <w:sz w:val="28"/>
          <w:szCs w:val="28"/>
        </w:rPr>
        <w:t>[J].</w:t>
      </w:r>
      <w:r>
        <w:rPr>
          <w:rFonts w:ascii="仿宋" w:eastAsia="仿宋" w:hAnsi="仿宋" w:hint="eastAsia"/>
          <w:bCs/>
          <w:kern w:val="44"/>
          <w:sz w:val="28"/>
          <w:szCs w:val="28"/>
        </w:rPr>
        <w:t>现代教育技术，</w:t>
      </w:r>
      <w:r>
        <w:rPr>
          <w:rFonts w:ascii="仿宋" w:eastAsia="仿宋" w:hAnsi="仿宋" w:hint="eastAsia"/>
          <w:bCs/>
          <w:kern w:val="44"/>
          <w:sz w:val="28"/>
          <w:szCs w:val="28"/>
        </w:rPr>
        <w:t>2013</w:t>
      </w:r>
    </w:p>
    <w:sectPr w:rsidR="00E8277E" w:rsidSect="00E827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CD7" w:rsidRDefault="00D64CD7" w:rsidP="00D64CD7">
      <w:r>
        <w:separator/>
      </w:r>
    </w:p>
  </w:endnote>
  <w:endnote w:type="continuationSeparator" w:id="0">
    <w:p w:rsidR="00D64CD7" w:rsidRDefault="00D64CD7" w:rsidP="00D64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CD7" w:rsidRDefault="00D64CD7" w:rsidP="00D64CD7">
      <w:r>
        <w:separator/>
      </w:r>
    </w:p>
  </w:footnote>
  <w:footnote w:type="continuationSeparator" w:id="0">
    <w:p w:rsidR="00D64CD7" w:rsidRDefault="00D64CD7" w:rsidP="00D64C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75F"/>
    <w:multiLevelType w:val="multilevel"/>
    <w:tmpl w:val="0033475F"/>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1CE469F"/>
    <w:multiLevelType w:val="singleLevel"/>
    <w:tmpl w:val="41CE469F"/>
    <w:lvl w:ilvl="0">
      <w:start w:val="1"/>
      <w:numFmt w:val="decimal"/>
      <w:lvlText w:val="[%1]"/>
      <w:lvlJc w:val="left"/>
      <w:pPr>
        <w:tabs>
          <w:tab w:val="left" w:pos="312"/>
        </w:tabs>
      </w:pPr>
    </w:lvl>
  </w:abstractNum>
  <w:abstractNum w:abstractNumId="2">
    <w:nsid w:val="595BB55E"/>
    <w:multiLevelType w:val="singleLevel"/>
    <w:tmpl w:val="595BB55E"/>
    <w:lvl w:ilvl="0">
      <w:start w:val="1"/>
      <w:numFmt w:val="decimal"/>
      <w:suff w:val="nothing"/>
      <w:lvlText w:val="%1，"/>
      <w:lvlJc w:val="left"/>
    </w:lvl>
  </w:abstractNum>
  <w:abstractNum w:abstractNumId="3">
    <w:nsid w:val="7F0A7D0F"/>
    <w:multiLevelType w:val="multilevel"/>
    <w:tmpl w:val="7F0A7D0F"/>
    <w:lvl w:ilvl="0">
      <w:start w:val="2"/>
      <w:numFmt w:val="japaneseCounting"/>
      <w:lvlText w:val="%1，"/>
      <w:lvlJc w:val="left"/>
      <w:pPr>
        <w:ind w:left="945" w:hanging="4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9D6"/>
    <w:rsid w:val="00072989"/>
    <w:rsid w:val="001A2393"/>
    <w:rsid w:val="00A73C67"/>
    <w:rsid w:val="00D64CD7"/>
    <w:rsid w:val="00D90932"/>
    <w:rsid w:val="00E8277E"/>
    <w:rsid w:val="00FD19D6"/>
    <w:rsid w:val="47763161"/>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iPriority="0" w:qFormat="1"/>
    <w:lsdException w:name="footer" w:semiHidden="0" w:unhideWhenUsed="0" w:qFormat="1"/>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nhideWhenUsed="0" w:qFormat="1"/>
    <w:lsdException w:name="Subtitle" w:semiHidden="0" w:uiPriority="0" w:unhideWhenUsed="0" w:qFormat="1"/>
    <w:lsdException w:name="Body Text Indent 2" w:semiHidden="0"/>
    <w:lsdException w:name="Body Text Indent 3" w:semiHidden="0" w:uiPriority="0"/>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2" w:qFormat="1"/>
    <w:lsdException w:name="Normal Table"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7E"/>
    <w:pPr>
      <w:widowControl w:val="0"/>
      <w:jc w:val="both"/>
    </w:pPr>
    <w:rPr>
      <w:rFonts w:ascii="Times New Roman" w:eastAsia="宋体" w:hAnsi="Times New Roman" w:cs="Times New Roman"/>
      <w:kern w:val="2"/>
      <w:sz w:val="21"/>
      <w:szCs w:val="24"/>
      <w:lang w:bidi="ar-SA"/>
    </w:rPr>
  </w:style>
  <w:style w:type="paragraph" w:styleId="1">
    <w:name w:val="heading 1"/>
    <w:basedOn w:val="a"/>
    <w:next w:val="a"/>
    <w:link w:val="1Char"/>
    <w:qFormat/>
    <w:rsid w:val="00E8277E"/>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rsid w:val="00E8277E"/>
    <w:pPr>
      <w:spacing w:line="520" w:lineRule="exact"/>
      <w:jc w:val="left"/>
      <w:outlineLvl w:val="1"/>
    </w:pPr>
    <w:rPr>
      <w:rFonts w:ascii="黑体" w:eastAsia="黑体" w:hAnsiTheme="minorHAnsi" w:cstheme="minorBidi"/>
      <w:bCs/>
      <w:kern w:val="0"/>
      <w:sz w:val="30"/>
      <w:szCs w:val="30"/>
      <w:lang w:val="zh-CN"/>
    </w:rPr>
  </w:style>
  <w:style w:type="paragraph" w:styleId="3">
    <w:name w:val="heading 3"/>
    <w:basedOn w:val="a"/>
    <w:next w:val="a"/>
    <w:link w:val="3Char"/>
    <w:unhideWhenUsed/>
    <w:qFormat/>
    <w:rsid w:val="00E8277E"/>
    <w:pPr>
      <w:spacing w:line="520" w:lineRule="exact"/>
      <w:jc w:val="left"/>
      <w:outlineLvl w:val="2"/>
    </w:pPr>
    <w:rPr>
      <w:rFonts w:ascii="黑体" w:eastAsia="黑体" w:hAnsi="宋体" w:cstheme="minorBidi"/>
      <w:kern w:val="0"/>
      <w:sz w:val="28"/>
      <w:szCs w:val="28"/>
      <w:lang w:val="zh-CN"/>
    </w:rPr>
  </w:style>
  <w:style w:type="paragraph" w:styleId="4">
    <w:name w:val="heading 4"/>
    <w:basedOn w:val="a"/>
    <w:next w:val="a"/>
    <w:link w:val="4Char"/>
    <w:unhideWhenUsed/>
    <w:qFormat/>
    <w:rsid w:val="00E8277E"/>
    <w:pPr>
      <w:keepNext/>
      <w:keepLines/>
      <w:spacing w:before="280" w:after="290" w:line="376" w:lineRule="auto"/>
      <w:outlineLvl w:val="3"/>
    </w:pPr>
    <w:rPr>
      <w:rFonts w:asciiTheme="majorHAnsi" w:eastAsiaTheme="majorEastAsia" w:hAnsiTheme="majorHAnsi" w:cstheme="majorBidi"/>
      <w:b/>
      <w:bCs/>
      <w:sz w:val="28"/>
      <w:szCs w:val="35"/>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8277E"/>
    <w:pPr>
      <w:adjustRightInd w:val="0"/>
      <w:jc w:val="left"/>
      <w:textAlignment w:val="baseline"/>
    </w:pPr>
    <w:rPr>
      <w:kern w:val="0"/>
      <w:sz w:val="20"/>
      <w:szCs w:val="20"/>
    </w:rPr>
  </w:style>
  <w:style w:type="paragraph" w:styleId="30">
    <w:name w:val="toc 3"/>
    <w:basedOn w:val="a"/>
    <w:next w:val="a"/>
    <w:uiPriority w:val="39"/>
    <w:qFormat/>
    <w:rsid w:val="00E8277E"/>
    <w:pPr>
      <w:autoSpaceDE w:val="0"/>
      <w:autoSpaceDN w:val="0"/>
      <w:adjustRightInd w:val="0"/>
      <w:snapToGrid w:val="0"/>
      <w:spacing w:line="420" w:lineRule="exact"/>
      <w:ind w:leftChars="400" w:left="840" w:firstLineChars="200" w:firstLine="200"/>
    </w:pPr>
    <w:rPr>
      <w:rFonts w:cs="宋体"/>
      <w:sz w:val="24"/>
    </w:rPr>
  </w:style>
  <w:style w:type="paragraph" w:styleId="a4">
    <w:name w:val="Plain Text"/>
    <w:basedOn w:val="a"/>
    <w:link w:val="Char0"/>
    <w:rsid w:val="00E8277E"/>
    <w:pPr>
      <w:widowControl/>
      <w:spacing w:before="100" w:beforeAutospacing="1" w:after="100" w:afterAutospacing="1"/>
      <w:jc w:val="left"/>
    </w:pPr>
    <w:rPr>
      <w:rFonts w:ascii="宋体" w:hAnsi="宋体" w:cs="宋体"/>
      <w:kern w:val="0"/>
      <w:sz w:val="24"/>
    </w:rPr>
  </w:style>
  <w:style w:type="paragraph" w:styleId="20">
    <w:name w:val="Body Text Indent 2"/>
    <w:basedOn w:val="a"/>
    <w:link w:val="2Char0"/>
    <w:uiPriority w:val="99"/>
    <w:unhideWhenUsed/>
    <w:rsid w:val="00E8277E"/>
    <w:pPr>
      <w:spacing w:after="120" w:line="480" w:lineRule="auto"/>
      <w:ind w:leftChars="200" w:left="420"/>
    </w:pPr>
  </w:style>
  <w:style w:type="paragraph" w:styleId="a5">
    <w:name w:val="Balloon Text"/>
    <w:basedOn w:val="a"/>
    <w:link w:val="Char1"/>
    <w:unhideWhenUsed/>
    <w:qFormat/>
    <w:rsid w:val="00E8277E"/>
    <w:rPr>
      <w:sz w:val="18"/>
      <w:szCs w:val="18"/>
    </w:rPr>
  </w:style>
  <w:style w:type="paragraph" w:styleId="a6">
    <w:name w:val="footer"/>
    <w:basedOn w:val="a"/>
    <w:link w:val="Char2"/>
    <w:uiPriority w:val="99"/>
    <w:qFormat/>
    <w:rsid w:val="00E8277E"/>
    <w:pPr>
      <w:tabs>
        <w:tab w:val="center" w:pos="4153"/>
        <w:tab w:val="right" w:pos="8306"/>
      </w:tabs>
      <w:snapToGrid w:val="0"/>
      <w:jc w:val="left"/>
    </w:pPr>
    <w:rPr>
      <w:rFonts w:ascii="Calibri" w:hAnsi="Calibri"/>
      <w:sz w:val="18"/>
    </w:rPr>
  </w:style>
  <w:style w:type="paragraph" w:styleId="a7">
    <w:name w:val="header"/>
    <w:basedOn w:val="a"/>
    <w:link w:val="Char3"/>
    <w:unhideWhenUsed/>
    <w:qFormat/>
    <w:rsid w:val="00E8277E"/>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rsid w:val="00E8277E"/>
    <w:pPr>
      <w:autoSpaceDE w:val="0"/>
      <w:autoSpaceDN w:val="0"/>
      <w:adjustRightInd w:val="0"/>
      <w:snapToGrid w:val="0"/>
      <w:spacing w:line="420" w:lineRule="exact"/>
      <w:ind w:firstLineChars="200" w:firstLine="200"/>
    </w:pPr>
    <w:rPr>
      <w:rFonts w:cs="宋体"/>
      <w:sz w:val="24"/>
    </w:rPr>
  </w:style>
  <w:style w:type="paragraph" w:styleId="40">
    <w:name w:val="toc 4"/>
    <w:basedOn w:val="a"/>
    <w:next w:val="a"/>
    <w:qFormat/>
    <w:rsid w:val="00E8277E"/>
    <w:pPr>
      <w:autoSpaceDE w:val="0"/>
      <w:autoSpaceDN w:val="0"/>
      <w:adjustRightInd w:val="0"/>
      <w:snapToGrid w:val="0"/>
      <w:spacing w:line="420" w:lineRule="exact"/>
      <w:ind w:leftChars="600" w:left="1260" w:firstLineChars="200" w:firstLine="200"/>
    </w:pPr>
    <w:rPr>
      <w:rFonts w:cs="宋体"/>
      <w:sz w:val="24"/>
    </w:rPr>
  </w:style>
  <w:style w:type="paragraph" w:styleId="a8">
    <w:name w:val="Subtitle"/>
    <w:basedOn w:val="a"/>
    <w:next w:val="a"/>
    <w:link w:val="Char4"/>
    <w:qFormat/>
    <w:rsid w:val="00E8277E"/>
    <w:pPr>
      <w:spacing w:before="240" w:after="60" w:line="312" w:lineRule="auto"/>
      <w:jc w:val="center"/>
      <w:outlineLvl w:val="1"/>
    </w:pPr>
    <w:rPr>
      <w:rFonts w:ascii="Cambria" w:hAnsi="Cambria"/>
      <w:b/>
      <w:bCs/>
      <w:kern w:val="28"/>
      <w:sz w:val="32"/>
      <w:szCs w:val="32"/>
    </w:rPr>
  </w:style>
  <w:style w:type="paragraph" w:styleId="a9">
    <w:name w:val="footnote text"/>
    <w:basedOn w:val="a"/>
    <w:link w:val="Char5"/>
    <w:uiPriority w:val="99"/>
    <w:unhideWhenUsed/>
    <w:qFormat/>
    <w:rsid w:val="00E8277E"/>
    <w:pPr>
      <w:snapToGrid w:val="0"/>
      <w:jc w:val="left"/>
    </w:pPr>
    <w:rPr>
      <w:rFonts w:ascii="Calibri" w:hAnsi="Calibri"/>
      <w:sz w:val="18"/>
      <w:szCs w:val="18"/>
    </w:rPr>
  </w:style>
  <w:style w:type="paragraph" w:styleId="31">
    <w:name w:val="Body Text Indent 3"/>
    <w:basedOn w:val="a"/>
    <w:link w:val="3Char0"/>
    <w:unhideWhenUsed/>
    <w:rsid w:val="00E8277E"/>
    <w:pPr>
      <w:spacing w:after="120"/>
      <w:ind w:leftChars="200" w:left="420"/>
    </w:pPr>
    <w:rPr>
      <w:sz w:val="16"/>
      <w:szCs w:val="16"/>
    </w:rPr>
  </w:style>
  <w:style w:type="paragraph" w:styleId="21">
    <w:name w:val="toc 2"/>
    <w:basedOn w:val="a"/>
    <w:next w:val="a"/>
    <w:uiPriority w:val="39"/>
    <w:qFormat/>
    <w:rsid w:val="00E8277E"/>
    <w:pPr>
      <w:autoSpaceDE w:val="0"/>
      <w:autoSpaceDN w:val="0"/>
      <w:adjustRightInd w:val="0"/>
      <w:snapToGrid w:val="0"/>
      <w:spacing w:line="420" w:lineRule="exact"/>
      <w:ind w:leftChars="200" w:left="420" w:firstLineChars="200" w:firstLine="200"/>
    </w:pPr>
    <w:rPr>
      <w:rFonts w:cs="宋体"/>
      <w:sz w:val="24"/>
    </w:rPr>
  </w:style>
  <w:style w:type="paragraph" w:styleId="aa">
    <w:name w:val="Normal (Web)"/>
    <w:basedOn w:val="a"/>
    <w:uiPriority w:val="2"/>
    <w:unhideWhenUsed/>
    <w:qFormat/>
    <w:rsid w:val="00E8277E"/>
    <w:pPr>
      <w:spacing w:before="100" w:beforeAutospacing="1" w:after="100" w:afterAutospacing="1"/>
      <w:jc w:val="left"/>
    </w:pPr>
    <w:rPr>
      <w:kern w:val="0"/>
      <w:sz w:val="24"/>
      <w:szCs w:val="20"/>
    </w:rPr>
  </w:style>
  <w:style w:type="character" w:styleId="ab">
    <w:name w:val="Strong"/>
    <w:basedOn w:val="a0"/>
    <w:qFormat/>
    <w:rsid w:val="00E8277E"/>
    <w:rPr>
      <w:b/>
      <w:bCs/>
    </w:rPr>
  </w:style>
  <w:style w:type="character" w:styleId="ac">
    <w:name w:val="Hyperlink"/>
    <w:uiPriority w:val="99"/>
    <w:qFormat/>
    <w:rsid w:val="00E8277E"/>
    <w:rPr>
      <w:color w:val="0000FF"/>
      <w:u w:val="single"/>
    </w:rPr>
  </w:style>
  <w:style w:type="character" w:styleId="ad">
    <w:name w:val="footnote reference"/>
    <w:basedOn w:val="a0"/>
    <w:uiPriority w:val="99"/>
    <w:unhideWhenUsed/>
    <w:qFormat/>
    <w:rsid w:val="00E8277E"/>
    <w:rPr>
      <w:vertAlign w:val="superscript"/>
    </w:rPr>
  </w:style>
  <w:style w:type="table" w:styleId="ae">
    <w:name w:val="Table Grid"/>
    <w:basedOn w:val="a1"/>
    <w:uiPriority w:val="59"/>
    <w:qFormat/>
    <w:rsid w:val="00E8277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8277E"/>
    <w:rPr>
      <w:b/>
      <w:bCs/>
      <w:kern w:val="44"/>
      <w:sz w:val="44"/>
      <w:szCs w:val="44"/>
    </w:rPr>
  </w:style>
  <w:style w:type="character" w:customStyle="1" w:styleId="2Char">
    <w:name w:val="标题 2 Char"/>
    <w:basedOn w:val="a0"/>
    <w:link w:val="2"/>
    <w:rsid w:val="00E8277E"/>
    <w:rPr>
      <w:rFonts w:ascii="黑体" w:eastAsia="黑体"/>
      <w:bCs/>
      <w:kern w:val="0"/>
      <w:sz w:val="30"/>
      <w:szCs w:val="30"/>
      <w:lang w:val="zh-CN"/>
    </w:rPr>
  </w:style>
  <w:style w:type="character" w:customStyle="1" w:styleId="3Char">
    <w:name w:val="标题 3 Char"/>
    <w:basedOn w:val="a0"/>
    <w:link w:val="3"/>
    <w:qFormat/>
    <w:rsid w:val="00E8277E"/>
    <w:rPr>
      <w:rFonts w:ascii="黑体" w:eastAsia="黑体" w:hAnsi="宋体"/>
      <w:kern w:val="0"/>
      <w:sz w:val="28"/>
      <w:szCs w:val="28"/>
      <w:lang w:val="zh-CN"/>
    </w:rPr>
  </w:style>
  <w:style w:type="character" w:customStyle="1" w:styleId="4Char">
    <w:name w:val="标题 4 Char"/>
    <w:basedOn w:val="a0"/>
    <w:link w:val="4"/>
    <w:rsid w:val="00E8277E"/>
    <w:rPr>
      <w:rFonts w:asciiTheme="majorHAnsi" w:eastAsiaTheme="majorEastAsia" w:hAnsiTheme="majorHAnsi" w:cstheme="majorBidi"/>
      <w:b/>
      <w:bCs/>
      <w:sz w:val="28"/>
      <w:szCs w:val="35"/>
      <w:lang w:bidi="mn-Mong-CN"/>
    </w:rPr>
  </w:style>
  <w:style w:type="character" w:customStyle="1" w:styleId="Char">
    <w:name w:val="正文文本 Char"/>
    <w:basedOn w:val="a0"/>
    <w:link w:val="a3"/>
    <w:uiPriority w:val="99"/>
    <w:qFormat/>
    <w:rsid w:val="00E8277E"/>
    <w:rPr>
      <w:rFonts w:ascii="Times New Roman" w:eastAsia="宋体" w:hAnsi="Times New Roman" w:cs="Times New Roman"/>
      <w:kern w:val="0"/>
      <w:sz w:val="20"/>
      <w:szCs w:val="20"/>
    </w:rPr>
  </w:style>
  <w:style w:type="character" w:customStyle="1" w:styleId="Char1">
    <w:name w:val="批注框文本 Char"/>
    <w:basedOn w:val="a0"/>
    <w:link w:val="a5"/>
    <w:qFormat/>
    <w:rsid w:val="00E8277E"/>
    <w:rPr>
      <w:rFonts w:ascii="Times New Roman" w:eastAsia="宋体" w:hAnsi="Times New Roman" w:cs="Times New Roman"/>
      <w:sz w:val="18"/>
      <w:szCs w:val="18"/>
    </w:rPr>
  </w:style>
  <w:style w:type="character" w:customStyle="1" w:styleId="3Char0">
    <w:name w:val="正文文本缩进 3 Char"/>
    <w:basedOn w:val="a0"/>
    <w:link w:val="31"/>
    <w:rsid w:val="00E8277E"/>
    <w:rPr>
      <w:rFonts w:ascii="Times New Roman" w:eastAsia="宋体" w:hAnsi="Times New Roman" w:cs="Times New Roman"/>
      <w:sz w:val="16"/>
      <w:szCs w:val="16"/>
    </w:rPr>
  </w:style>
  <w:style w:type="character" w:customStyle="1" w:styleId="Char2">
    <w:name w:val="页脚 Char"/>
    <w:basedOn w:val="a0"/>
    <w:link w:val="a6"/>
    <w:uiPriority w:val="99"/>
    <w:rsid w:val="00E8277E"/>
    <w:rPr>
      <w:rFonts w:ascii="Calibri" w:eastAsia="宋体" w:hAnsi="Calibri" w:cs="Times New Roman"/>
      <w:sz w:val="18"/>
      <w:szCs w:val="24"/>
    </w:rPr>
  </w:style>
  <w:style w:type="paragraph" w:customStyle="1" w:styleId="p0">
    <w:name w:val="p0"/>
    <w:basedOn w:val="a"/>
    <w:rsid w:val="00E8277E"/>
    <w:pPr>
      <w:widowControl/>
      <w:spacing w:before="100" w:beforeAutospacing="1" w:after="100" w:afterAutospacing="1"/>
      <w:jc w:val="left"/>
    </w:pPr>
    <w:rPr>
      <w:rFonts w:ascii="宋体" w:hAnsi="宋体" w:cs="宋体"/>
      <w:kern w:val="0"/>
      <w:sz w:val="24"/>
    </w:rPr>
  </w:style>
  <w:style w:type="character" w:customStyle="1" w:styleId="2Char0">
    <w:name w:val="正文文本缩进 2 Char"/>
    <w:basedOn w:val="a0"/>
    <w:link w:val="20"/>
    <w:uiPriority w:val="99"/>
    <w:rsid w:val="00E8277E"/>
    <w:rPr>
      <w:rFonts w:ascii="Times New Roman" w:eastAsia="宋体" w:hAnsi="Times New Roman" w:cs="Times New Roman"/>
      <w:szCs w:val="24"/>
    </w:rPr>
  </w:style>
  <w:style w:type="paragraph" w:customStyle="1" w:styleId="0">
    <w:name w:val="正文_0"/>
    <w:qFormat/>
    <w:rsid w:val="00E8277E"/>
    <w:pPr>
      <w:widowControl w:val="0"/>
      <w:jc w:val="both"/>
    </w:pPr>
    <w:rPr>
      <w:rFonts w:ascii="Calibri" w:eastAsia="宋体" w:hAnsi="Calibri" w:cs="Times New Roman"/>
      <w:kern w:val="2"/>
      <w:sz w:val="21"/>
      <w:szCs w:val="24"/>
      <w:lang w:bidi="ar-SA"/>
    </w:rPr>
  </w:style>
  <w:style w:type="paragraph" w:customStyle="1" w:styleId="11">
    <w:name w:val="列出段落1"/>
    <w:basedOn w:val="a"/>
    <w:rsid w:val="00E8277E"/>
    <w:pPr>
      <w:ind w:firstLineChars="200" w:firstLine="420"/>
    </w:pPr>
    <w:rPr>
      <w:rFonts w:ascii="Calibri" w:hAnsi="Calibri"/>
    </w:rPr>
  </w:style>
  <w:style w:type="paragraph" w:customStyle="1" w:styleId="rtcspagertcscontentp">
    <w:name w:val="rtcspage_rtcscontent &gt; p"/>
    <w:basedOn w:val="a"/>
    <w:qFormat/>
    <w:rsid w:val="00E8277E"/>
    <w:pPr>
      <w:pBdr>
        <w:top w:val="none" w:sz="0" w:space="6" w:color="auto"/>
        <w:bottom w:val="none" w:sz="0" w:space="6" w:color="auto"/>
      </w:pBdr>
      <w:spacing w:line="360" w:lineRule="atLeast"/>
    </w:pPr>
    <w:rPr>
      <w:rFonts w:asciiTheme="minorHAnsi" w:eastAsiaTheme="minorEastAsia" w:hAnsiTheme="minorHAnsi" w:cstheme="minorBidi"/>
    </w:rPr>
  </w:style>
  <w:style w:type="character" w:customStyle="1" w:styleId="divclass3rtcscls3r3">
    <w:name w:val="div_class_3_rtcscls3_r_3"/>
    <w:basedOn w:val="a0"/>
    <w:qFormat/>
    <w:rsid w:val="00E8277E"/>
  </w:style>
  <w:style w:type="character" w:customStyle="1" w:styleId="divclass3rtcscls3r5">
    <w:name w:val="div_class_3_rtcscls3_r_5"/>
    <w:basedOn w:val="a0"/>
    <w:qFormat/>
    <w:rsid w:val="00E8277E"/>
    <w:rPr>
      <w:b/>
      <w:bCs/>
    </w:rPr>
  </w:style>
  <w:style w:type="character" w:customStyle="1" w:styleId="divclass3rtcscls3r6">
    <w:name w:val="div_class_3_rtcscls3_r_6"/>
    <w:basedOn w:val="a0"/>
    <w:qFormat/>
    <w:rsid w:val="00E8277E"/>
    <w:rPr>
      <w:b/>
      <w:bCs/>
      <w:color w:val="000000"/>
    </w:rPr>
  </w:style>
  <w:style w:type="character" w:customStyle="1" w:styleId="divclass4rtcscls4r7">
    <w:name w:val="div_class_4_rtcscls4_r_7"/>
    <w:basedOn w:val="a0"/>
    <w:rsid w:val="00E8277E"/>
  </w:style>
  <w:style w:type="character" w:customStyle="1" w:styleId="divclass3rtcscls3r7">
    <w:name w:val="div_class_3_rtcscls3_r_7"/>
    <w:basedOn w:val="a0"/>
    <w:rsid w:val="00E8277E"/>
  </w:style>
  <w:style w:type="character" w:customStyle="1" w:styleId="divclass4rtcscls4r6">
    <w:name w:val="div_class_4_rtcscls4_r_6"/>
    <w:basedOn w:val="a0"/>
    <w:rsid w:val="00E8277E"/>
  </w:style>
  <w:style w:type="character" w:customStyle="1" w:styleId="divclass2rtcscls2r8">
    <w:name w:val="div_class_2_rtcscls2_r_8"/>
    <w:basedOn w:val="a0"/>
    <w:rsid w:val="00E8277E"/>
  </w:style>
  <w:style w:type="character" w:customStyle="1" w:styleId="divclass4rtcscls4r9">
    <w:name w:val="div_class_4_rtcscls4_r_9"/>
    <w:basedOn w:val="a0"/>
    <w:rsid w:val="00E8277E"/>
    <w:rPr>
      <w:b/>
      <w:bCs/>
    </w:rPr>
  </w:style>
  <w:style w:type="character" w:customStyle="1" w:styleId="divclass1rtcscls1r4">
    <w:name w:val="div_class_1_rtcscls1_r_4"/>
    <w:basedOn w:val="a0"/>
    <w:rsid w:val="00E8277E"/>
  </w:style>
  <w:style w:type="character" w:customStyle="1" w:styleId="divclass2rtcscls2r13">
    <w:name w:val="div_class_2_rtcscls2_r_13"/>
    <w:basedOn w:val="a0"/>
    <w:rsid w:val="00E8277E"/>
    <w:rPr>
      <w:b/>
      <w:bCs/>
    </w:rPr>
  </w:style>
  <w:style w:type="character" w:customStyle="1" w:styleId="divclass1rtcscls1r12">
    <w:name w:val="div_class_1_rtcscls1_r_12"/>
    <w:basedOn w:val="a0"/>
    <w:rsid w:val="00E8277E"/>
  </w:style>
  <w:style w:type="character" w:customStyle="1" w:styleId="divclass1rtcscls1r9">
    <w:name w:val="div_class_1_rtcscls1_r_9"/>
    <w:basedOn w:val="a0"/>
    <w:rsid w:val="00E8277E"/>
  </w:style>
  <w:style w:type="character" w:customStyle="1" w:styleId="divclass1rtcscls1r10">
    <w:name w:val="div_class_1_rtcscls1_r_10"/>
    <w:basedOn w:val="a0"/>
    <w:rsid w:val="00E8277E"/>
  </w:style>
  <w:style w:type="character" w:customStyle="1" w:styleId="divclass4rtcscls4r8">
    <w:name w:val="div_class_4_rtcscls4_r_8"/>
    <w:basedOn w:val="a0"/>
    <w:rsid w:val="00E8277E"/>
  </w:style>
  <w:style w:type="character" w:customStyle="1" w:styleId="divclass2rtcscls2r3">
    <w:name w:val="div_class_2_rtcscls2_r_3"/>
    <w:basedOn w:val="a0"/>
    <w:rsid w:val="00E8277E"/>
    <w:rPr>
      <w:color w:val="000000"/>
    </w:rPr>
  </w:style>
  <w:style w:type="character" w:customStyle="1" w:styleId="divclass1rtcscls1r2">
    <w:name w:val="div_class_1_rtcscls1_r_2"/>
    <w:basedOn w:val="a0"/>
    <w:rsid w:val="00E8277E"/>
    <w:rPr>
      <w:b/>
      <w:bCs/>
    </w:rPr>
  </w:style>
  <w:style w:type="character" w:customStyle="1" w:styleId="divclass1rtcscls1r7">
    <w:name w:val="div_class_1_rtcscls1_r_7"/>
    <w:basedOn w:val="a0"/>
    <w:rsid w:val="00E8277E"/>
    <w:rPr>
      <w:b/>
      <w:bCs/>
    </w:rPr>
  </w:style>
  <w:style w:type="character" w:customStyle="1" w:styleId="divclass4rtcscls4r4">
    <w:name w:val="div_class_4_rtcscls4_r_4"/>
    <w:basedOn w:val="a0"/>
    <w:rsid w:val="00E8277E"/>
    <w:rPr>
      <w:b/>
      <w:bCs/>
    </w:rPr>
  </w:style>
  <w:style w:type="character" w:customStyle="1" w:styleId="divclass2rtcscls2r10">
    <w:name w:val="div_class_2_rtcscls2_r_10"/>
    <w:basedOn w:val="a0"/>
    <w:rsid w:val="00E8277E"/>
  </w:style>
  <w:style w:type="character" w:customStyle="1" w:styleId="divclass1rtcscls1r8">
    <w:name w:val="div_class_1_rtcscls1_r_8"/>
    <w:basedOn w:val="a0"/>
    <w:rsid w:val="00E8277E"/>
  </w:style>
  <w:style w:type="character" w:customStyle="1" w:styleId="Char0">
    <w:name w:val="纯文本 Char"/>
    <w:basedOn w:val="a0"/>
    <w:link w:val="a4"/>
    <w:rsid w:val="00E8277E"/>
    <w:rPr>
      <w:rFonts w:ascii="宋体" w:eastAsia="宋体" w:hAnsi="宋体" w:cs="宋体"/>
      <w:kern w:val="0"/>
      <w:sz w:val="24"/>
      <w:szCs w:val="24"/>
    </w:rPr>
  </w:style>
  <w:style w:type="character" w:customStyle="1" w:styleId="Char3">
    <w:name w:val="页眉 Char"/>
    <w:basedOn w:val="a0"/>
    <w:link w:val="a7"/>
    <w:rsid w:val="00E8277E"/>
    <w:rPr>
      <w:rFonts w:ascii="Calibri" w:eastAsia="宋体" w:hAnsi="Calibri" w:cs="Times New Roman"/>
      <w:sz w:val="18"/>
      <w:szCs w:val="18"/>
    </w:rPr>
  </w:style>
  <w:style w:type="paragraph" w:styleId="af">
    <w:name w:val="List Paragraph"/>
    <w:basedOn w:val="a"/>
    <w:uiPriority w:val="99"/>
    <w:qFormat/>
    <w:rsid w:val="00E8277E"/>
    <w:pPr>
      <w:ind w:firstLineChars="200" w:firstLine="420"/>
    </w:pPr>
    <w:rPr>
      <w:rFonts w:asciiTheme="minorHAnsi" w:eastAsiaTheme="minorEastAsia" w:hAnsiTheme="minorHAnsi" w:cstheme="minorBidi"/>
      <w:szCs w:val="22"/>
    </w:rPr>
  </w:style>
  <w:style w:type="character" w:customStyle="1" w:styleId="Char5">
    <w:name w:val="脚注文本 Char"/>
    <w:basedOn w:val="a0"/>
    <w:link w:val="a9"/>
    <w:uiPriority w:val="99"/>
    <w:qFormat/>
    <w:rsid w:val="00E8277E"/>
    <w:rPr>
      <w:rFonts w:ascii="Calibri" w:eastAsia="宋体" w:hAnsi="Calibri" w:cs="Times New Roman"/>
      <w:sz w:val="18"/>
      <w:szCs w:val="18"/>
    </w:rPr>
  </w:style>
  <w:style w:type="character" w:customStyle="1" w:styleId="af0">
    <w:name w:val="脚注文本 字符"/>
    <w:basedOn w:val="a0"/>
    <w:uiPriority w:val="99"/>
    <w:qFormat/>
    <w:rsid w:val="00E8277E"/>
    <w:rPr>
      <w:sz w:val="18"/>
      <w:szCs w:val="18"/>
    </w:rPr>
  </w:style>
  <w:style w:type="paragraph" w:customStyle="1" w:styleId="12">
    <w:name w:val="正文1"/>
    <w:qFormat/>
    <w:rsid w:val="00E8277E"/>
    <w:pPr>
      <w:jc w:val="both"/>
    </w:pPr>
    <w:rPr>
      <w:rFonts w:ascii="Calibri" w:eastAsia="宋体" w:hAnsi="Calibri" w:cs="宋体"/>
      <w:kern w:val="2"/>
      <w:sz w:val="21"/>
      <w:szCs w:val="21"/>
      <w:lang w:bidi="ar-SA"/>
    </w:rPr>
  </w:style>
  <w:style w:type="character" w:customStyle="1" w:styleId="Char4">
    <w:name w:val="副标题 Char"/>
    <w:basedOn w:val="a0"/>
    <w:link w:val="a8"/>
    <w:rsid w:val="00E8277E"/>
    <w:rPr>
      <w:rFonts w:ascii="Cambria" w:eastAsia="宋体" w:hAnsi="Cambria" w:cs="Times New Roman"/>
      <w:b/>
      <w:bCs/>
      <w:kern w:val="28"/>
      <w:sz w:val="32"/>
      <w:szCs w:val="32"/>
    </w:rPr>
  </w:style>
  <w:style w:type="character" w:customStyle="1" w:styleId="font11">
    <w:name w:val="font11"/>
    <w:basedOn w:val="a0"/>
    <w:rsid w:val="00E8277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DFF2D31-6D8E-41D6-AAD1-03AE39F64A44}" type="doc">
      <dgm:prSet loTypeId="urn:microsoft.com/office/officeart/2005/8/layout/radial6#1" loCatId="relationship" qsTypeId="urn:microsoft.com/office/officeart/2005/8/quickstyle/simple1#1" qsCatId="simple" csTypeId="urn:microsoft.com/office/officeart/2005/8/colors/accent0_1#1" csCatId="mainScheme" phldr="1"/>
      <dgm:spPr/>
      <dgm:t>
        <a:bodyPr/>
        <a:lstStyle/>
        <a:p>
          <a:endParaRPr lang="zh-CN" altLang="en-US"/>
        </a:p>
      </dgm:t>
    </dgm:pt>
    <dgm:pt modelId="{D4BD0DFC-6B81-4DEA-AE09-B4705EE338A0}">
      <dgm:prSet phldrT="[文本]"/>
      <dgm:spPr/>
      <dgm:t>
        <a:bodyPr/>
        <a:lstStyle/>
        <a:p>
          <a:r>
            <a:rPr lang="zh-CN" altLang="en-US"/>
            <a:t>思想政治学科核心素养</a:t>
          </a:r>
        </a:p>
      </dgm:t>
    </dgm:pt>
    <dgm:pt modelId="{5264A457-26C6-4BDF-B769-976A3125D136}" type="parTrans" cxnId="{E4847E54-112F-40FC-BCE0-62232ECB49F5}">
      <dgm:prSet/>
      <dgm:spPr/>
      <dgm:t>
        <a:bodyPr/>
        <a:lstStyle/>
        <a:p>
          <a:endParaRPr lang="zh-CN" altLang="en-US"/>
        </a:p>
      </dgm:t>
    </dgm:pt>
    <dgm:pt modelId="{7A197CDA-821A-4920-BC0A-A14708558C03}" type="sibTrans" cxnId="{E4847E54-112F-40FC-BCE0-62232ECB49F5}">
      <dgm:prSet/>
      <dgm:spPr/>
      <dgm:t>
        <a:bodyPr/>
        <a:lstStyle/>
        <a:p>
          <a:endParaRPr lang="zh-CN" altLang="en-US"/>
        </a:p>
      </dgm:t>
    </dgm:pt>
    <dgm:pt modelId="{C8920A7F-2952-43ED-98DC-E66DF3E973E1}">
      <dgm:prSet phldrT="[文本]"/>
      <dgm:spPr/>
      <dgm:t>
        <a:bodyPr/>
        <a:lstStyle/>
        <a:p>
          <a:r>
            <a:rPr lang="zh-CN" altLang="en-US"/>
            <a:t>政治</a:t>
          </a:r>
          <a:endParaRPr lang="en-US" altLang="zh-CN"/>
        </a:p>
        <a:p>
          <a:r>
            <a:rPr lang="zh-CN" altLang="en-US"/>
            <a:t>认同</a:t>
          </a:r>
        </a:p>
      </dgm:t>
    </dgm:pt>
    <dgm:pt modelId="{4D361C86-5026-48FC-B759-B18EC3FE1E33}" type="parTrans" cxnId="{4DB0540E-8AFC-407E-9169-B811E0FCD564}">
      <dgm:prSet/>
      <dgm:spPr/>
      <dgm:t>
        <a:bodyPr/>
        <a:lstStyle/>
        <a:p>
          <a:endParaRPr lang="zh-CN" altLang="en-US"/>
        </a:p>
      </dgm:t>
    </dgm:pt>
    <dgm:pt modelId="{98572405-A1D7-409B-8A4A-3833B41EBF8B}" type="sibTrans" cxnId="{4DB0540E-8AFC-407E-9169-B811E0FCD564}">
      <dgm:prSet/>
      <dgm:spPr/>
      <dgm:t>
        <a:bodyPr/>
        <a:lstStyle/>
        <a:p>
          <a:endParaRPr lang="zh-CN" altLang="en-US"/>
        </a:p>
      </dgm:t>
    </dgm:pt>
    <dgm:pt modelId="{654368A8-B134-4995-82AC-EBDBCABDCE21}">
      <dgm:prSet phldrT="[文本]"/>
      <dgm:spPr/>
      <dgm:t>
        <a:bodyPr/>
        <a:lstStyle/>
        <a:p>
          <a:r>
            <a:rPr lang="zh-CN" altLang="en-US"/>
            <a:t>公共</a:t>
          </a:r>
          <a:endParaRPr lang="en-US" altLang="zh-CN"/>
        </a:p>
        <a:p>
          <a:r>
            <a:rPr lang="zh-CN" altLang="en-US"/>
            <a:t>参与</a:t>
          </a:r>
        </a:p>
      </dgm:t>
    </dgm:pt>
    <dgm:pt modelId="{ED13FBB3-D28D-46D0-86CE-F50031D1A41A}" type="parTrans" cxnId="{64142C16-8E17-45EA-A6D1-D023746AA78D}">
      <dgm:prSet/>
      <dgm:spPr/>
      <dgm:t>
        <a:bodyPr/>
        <a:lstStyle/>
        <a:p>
          <a:endParaRPr lang="zh-CN" altLang="en-US"/>
        </a:p>
      </dgm:t>
    </dgm:pt>
    <dgm:pt modelId="{790EB420-E9E2-49A0-8BB6-BA1E8119516D}" type="sibTrans" cxnId="{64142C16-8E17-45EA-A6D1-D023746AA78D}">
      <dgm:prSet/>
      <dgm:spPr/>
      <dgm:t>
        <a:bodyPr/>
        <a:lstStyle/>
        <a:p>
          <a:endParaRPr lang="zh-CN" altLang="en-US"/>
        </a:p>
      </dgm:t>
    </dgm:pt>
    <dgm:pt modelId="{5A835FD7-984B-4BE7-90D7-4F446DD6FD71}">
      <dgm:prSet phldrT="[文本]"/>
      <dgm:spPr/>
      <dgm:t>
        <a:bodyPr/>
        <a:lstStyle/>
        <a:p>
          <a:r>
            <a:rPr lang="zh-CN" altLang="en-US"/>
            <a:t>法制</a:t>
          </a:r>
          <a:endParaRPr lang="en-US" altLang="zh-CN"/>
        </a:p>
        <a:p>
          <a:r>
            <a:rPr lang="zh-CN" altLang="en-US"/>
            <a:t>意识</a:t>
          </a:r>
        </a:p>
      </dgm:t>
    </dgm:pt>
    <dgm:pt modelId="{E3FF4D28-AC12-4B7B-B1E4-899F068F0FCB}" type="parTrans" cxnId="{76594212-8141-4774-9AF7-8B2BD83F6560}">
      <dgm:prSet/>
      <dgm:spPr/>
      <dgm:t>
        <a:bodyPr/>
        <a:lstStyle/>
        <a:p>
          <a:endParaRPr lang="zh-CN" altLang="en-US"/>
        </a:p>
      </dgm:t>
    </dgm:pt>
    <dgm:pt modelId="{B40540DA-8ED3-4ECE-9D09-C32199CBAB13}" type="sibTrans" cxnId="{76594212-8141-4774-9AF7-8B2BD83F6560}">
      <dgm:prSet/>
      <dgm:spPr/>
      <dgm:t>
        <a:bodyPr/>
        <a:lstStyle/>
        <a:p>
          <a:endParaRPr lang="zh-CN" altLang="en-US"/>
        </a:p>
      </dgm:t>
    </dgm:pt>
    <dgm:pt modelId="{77849B58-68AF-4883-AC4C-BAC6A43CC69D}">
      <dgm:prSet phldrT="[文本]"/>
      <dgm:spPr/>
      <dgm:t>
        <a:bodyPr/>
        <a:lstStyle/>
        <a:p>
          <a:r>
            <a:rPr lang="zh-CN" altLang="en-US"/>
            <a:t>科学</a:t>
          </a:r>
          <a:endParaRPr lang="en-US" altLang="zh-CN"/>
        </a:p>
        <a:p>
          <a:r>
            <a:rPr lang="zh-CN" altLang="en-US"/>
            <a:t>精神</a:t>
          </a:r>
        </a:p>
      </dgm:t>
    </dgm:pt>
    <dgm:pt modelId="{F34D9D0C-564D-42B7-A2BE-74DC2B3658B9}" type="parTrans" cxnId="{DF3052DA-93BD-4B84-BCAF-C9F98FEB7E1B}">
      <dgm:prSet/>
      <dgm:spPr/>
      <dgm:t>
        <a:bodyPr/>
        <a:lstStyle/>
        <a:p>
          <a:endParaRPr lang="zh-CN" altLang="en-US"/>
        </a:p>
      </dgm:t>
    </dgm:pt>
    <dgm:pt modelId="{535288EB-9861-49FA-A629-0FD827E7C916}" type="sibTrans" cxnId="{DF3052DA-93BD-4B84-BCAF-C9F98FEB7E1B}">
      <dgm:prSet/>
      <dgm:spPr/>
      <dgm:t>
        <a:bodyPr/>
        <a:lstStyle/>
        <a:p>
          <a:endParaRPr lang="zh-CN" altLang="en-US"/>
        </a:p>
      </dgm:t>
    </dgm:pt>
    <dgm:pt modelId="{ABB78A7C-5AC0-482A-B48F-6B112886CD60}" type="pres">
      <dgm:prSet presAssocID="{FDFF2D31-6D8E-41D6-AAD1-03AE39F64A44}" presName="Name0" presStyleCnt="0">
        <dgm:presLayoutVars>
          <dgm:chMax val="1"/>
          <dgm:dir/>
          <dgm:animLvl val="ctr"/>
          <dgm:resizeHandles val="exact"/>
        </dgm:presLayoutVars>
      </dgm:prSet>
      <dgm:spPr/>
      <dgm:t>
        <a:bodyPr/>
        <a:lstStyle/>
        <a:p>
          <a:endParaRPr lang="zh-CN" altLang="en-US"/>
        </a:p>
      </dgm:t>
    </dgm:pt>
    <dgm:pt modelId="{7F3FD611-CBFA-473B-9424-225F319921C2}" type="pres">
      <dgm:prSet presAssocID="{D4BD0DFC-6B81-4DEA-AE09-B4705EE338A0}" presName="centerShape" presStyleLbl="node0" presStyleIdx="0" presStyleCnt="1"/>
      <dgm:spPr/>
      <dgm:t>
        <a:bodyPr/>
        <a:lstStyle/>
        <a:p>
          <a:endParaRPr lang="zh-CN" altLang="en-US"/>
        </a:p>
      </dgm:t>
    </dgm:pt>
    <dgm:pt modelId="{6AB2A452-9B8A-4D5E-A62B-F34DEB5F40C4}" type="pres">
      <dgm:prSet presAssocID="{C8920A7F-2952-43ED-98DC-E66DF3E973E1}" presName="node" presStyleLbl="node1" presStyleIdx="0" presStyleCnt="4">
        <dgm:presLayoutVars>
          <dgm:bulletEnabled val="1"/>
        </dgm:presLayoutVars>
      </dgm:prSet>
      <dgm:spPr/>
      <dgm:t>
        <a:bodyPr/>
        <a:lstStyle/>
        <a:p>
          <a:endParaRPr lang="zh-CN" altLang="en-US"/>
        </a:p>
      </dgm:t>
    </dgm:pt>
    <dgm:pt modelId="{69246E48-8DF8-47C3-9A8B-769B3540A5D1}" type="pres">
      <dgm:prSet presAssocID="{C8920A7F-2952-43ED-98DC-E66DF3E973E1}" presName="dummy" presStyleCnt="0"/>
      <dgm:spPr/>
    </dgm:pt>
    <dgm:pt modelId="{9C1AA13F-4998-48E2-9DAF-34B351CF404F}" type="pres">
      <dgm:prSet presAssocID="{98572405-A1D7-409B-8A4A-3833B41EBF8B}" presName="sibTrans" presStyleLbl="sibTrans2D1" presStyleIdx="0" presStyleCnt="4"/>
      <dgm:spPr/>
      <dgm:t>
        <a:bodyPr/>
        <a:lstStyle/>
        <a:p>
          <a:endParaRPr lang="zh-CN" altLang="en-US"/>
        </a:p>
      </dgm:t>
    </dgm:pt>
    <dgm:pt modelId="{40F0362E-69C9-4F7F-A7C6-F7163FAB725D}" type="pres">
      <dgm:prSet presAssocID="{654368A8-B134-4995-82AC-EBDBCABDCE21}" presName="node" presStyleLbl="node1" presStyleIdx="1" presStyleCnt="4">
        <dgm:presLayoutVars>
          <dgm:bulletEnabled val="1"/>
        </dgm:presLayoutVars>
      </dgm:prSet>
      <dgm:spPr/>
      <dgm:t>
        <a:bodyPr/>
        <a:lstStyle/>
        <a:p>
          <a:endParaRPr lang="zh-CN" altLang="en-US"/>
        </a:p>
      </dgm:t>
    </dgm:pt>
    <dgm:pt modelId="{44AA8952-BBC6-4DD7-83B8-641B7A655536}" type="pres">
      <dgm:prSet presAssocID="{654368A8-B134-4995-82AC-EBDBCABDCE21}" presName="dummy" presStyleCnt="0"/>
      <dgm:spPr/>
    </dgm:pt>
    <dgm:pt modelId="{001C6AF7-67BA-4258-AD7F-4115027CDCF5}" type="pres">
      <dgm:prSet presAssocID="{790EB420-E9E2-49A0-8BB6-BA1E8119516D}" presName="sibTrans" presStyleLbl="sibTrans2D1" presStyleIdx="1" presStyleCnt="4"/>
      <dgm:spPr/>
      <dgm:t>
        <a:bodyPr/>
        <a:lstStyle/>
        <a:p>
          <a:endParaRPr lang="zh-CN" altLang="en-US"/>
        </a:p>
      </dgm:t>
    </dgm:pt>
    <dgm:pt modelId="{FB736A37-073D-4A56-8A47-0435E5DC1FCD}" type="pres">
      <dgm:prSet presAssocID="{5A835FD7-984B-4BE7-90D7-4F446DD6FD71}" presName="node" presStyleLbl="node1" presStyleIdx="2" presStyleCnt="4">
        <dgm:presLayoutVars>
          <dgm:bulletEnabled val="1"/>
        </dgm:presLayoutVars>
      </dgm:prSet>
      <dgm:spPr/>
      <dgm:t>
        <a:bodyPr/>
        <a:lstStyle/>
        <a:p>
          <a:endParaRPr lang="zh-CN" altLang="en-US"/>
        </a:p>
      </dgm:t>
    </dgm:pt>
    <dgm:pt modelId="{78BD6A5F-3B64-48C4-9939-A68833499C22}" type="pres">
      <dgm:prSet presAssocID="{5A835FD7-984B-4BE7-90D7-4F446DD6FD71}" presName="dummy" presStyleCnt="0"/>
      <dgm:spPr/>
    </dgm:pt>
    <dgm:pt modelId="{D1D33FE9-0E53-4636-8122-E32C5EEC421D}" type="pres">
      <dgm:prSet presAssocID="{B40540DA-8ED3-4ECE-9D09-C32199CBAB13}" presName="sibTrans" presStyleLbl="sibTrans2D1" presStyleIdx="2" presStyleCnt="4"/>
      <dgm:spPr/>
      <dgm:t>
        <a:bodyPr/>
        <a:lstStyle/>
        <a:p>
          <a:endParaRPr lang="zh-CN" altLang="en-US"/>
        </a:p>
      </dgm:t>
    </dgm:pt>
    <dgm:pt modelId="{25291CF4-6E2B-47AD-BAE8-1BF586E975B1}" type="pres">
      <dgm:prSet presAssocID="{77849B58-68AF-4883-AC4C-BAC6A43CC69D}" presName="node" presStyleLbl="node1" presStyleIdx="3" presStyleCnt="4">
        <dgm:presLayoutVars>
          <dgm:bulletEnabled val="1"/>
        </dgm:presLayoutVars>
      </dgm:prSet>
      <dgm:spPr/>
      <dgm:t>
        <a:bodyPr/>
        <a:lstStyle/>
        <a:p>
          <a:endParaRPr lang="zh-CN" altLang="en-US"/>
        </a:p>
      </dgm:t>
    </dgm:pt>
    <dgm:pt modelId="{13E6BCE9-C29E-466F-A668-42BE4F313B2A}" type="pres">
      <dgm:prSet presAssocID="{77849B58-68AF-4883-AC4C-BAC6A43CC69D}" presName="dummy" presStyleCnt="0"/>
      <dgm:spPr/>
    </dgm:pt>
    <dgm:pt modelId="{FB64C207-765C-4B21-A631-81D2550A8979}" type="pres">
      <dgm:prSet presAssocID="{535288EB-9861-49FA-A629-0FD827E7C916}" presName="sibTrans" presStyleLbl="sibTrans2D1" presStyleIdx="3" presStyleCnt="4"/>
      <dgm:spPr/>
      <dgm:t>
        <a:bodyPr/>
        <a:lstStyle/>
        <a:p>
          <a:endParaRPr lang="zh-CN" altLang="en-US"/>
        </a:p>
      </dgm:t>
    </dgm:pt>
  </dgm:ptLst>
  <dgm:cxnLst>
    <dgm:cxn modelId="{64142C16-8E17-45EA-A6D1-D023746AA78D}" srcId="{D4BD0DFC-6B81-4DEA-AE09-B4705EE338A0}" destId="{654368A8-B134-4995-82AC-EBDBCABDCE21}" srcOrd="1" destOrd="0" parTransId="{ED13FBB3-D28D-46D0-86CE-F50031D1A41A}" sibTransId="{790EB420-E9E2-49A0-8BB6-BA1E8119516D}"/>
    <dgm:cxn modelId="{4DB0540E-8AFC-407E-9169-B811E0FCD564}" srcId="{D4BD0DFC-6B81-4DEA-AE09-B4705EE338A0}" destId="{C8920A7F-2952-43ED-98DC-E66DF3E973E1}" srcOrd="0" destOrd="0" parTransId="{4D361C86-5026-48FC-B759-B18EC3FE1E33}" sibTransId="{98572405-A1D7-409B-8A4A-3833B41EBF8B}"/>
    <dgm:cxn modelId="{619F95B0-4D5B-410A-A18B-C8DB817515CD}" type="presOf" srcId="{77849B58-68AF-4883-AC4C-BAC6A43CC69D}" destId="{25291CF4-6E2B-47AD-BAE8-1BF586E975B1}" srcOrd="0" destOrd="0" presId="urn:microsoft.com/office/officeart/2005/8/layout/radial6#1"/>
    <dgm:cxn modelId="{0A88AB52-B90E-4602-855D-4D6C65A10517}" type="presOf" srcId="{C8920A7F-2952-43ED-98DC-E66DF3E973E1}" destId="{6AB2A452-9B8A-4D5E-A62B-F34DEB5F40C4}" srcOrd="0" destOrd="0" presId="urn:microsoft.com/office/officeart/2005/8/layout/radial6#1"/>
    <dgm:cxn modelId="{6066EA53-2346-463D-B541-87B8CB1B1ECB}" type="presOf" srcId="{98572405-A1D7-409B-8A4A-3833B41EBF8B}" destId="{9C1AA13F-4998-48E2-9DAF-34B351CF404F}" srcOrd="0" destOrd="0" presId="urn:microsoft.com/office/officeart/2005/8/layout/radial6#1"/>
    <dgm:cxn modelId="{D0F8AA4D-AA2E-482A-826B-BD29AAA5D086}" type="presOf" srcId="{535288EB-9861-49FA-A629-0FD827E7C916}" destId="{FB64C207-765C-4B21-A631-81D2550A8979}" srcOrd="0" destOrd="0" presId="urn:microsoft.com/office/officeart/2005/8/layout/radial6#1"/>
    <dgm:cxn modelId="{DF3052DA-93BD-4B84-BCAF-C9F98FEB7E1B}" srcId="{D4BD0DFC-6B81-4DEA-AE09-B4705EE338A0}" destId="{77849B58-68AF-4883-AC4C-BAC6A43CC69D}" srcOrd="3" destOrd="0" parTransId="{F34D9D0C-564D-42B7-A2BE-74DC2B3658B9}" sibTransId="{535288EB-9861-49FA-A629-0FD827E7C916}"/>
    <dgm:cxn modelId="{52747953-7A76-434F-9867-7B89857EECE1}" type="presOf" srcId="{5A835FD7-984B-4BE7-90D7-4F446DD6FD71}" destId="{FB736A37-073D-4A56-8A47-0435E5DC1FCD}" srcOrd="0" destOrd="0" presId="urn:microsoft.com/office/officeart/2005/8/layout/radial6#1"/>
    <dgm:cxn modelId="{F65D8D89-8E93-436D-AD7F-F084A7463702}" type="presOf" srcId="{654368A8-B134-4995-82AC-EBDBCABDCE21}" destId="{40F0362E-69C9-4F7F-A7C6-F7163FAB725D}" srcOrd="0" destOrd="0" presId="urn:microsoft.com/office/officeart/2005/8/layout/radial6#1"/>
    <dgm:cxn modelId="{BC68B98C-3259-4E1F-A440-B9831FDFAD5C}" type="presOf" srcId="{790EB420-E9E2-49A0-8BB6-BA1E8119516D}" destId="{001C6AF7-67BA-4258-AD7F-4115027CDCF5}" srcOrd="0" destOrd="0" presId="urn:microsoft.com/office/officeart/2005/8/layout/radial6#1"/>
    <dgm:cxn modelId="{D91C0AD6-6054-4A83-B80B-7D4CBA27D42E}" type="presOf" srcId="{B40540DA-8ED3-4ECE-9D09-C32199CBAB13}" destId="{D1D33FE9-0E53-4636-8122-E32C5EEC421D}" srcOrd="0" destOrd="0" presId="urn:microsoft.com/office/officeart/2005/8/layout/radial6#1"/>
    <dgm:cxn modelId="{76594212-8141-4774-9AF7-8B2BD83F6560}" srcId="{D4BD0DFC-6B81-4DEA-AE09-B4705EE338A0}" destId="{5A835FD7-984B-4BE7-90D7-4F446DD6FD71}" srcOrd="2" destOrd="0" parTransId="{E3FF4D28-AC12-4B7B-B1E4-899F068F0FCB}" sibTransId="{B40540DA-8ED3-4ECE-9D09-C32199CBAB13}"/>
    <dgm:cxn modelId="{E4847E54-112F-40FC-BCE0-62232ECB49F5}" srcId="{FDFF2D31-6D8E-41D6-AAD1-03AE39F64A44}" destId="{D4BD0DFC-6B81-4DEA-AE09-B4705EE338A0}" srcOrd="0" destOrd="0" parTransId="{5264A457-26C6-4BDF-B769-976A3125D136}" sibTransId="{7A197CDA-821A-4920-BC0A-A14708558C03}"/>
    <dgm:cxn modelId="{2FC37136-55BF-4C62-AA41-2E73E0E96761}" type="presOf" srcId="{FDFF2D31-6D8E-41D6-AAD1-03AE39F64A44}" destId="{ABB78A7C-5AC0-482A-B48F-6B112886CD60}" srcOrd="0" destOrd="0" presId="urn:microsoft.com/office/officeart/2005/8/layout/radial6#1"/>
    <dgm:cxn modelId="{353C4D2C-3954-4A2C-9ADA-1FBADF82F0B9}" type="presOf" srcId="{D4BD0DFC-6B81-4DEA-AE09-B4705EE338A0}" destId="{7F3FD611-CBFA-473B-9424-225F319921C2}" srcOrd="0" destOrd="0" presId="urn:microsoft.com/office/officeart/2005/8/layout/radial6#1"/>
    <dgm:cxn modelId="{08C3B050-BCDD-4CB2-B4AC-61A714A5FACC}" type="presParOf" srcId="{ABB78A7C-5AC0-482A-B48F-6B112886CD60}" destId="{7F3FD611-CBFA-473B-9424-225F319921C2}" srcOrd="0" destOrd="0" presId="urn:microsoft.com/office/officeart/2005/8/layout/radial6#1"/>
    <dgm:cxn modelId="{4BFEFED1-FEA1-4FF6-BC79-0259370EEC51}" type="presParOf" srcId="{ABB78A7C-5AC0-482A-B48F-6B112886CD60}" destId="{6AB2A452-9B8A-4D5E-A62B-F34DEB5F40C4}" srcOrd="1" destOrd="0" presId="urn:microsoft.com/office/officeart/2005/8/layout/radial6#1"/>
    <dgm:cxn modelId="{504CBBE6-6E18-4C43-B889-F7BA687A8D66}" type="presParOf" srcId="{ABB78A7C-5AC0-482A-B48F-6B112886CD60}" destId="{69246E48-8DF8-47C3-9A8B-769B3540A5D1}" srcOrd="2" destOrd="0" presId="urn:microsoft.com/office/officeart/2005/8/layout/radial6#1"/>
    <dgm:cxn modelId="{6091BF91-C295-4635-9B87-D1EF4FD19509}" type="presParOf" srcId="{ABB78A7C-5AC0-482A-B48F-6B112886CD60}" destId="{9C1AA13F-4998-48E2-9DAF-34B351CF404F}" srcOrd="3" destOrd="0" presId="urn:microsoft.com/office/officeart/2005/8/layout/radial6#1"/>
    <dgm:cxn modelId="{4FD936C6-03EE-447E-A1AB-5F42A2C9EB7B}" type="presParOf" srcId="{ABB78A7C-5AC0-482A-B48F-6B112886CD60}" destId="{40F0362E-69C9-4F7F-A7C6-F7163FAB725D}" srcOrd="4" destOrd="0" presId="urn:microsoft.com/office/officeart/2005/8/layout/radial6#1"/>
    <dgm:cxn modelId="{D379CB7A-3CA6-4BDA-92D0-4F9D81B55F40}" type="presParOf" srcId="{ABB78A7C-5AC0-482A-B48F-6B112886CD60}" destId="{44AA8952-BBC6-4DD7-83B8-641B7A655536}" srcOrd="5" destOrd="0" presId="urn:microsoft.com/office/officeart/2005/8/layout/radial6#1"/>
    <dgm:cxn modelId="{CA66995B-DCE3-416B-8E12-60CAE00C4B2B}" type="presParOf" srcId="{ABB78A7C-5AC0-482A-B48F-6B112886CD60}" destId="{001C6AF7-67BA-4258-AD7F-4115027CDCF5}" srcOrd="6" destOrd="0" presId="urn:microsoft.com/office/officeart/2005/8/layout/radial6#1"/>
    <dgm:cxn modelId="{A8990FA5-1BD8-43C9-B02B-ADA33CBD14C5}" type="presParOf" srcId="{ABB78A7C-5AC0-482A-B48F-6B112886CD60}" destId="{FB736A37-073D-4A56-8A47-0435E5DC1FCD}" srcOrd="7" destOrd="0" presId="urn:microsoft.com/office/officeart/2005/8/layout/radial6#1"/>
    <dgm:cxn modelId="{926CC7BA-635D-4209-9689-8AF6231460C9}" type="presParOf" srcId="{ABB78A7C-5AC0-482A-B48F-6B112886CD60}" destId="{78BD6A5F-3B64-48C4-9939-A68833499C22}" srcOrd="8" destOrd="0" presId="urn:microsoft.com/office/officeart/2005/8/layout/radial6#1"/>
    <dgm:cxn modelId="{9DB6D466-5EE2-44AA-8204-06EC22F29E76}" type="presParOf" srcId="{ABB78A7C-5AC0-482A-B48F-6B112886CD60}" destId="{D1D33FE9-0E53-4636-8122-E32C5EEC421D}" srcOrd="9" destOrd="0" presId="urn:microsoft.com/office/officeart/2005/8/layout/radial6#1"/>
    <dgm:cxn modelId="{977C0492-5D63-4D4E-A550-6E654DC3A8DE}" type="presParOf" srcId="{ABB78A7C-5AC0-482A-B48F-6B112886CD60}" destId="{25291CF4-6E2B-47AD-BAE8-1BF586E975B1}" srcOrd="10" destOrd="0" presId="urn:microsoft.com/office/officeart/2005/8/layout/radial6#1"/>
    <dgm:cxn modelId="{6DA38711-3A63-4CDB-A85B-32B37A48F3EC}" type="presParOf" srcId="{ABB78A7C-5AC0-482A-B48F-6B112886CD60}" destId="{13E6BCE9-C29E-466F-A668-42BE4F313B2A}" srcOrd="11" destOrd="0" presId="urn:microsoft.com/office/officeart/2005/8/layout/radial6#1"/>
    <dgm:cxn modelId="{BFC2D70A-C5A3-495D-8FBF-685ED55095F9}" type="presParOf" srcId="{ABB78A7C-5AC0-482A-B48F-6B112886CD60}" destId="{FB64C207-765C-4B21-A631-81D2550A8979}" srcOrd="12" destOrd="0" presId="urn:microsoft.com/office/officeart/2005/8/layout/radial6#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B64C207-765C-4B21-A631-81D2550A8979}">
      <dsp:nvSpPr>
        <dsp:cNvPr id="0" name=""/>
        <dsp:cNvSpPr/>
      </dsp:nvSpPr>
      <dsp:spPr>
        <a:xfrm>
          <a:off x="1422624" y="293911"/>
          <a:ext cx="1964876" cy="1964876"/>
        </a:xfrm>
        <a:prstGeom prst="blockArc">
          <a:avLst>
            <a:gd name="adj1" fmla="val 10800000"/>
            <a:gd name="adj2" fmla="val 162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D33FE9-0E53-4636-8122-E32C5EEC421D}">
      <dsp:nvSpPr>
        <dsp:cNvPr id="0" name=""/>
        <dsp:cNvSpPr/>
      </dsp:nvSpPr>
      <dsp:spPr>
        <a:xfrm>
          <a:off x="1422624" y="293911"/>
          <a:ext cx="1964876" cy="1964876"/>
        </a:xfrm>
        <a:prstGeom prst="blockArc">
          <a:avLst>
            <a:gd name="adj1" fmla="val 5400000"/>
            <a:gd name="adj2" fmla="val 108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1C6AF7-67BA-4258-AD7F-4115027CDCF5}">
      <dsp:nvSpPr>
        <dsp:cNvPr id="0" name=""/>
        <dsp:cNvSpPr/>
      </dsp:nvSpPr>
      <dsp:spPr>
        <a:xfrm>
          <a:off x="1422624" y="293911"/>
          <a:ext cx="1964876" cy="1964876"/>
        </a:xfrm>
        <a:prstGeom prst="blockArc">
          <a:avLst>
            <a:gd name="adj1" fmla="val 0"/>
            <a:gd name="adj2" fmla="val 540000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C1AA13F-4998-48E2-9DAF-34B351CF404F}">
      <dsp:nvSpPr>
        <dsp:cNvPr id="0" name=""/>
        <dsp:cNvSpPr/>
      </dsp:nvSpPr>
      <dsp:spPr>
        <a:xfrm>
          <a:off x="1422624" y="293911"/>
          <a:ext cx="1964876" cy="1964876"/>
        </a:xfrm>
        <a:prstGeom prst="blockArc">
          <a:avLst>
            <a:gd name="adj1" fmla="val 16200000"/>
            <a:gd name="adj2" fmla="val 0"/>
            <a:gd name="adj3" fmla="val 463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3FD611-CBFA-473B-9424-225F319921C2}">
      <dsp:nvSpPr>
        <dsp:cNvPr id="0" name=""/>
        <dsp:cNvSpPr/>
      </dsp:nvSpPr>
      <dsp:spPr>
        <a:xfrm>
          <a:off x="1952938" y="824226"/>
          <a:ext cx="904247" cy="90424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思想政治学科核心素养</a:t>
          </a:r>
        </a:p>
      </dsp:txBody>
      <dsp:txXfrm>
        <a:off x="1952938" y="824226"/>
        <a:ext cx="904247" cy="904247"/>
      </dsp:txXfrm>
    </dsp:sp>
    <dsp:sp modelId="{6AB2A452-9B8A-4D5E-A62B-F34DEB5F40C4}">
      <dsp:nvSpPr>
        <dsp:cNvPr id="0" name=""/>
        <dsp:cNvSpPr/>
      </dsp:nvSpPr>
      <dsp:spPr>
        <a:xfrm>
          <a:off x="2088576" y="212"/>
          <a:ext cx="632972" cy="632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政治</a:t>
          </a:r>
          <a:endParaRPr lang="en-US" altLang="zh-CN" sz="1100" kern="1200"/>
        </a:p>
        <a:p>
          <a:pPr lvl="0" algn="ctr" defTabSz="488950">
            <a:lnSpc>
              <a:spcPct val="90000"/>
            </a:lnSpc>
            <a:spcBef>
              <a:spcPct val="0"/>
            </a:spcBef>
            <a:spcAft>
              <a:spcPct val="35000"/>
            </a:spcAft>
          </a:pPr>
          <a:r>
            <a:rPr lang="zh-CN" altLang="en-US" sz="1100" kern="1200"/>
            <a:t>认同</a:t>
          </a:r>
        </a:p>
      </dsp:txBody>
      <dsp:txXfrm>
        <a:off x="2088576" y="212"/>
        <a:ext cx="632972" cy="632972"/>
      </dsp:txXfrm>
    </dsp:sp>
    <dsp:sp modelId="{40F0362E-69C9-4F7F-A7C6-F7163FAB725D}">
      <dsp:nvSpPr>
        <dsp:cNvPr id="0" name=""/>
        <dsp:cNvSpPr/>
      </dsp:nvSpPr>
      <dsp:spPr>
        <a:xfrm>
          <a:off x="3048227" y="959863"/>
          <a:ext cx="632972" cy="632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公共</a:t>
          </a:r>
          <a:endParaRPr lang="en-US" altLang="zh-CN" sz="1100" kern="1200"/>
        </a:p>
        <a:p>
          <a:pPr lvl="0" algn="ctr" defTabSz="488950">
            <a:lnSpc>
              <a:spcPct val="90000"/>
            </a:lnSpc>
            <a:spcBef>
              <a:spcPct val="0"/>
            </a:spcBef>
            <a:spcAft>
              <a:spcPct val="35000"/>
            </a:spcAft>
          </a:pPr>
          <a:r>
            <a:rPr lang="zh-CN" altLang="en-US" sz="1100" kern="1200"/>
            <a:t>参与</a:t>
          </a:r>
        </a:p>
      </dsp:txBody>
      <dsp:txXfrm>
        <a:off x="3048227" y="959863"/>
        <a:ext cx="632972" cy="632972"/>
      </dsp:txXfrm>
    </dsp:sp>
    <dsp:sp modelId="{FB736A37-073D-4A56-8A47-0435E5DC1FCD}">
      <dsp:nvSpPr>
        <dsp:cNvPr id="0" name=""/>
        <dsp:cNvSpPr/>
      </dsp:nvSpPr>
      <dsp:spPr>
        <a:xfrm>
          <a:off x="2088576" y="1919514"/>
          <a:ext cx="632972" cy="632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法制</a:t>
          </a:r>
          <a:endParaRPr lang="en-US" altLang="zh-CN" sz="1100" kern="1200"/>
        </a:p>
        <a:p>
          <a:pPr lvl="0" algn="ctr" defTabSz="488950">
            <a:lnSpc>
              <a:spcPct val="90000"/>
            </a:lnSpc>
            <a:spcBef>
              <a:spcPct val="0"/>
            </a:spcBef>
            <a:spcAft>
              <a:spcPct val="35000"/>
            </a:spcAft>
          </a:pPr>
          <a:r>
            <a:rPr lang="zh-CN" altLang="en-US" sz="1100" kern="1200"/>
            <a:t>意识</a:t>
          </a:r>
        </a:p>
      </dsp:txBody>
      <dsp:txXfrm>
        <a:off x="2088576" y="1919514"/>
        <a:ext cx="632972" cy="632972"/>
      </dsp:txXfrm>
    </dsp:sp>
    <dsp:sp modelId="{25291CF4-6E2B-47AD-BAE8-1BF586E975B1}">
      <dsp:nvSpPr>
        <dsp:cNvPr id="0" name=""/>
        <dsp:cNvSpPr/>
      </dsp:nvSpPr>
      <dsp:spPr>
        <a:xfrm>
          <a:off x="1128924" y="959863"/>
          <a:ext cx="632972" cy="632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科学</a:t>
          </a:r>
          <a:endParaRPr lang="en-US" altLang="zh-CN" sz="1100" kern="1200"/>
        </a:p>
        <a:p>
          <a:pPr lvl="0" algn="ctr" defTabSz="488950">
            <a:lnSpc>
              <a:spcPct val="90000"/>
            </a:lnSpc>
            <a:spcBef>
              <a:spcPct val="0"/>
            </a:spcBef>
            <a:spcAft>
              <a:spcPct val="35000"/>
            </a:spcAft>
          </a:pPr>
          <a:r>
            <a:rPr lang="zh-CN" altLang="en-US" sz="1100" kern="1200"/>
            <a:t>精神</a:t>
          </a:r>
        </a:p>
      </dsp:txBody>
      <dsp:txXfrm>
        <a:off x="1128924" y="959863"/>
        <a:ext cx="632972" cy="6329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4905</Words>
  <Characters>27959</Characters>
  <Application>Microsoft Office Word</Application>
  <DocSecurity>0</DocSecurity>
  <Lines>232</Lines>
  <Paragraphs>65</Paragraphs>
  <ScaleCrop>false</ScaleCrop>
  <Company>MS</Company>
  <LinksUpToDate>false</LinksUpToDate>
  <CharactersWithSpaces>32799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2020-11-11T10:41:00Z</dcterms:created>
  <dcterms:modified xsi:type="dcterms:W3CDTF">2020-11-11T10:41:00Z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