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A4" w:rsidRPr="00C76CBA" w:rsidRDefault="009E0DA4" w:rsidP="009E0DA4">
      <w:pPr>
        <w:pStyle w:val="a3"/>
        <w:wordWrap w:val="0"/>
        <w:spacing w:beforeAutospacing="0" w:afterAutospacing="0"/>
        <w:jc w:val="center"/>
        <w:rPr>
          <w:rFonts w:ascii="黑体" w:eastAsia="黑体" w:hAnsi="黑体" w:cs="黑体"/>
          <w:b/>
          <w:sz w:val="36"/>
          <w:szCs w:val="36"/>
        </w:rPr>
      </w:pPr>
      <w:r w:rsidRPr="00C76CBA">
        <w:rPr>
          <w:rFonts w:ascii="黑体" w:eastAsia="黑体" w:hAnsi="黑体" w:cs="黑体" w:hint="eastAsia"/>
          <w:b/>
          <w:sz w:val="36"/>
          <w:szCs w:val="36"/>
        </w:rPr>
        <w:t>《依托电子白板促进青年教师专业成长的研究》</w:t>
      </w:r>
    </w:p>
    <w:p w:rsidR="00742EC2" w:rsidRPr="001E13AF" w:rsidRDefault="009E0DA4" w:rsidP="009E0DA4">
      <w:pPr>
        <w:jc w:val="center"/>
        <w:rPr>
          <w:rFonts w:asciiTheme="minorEastAsia" w:hAnsiTheme="minorEastAsia" w:cs="黑体"/>
          <w:b/>
          <w:sz w:val="36"/>
          <w:szCs w:val="36"/>
        </w:rPr>
      </w:pPr>
      <w:r w:rsidRPr="001E13AF">
        <w:rPr>
          <w:rFonts w:asciiTheme="minorEastAsia" w:hAnsiTheme="minorEastAsia" w:cs="黑体" w:hint="eastAsia"/>
          <w:b/>
          <w:sz w:val="36"/>
          <w:szCs w:val="36"/>
        </w:rPr>
        <w:t>课题成果公告</w:t>
      </w:r>
    </w:p>
    <w:p w:rsidR="001E13AF" w:rsidRDefault="001E13AF" w:rsidP="001E13AF">
      <w:pPr>
        <w:rPr>
          <w:b/>
          <w:sz w:val="28"/>
          <w:szCs w:val="28"/>
        </w:rPr>
      </w:pPr>
    </w:p>
    <w:p w:rsidR="009E0DA4" w:rsidRDefault="009E0DA4" w:rsidP="001E13AF">
      <w:pPr>
        <w:ind w:firstLineChars="196" w:firstLine="551"/>
        <w:rPr>
          <w:rFonts w:asciiTheme="minorEastAsia" w:hAnsiTheme="minorEastAsia" w:cs="黑体"/>
          <w:sz w:val="28"/>
          <w:szCs w:val="28"/>
        </w:rPr>
      </w:pPr>
      <w:r w:rsidRPr="009E0DA4">
        <w:rPr>
          <w:rFonts w:hint="eastAsia"/>
          <w:b/>
          <w:sz w:val="28"/>
          <w:szCs w:val="28"/>
        </w:rPr>
        <w:t>一、课题名称</w:t>
      </w:r>
      <w:r>
        <w:rPr>
          <w:rFonts w:hint="eastAsia"/>
          <w:b/>
          <w:sz w:val="28"/>
          <w:szCs w:val="28"/>
        </w:rPr>
        <w:t>：</w:t>
      </w:r>
      <w:r w:rsidRPr="009E0DA4">
        <w:rPr>
          <w:rFonts w:asciiTheme="minorEastAsia" w:hAnsiTheme="minorEastAsia" w:cs="黑体" w:hint="eastAsia"/>
          <w:sz w:val="28"/>
          <w:szCs w:val="28"/>
        </w:rPr>
        <w:t>依托电子白板促进青年教师专业成长的研究</w:t>
      </w:r>
      <w:r>
        <w:rPr>
          <w:rFonts w:asciiTheme="minorEastAsia" w:hAnsiTheme="minorEastAsia" w:cs="黑体" w:hint="eastAsia"/>
          <w:sz w:val="28"/>
          <w:szCs w:val="28"/>
        </w:rPr>
        <w:t>。</w:t>
      </w:r>
    </w:p>
    <w:p w:rsidR="009E0DA4" w:rsidRDefault="009E0DA4" w:rsidP="001E13AF">
      <w:pPr>
        <w:pStyle w:val="a4"/>
        <w:ind w:firstLineChars="196" w:firstLine="551"/>
        <w:rPr>
          <w:sz w:val="28"/>
          <w:szCs w:val="28"/>
        </w:rPr>
      </w:pPr>
      <w:r w:rsidRPr="001E13AF">
        <w:rPr>
          <w:rFonts w:asciiTheme="minorEastAsia" w:hAnsiTheme="minorEastAsia" w:cs="黑体" w:hint="eastAsia"/>
          <w:b/>
          <w:sz w:val="28"/>
          <w:szCs w:val="28"/>
        </w:rPr>
        <w:t>二、课题批准号</w:t>
      </w:r>
      <w:r>
        <w:rPr>
          <w:rFonts w:asciiTheme="minorEastAsia" w:hAnsiTheme="minorEastAsia" w:cs="黑体" w:hint="eastAsia"/>
          <w:sz w:val="28"/>
          <w:szCs w:val="28"/>
        </w:rPr>
        <w:t>：</w:t>
      </w:r>
      <w:r w:rsidRPr="00A61A49">
        <w:rPr>
          <w:rFonts w:hint="eastAsia"/>
          <w:sz w:val="28"/>
          <w:szCs w:val="28"/>
        </w:rPr>
        <w:t>171201140191</w:t>
      </w:r>
    </w:p>
    <w:p w:rsidR="009E0DA4" w:rsidRDefault="009E0DA4" w:rsidP="001E13AF">
      <w:pPr>
        <w:pStyle w:val="a4"/>
        <w:ind w:firstLineChars="196" w:firstLine="551"/>
        <w:rPr>
          <w:sz w:val="28"/>
          <w:szCs w:val="28"/>
        </w:rPr>
      </w:pPr>
      <w:r w:rsidRPr="001E13AF">
        <w:rPr>
          <w:rFonts w:hint="eastAsia"/>
          <w:b/>
          <w:sz w:val="28"/>
          <w:szCs w:val="28"/>
        </w:rPr>
        <w:t>三、课题类别：</w:t>
      </w:r>
      <w:r>
        <w:rPr>
          <w:rFonts w:hint="eastAsia"/>
          <w:sz w:val="28"/>
          <w:szCs w:val="28"/>
        </w:rPr>
        <w:t>专项课题</w:t>
      </w:r>
    </w:p>
    <w:p w:rsidR="009E0DA4" w:rsidRDefault="009E0DA4" w:rsidP="001E13AF">
      <w:pPr>
        <w:pStyle w:val="a4"/>
        <w:ind w:firstLineChars="196" w:firstLine="551"/>
        <w:rPr>
          <w:sz w:val="28"/>
          <w:szCs w:val="28"/>
        </w:rPr>
      </w:pPr>
      <w:r w:rsidRPr="001E13AF">
        <w:rPr>
          <w:rFonts w:hint="eastAsia"/>
          <w:b/>
          <w:sz w:val="28"/>
          <w:szCs w:val="28"/>
        </w:rPr>
        <w:t>四、学科分类：</w:t>
      </w:r>
      <w:r>
        <w:rPr>
          <w:rFonts w:hint="eastAsia"/>
          <w:sz w:val="28"/>
          <w:szCs w:val="28"/>
        </w:rPr>
        <w:t>综合实践</w:t>
      </w:r>
    </w:p>
    <w:p w:rsidR="009E0DA4" w:rsidRPr="001E13AF" w:rsidRDefault="009E0DA4" w:rsidP="001E13AF">
      <w:pPr>
        <w:pStyle w:val="a4"/>
        <w:ind w:firstLineChars="196" w:firstLine="551"/>
        <w:rPr>
          <w:rFonts w:asciiTheme="minorEastAsia" w:hAnsiTheme="minorEastAsia" w:cs="黑体"/>
          <w:sz w:val="28"/>
          <w:szCs w:val="28"/>
        </w:rPr>
      </w:pPr>
      <w:r w:rsidRPr="001E13AF">
        <w:rPr>
          <w:rFonts w:hint="eastAsia"/>
          <w:b/>
          <w:sz w:val="28"/>
          <w:szCs w:val="28"/>
        </w:rPr>
        <w:t>五、</w:t>
      </w:r>
      <w:r w:rsidRPr="009E0DA4">
        <w:rPr>
          <w:b/>
          <w:sz w:val="28"/>
          <w:szCs w:val="28"/>
        </w:rPr>
        <w:t>课题承担单</w:t>
      </w:r>
      <w:r w:rsidRPr="001E13AF">
        <w:rPr>
          <w:rFonts w:hint="eastAsia"/>
          <w:b/>
          <w:sz w:val="28"/>
          <w:szCs w:val="28"/>
        </w:rPr>
        <w:t>：</w:t>
      </w:r>
      <w:r w:rsidRPr="001E13AF">
        <w:rPr>
          <w:rFonts w:asciiTheme="minorEastAsia" w:hAnsiTheme="minorEastAsia" w:cs="黑体" w:hint="eastAsia"/>
          <w:sz w:val="28"/>
          <w:szCs w:val="28"/>
        </w:rPr>
        <w:t>天津市武清区教师发展中心</w:t>
      </w:r>
    </w:p>
    <w:p w:rsidR="009E0DA4" w:rsidRDefault="009E0DA4" w:rsidP="001E13AF">
      <w:pPr>
        <w:pStyle w:val="a4"/>
        <w:ind w:firstLineChars="196" w:firstLine="551"/>
        <w:rPr>
          <w:sz w:val="28"/>
          <w:szCs w:val="28"/>
        </w:rPr>
      </w:pPr>
      <w:r w:rsidRPr="001E13AF">
        <w:rPr>
          <w:rFonts w:hint="eastAsia"/>
          <w:b/>
          <w:sz w:val="28"/>
          <w:szCs w:val="28"/>
        </w:rPr>
        <w:t>六、课题负责人：</w:t>
      </w:r>
      <w:r>
        <w:rPr>
          <w:rFonts w:hint="eastAsia"/>
          <w:sz w:val="28"/>
          <w:szCs w:val="28"/>
        </w:rPr>
        <w:t>郭晓苓，中级教师</w:t>
      </w:r>
      <w:r w:rsidR="001E13AF">
        <w:rPr>
          <w:rFonts w:hint="eastAsia"/>
          <w:sz w:val="28"/>
          <w:szCs w:val="28"/>
        </w:rPr>
        <w:t>，</w:t>
      </w:r>
      <w:r>
        <w:rPr>
          <w:rFonts w:hint="eastAsia"/>
          <w:sz w:val="28"/>
          <w:szCs w:val="28"/>
        </w:rPr>
        <w:t>天津市</w:t>
      </w:r>
      <w:r w:rsidR="001E13AF">
        <w:rPr>
          <w:rFonts w:hint="eastAsia"/>
          <w:sz w:val="28"/>
          <w:szCs w:val="28"/>
        </w:rPr>
        <w:t>武清区教师发展中心</w:t>
      </w:r>
    </w:p>
    <w:p w:rsidR="001E13AF" w:rsidRPr="001E13AF" w:rsidRDefault="001E13AF" w:rsidP="001E13AF">
      <w:pPr>
        <w:pStyle w:val="a4"/>
        <w:ind w:firstLineChars="196" w:firstLine="551"/>
        <w:rPr>
          <w:rFonts w:asciiTheme="minorEastAsia" w:hAnsiTheme="minorEastAsia" w:cs="黑体"/>
          <w:sz w:val="28"/>
          <w:szCs w:val="28"/>
        </w:rPr>
      </w:pPr>
      <w:r w:rsidRPr="001E13AF">
        <w:rPr>
          <w:rFonts w:hint="eastAsia"/>
          <w:b/>
          <w:sz w:val="28"/>
          <w:szCs w:val="28"/>
        </w:rPr>
        <w:t>七、</w:t>
      </w:r>
      <w:r w:rsidRPr="009E0DA4">
        <w:rPr>
          <w:b/>
          <w:sz w:val="28"/>
          <w:szCs w:val="28"/>
        </w:rPr>
        <w:t>主要研究人员</w:t>
      </w:r>
      <w:r w:rsidRPr="001E13AF">
        <w:rPr>
          <w:rFonts w:hint="eastAsia"/>
          <w:b/>
          <w:sz w:val="28"/>
          <w:szCs w:val="28"/>
        </w:rPr>
        <w:t>：</w:t>
      </w:r>
      <w:r w:rsidRPr="001E13AF">
        <w:rPr>
          <w:rFonts w:asciiTheme="minorEastAsia" w:hAnsiTheme="minorEastAsia" w:cs="黑体" w:hint="eastAsia"/>
          <w:sz w:val="28"/>
          <w:szCs w:val="28"/>
        </w:rPr>
        <w:t>孙德旺、崔洪才、崔学平、张春岚、孟波、陈香、李江、陈振喜、张学龙、张学静</w:t>
      </w:r>
    </w:p>
    <w:p w:rsidR="001E13AF" w:rsidRPr="001E13AF" w:rsidRDefault="001E13AF" w:rsidP="001E13AF">
      <w:pPr>
        <w:pStyle w:val="a4"/>
        <w:ind w:firstLineChars="196" w:firstLine="551"/>
        <w:rPr>
          <w:b/>
          <w:sz w:val="28"/>
          <w:szCs w:val="28"/>
        </w:rPr>
      </w:pPr>
      <w:r w:rsidRPr="001E13AF">
        <w:rPr>
          <w:rFonts w:hint="eastAsia"/>
          <w:b/>
          <w:sz w:val="28"/>
          <w:szCs w:val="28"/>
        </w:rPr>
        <w:t>八、</w:t>
      </w:r>
      <w:r w:rsidRPr="009E0DA4">
        <w:rPr>
          <w:b/>
          <w:sz w:val="28"/>
          <w:szCs w:val="28"/>
        </w:rPr>
        <w:t>内容与方法</w:t>
      </w:r>
    </w:p>
    <w:p w:rsidR="001E13AF" w:rsidRDefault="001E13AF" w:rsidP="001E13AF">
      <w:pPr>
        <w:pStyle w:val="a4"/>
        <w:ind w:firstLine="560"/>
        <w:rPr>
          <w:rFonts w:asciiTheme="minorEastAsia" w:hAnsiTheme="minorEastAsia" w:cs="黑体"/>
          <w:sz w:val="28"/>
          <w:szCs w:val="28"/>
        </w:rPr>
      </w:pPr>
      <w:r>
        <w:rPr>
          <w:rFonts w:asciiTheme="minorEastAsia" w:hAnsiTheme="minorEastAsia" w:cs="黑体" w:hint="eastAsia"/>
          <w:sz w:val="28"/>
          <w:szCs w:val="28"/>
        </w:rPr>
        <w:t>（一）研究内容</w:t>
      </w:r>
    </w:p>
    <w:p w:rsidR="001E13AF" w:rsidRDefault="001E13AF" w:rsidP="001E13AF">
      <w:pPr>
        <w:pStyle w:val="a4"/>
        <w:ind w:firstLine="560"/>
        <w:rPr>
          <w:rFonts w:asciiTheme="minorEastAsia" w:hAnsiTheme="minorEastAsia"/>
          <w:sz w:val="28"/>
          <w:szCs w:val="28"/>
        </w:rPr>
      </w:pPr>
      <w:r w:rsidRPr="00776068">
        <w:rPr>
          <w:rFonts w:asciiTheme="minorEastAsia" w:hAnsiTheme="minorEastAsia" w:hint="eastAsia"/>
          <w:sz w:val="28"/>
          <w:szCs w:val="28"/>
        </w:rPr>
        <w:t>本课题从电子白板的功能入手，在语文、数学、英语等学科教学中构建课堂教与学的协作环境，挖掘电子白板与学科教学深度融合的方式方法，并检测研究过程，分析其对青年教师专业成长的作用。</w:t>
      </w:r>
    </w:p>
    <w:p w:rsidR="001E13AF" w:rsidRDefault="001E13AF" w:rsidP="001E13AF">
      <w:pPr>
        <w:pStyle w:val="a4"/>
        <w:ind w:firstLine="560"/>
        <w:rPr>
          <w:rFonts w:asciiTheme="minorEastAsia" w:hAnsiTheme="minorEastAsia"/>
          <w:sz w:val="28"/>
          <w:szCs w:val="28"/>
        </w:rPr>
      </w:pPr>
      <w:r>
        <w:rPr>
          <w:rFonts w:asciiTheme="minorEastAsia" w:hAnsiTheme="minorEastAsia" w:hint="eastAsia"/>
          <w:sz w:val="28"/>
          <w:szCs w:val="28"/>
        </w:rPr>
        <w:t>（二）研究方法</w:t>
      </w:r>
    </w:p>
    <w:p w:rsidR="00E23E32" w:rsidRPr="00776068"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（1）文献法</w:t>
      </w:r>
    </w:p>
    <w:p w:rsidR="00E23E32" w:rsidRPr="00776068"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主要通过对国内外的有关利用电子白板辅助教学的研究资料进行收集和研究，使我们的研究能更符合新课程的理念，符合教师专业发展的理念，方向更正确，方法更科学，从而保证研究的质量。</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lastRenderedPageBreak/>
        <w:t>（2）行动研究法</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应用行动研究</w:t>
      </w:r>
      <w:proofErr w:type="gramStart"/>
      <w:r w:rsidRPr="00776068">
        <w:rPr>
          <w:rFonts w:cstheme="minorBidi"/>
          <w:kern w:val="2"/>
          <w:sz w:val="28"/>
          <w:szCs w:val="28"/>
        </w:rPr>
        <w:t>法实践</w:t>
      </w:r>
      <w:proofErr w:type="gramEnd"/>
      <w:r w:rsidRPr="00776068">
        <w:rPr>
          <w:rFonts w:cstheme="minorBidi"/>
          <w:kern w:val="2"/>
          <w:sz w:val="28"/>
          <w:szCs w:val="28"/>
        </w:rPr>
        <w:t>研究环节，通过实践、反思、再实践、再反思的研究过程探索出电子白板与学科教学深入融合的方式方法，从而提升教师信息技术应用能力，促进教师专业成长。</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（3）调查法</w:t>
      </w:r>
    </w:p>
    <w:p w:rsidR="00E23E32"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运用调查法对课题研究前期的硬件环境建设</w:t>
      </w:r>
      <w:r>
        <w:rPr>
          <w:rFonts w:cstheme="minorBidi" w:hint="eastAsia"/>
          <w:kern w:val="2"/>
          <w:sz w:val="28"/>
          <w:szCs w:val="28"/>
        </w:rPr>
        <w:t>教师运用交互式电子白板辅助教学的现状</w:t>
      </w:r>
      <w:r w:rsidRPr="00776068">
        <w:rPr>
          <w:rFonts w:cstheme="minorBidi"/>
          <w:kern w:val="2"/>
          <w:sz w:val="28"/>
          <w:szCs w:val="28"/>
        </w:rPr>
        <w:t>进行调查，摸清硬件环境建设现状</w:t>
      </w:r>
      <w:r>
        <w:rPr>
          <w:rFonts w:cstheme="minorBidi" w:hint="eastAsia"/>
          <w:kern w:val="2"/>
          <w:sz w:val="28"/>
          <w:szCs w:val="28"/>
        </w:rPr>
        <w:t>和教师在电子白板使用上的困惑与需求</w:t>
      </w:r>
      <w:r w:rsidRPr="00776068">
        <w:rPr>
          <w:rFonts w:cstheme="minorBidi"/>
          <w:kern w:val="2"/>
          <w:sz w:val="28"/>
          <w:szCs w:val="28"/>
        </w:rPr>
        <w:t>，为课题的实践研究做好充分的准备工作。</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hint="eastAsia"/>
          <w:kern w:val="2"/>
          <w:sz w:val="28"/>
          <w:szCs w:val="28"/>
        </w:rPr>
        <w:t>（4）个案研究法</w:t>
      </w:r>
    </w:p>
    <w:p w:rsidR="00E23E32" w:rsidRPr="00776068"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hint="eastAsia"/>
          <w:kern w:val="2"/>
          <w:sz w:val="28"/>
          <w:szCs w:val="28"/>
        </w:rPr>
        <w:t>运用个案研究法研究电子白板技术与课程融合提高教学效率的关系。通过对典型个案进行全面分析，为课题研究提供必要的支撑性材料。</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（5）经验总结法</w:t>
      </w:r>
    </w:p>
    <w:p w:rsidR="001E13AF" w:rsidRPr="00E23E32" w:rsidRDefault="00E23E32" w:rsidP="007F34CE">
      <w:pPr>
        <w:rPr>
          <w:rFonts w:asciiTheme="minorEastAsia" w:hAnsiTheme="minorEastAsia" w:cs="黑体"/>
          <w:sz w:val="28"/>
          <w:szCs w:val="28"/>
        </w:rPr>
      </w:pPr>
      <w:r>
        <w:rPr>
          <w:rFonts w:asciiTheme="minorEastAsia" w:hAnsiTheme="minorEastAsia" w:hint="eastAsia"/>
          <w:sz w:val="28"/>
          <w:szCs w:val="28"/>
        </w:rPr>
        <w:t xml:space="preserve">    </w:t>
      </w:r>
      <w:r w:rsidRPr="00776068">
        <w:rPr>
          <w:rFonts w:asciiTheme="minorEastAsia" w:hAnsiTheme="minorEastAsia"/>
          <w:sz w:val="28"/>
          <w:szCs w:val="28"/>
        </w:rPr>
        <w:t>在实施过程中不断积累资料，反思、总结、调整，再实践，最终形成课题的研究报告。 </w:t>
      </w:r>
    </w:p>
    <w:p w:rsidR="001E13AF" w:rsidRPr="001E13AF" w:rsidRDefault="001E13AF" w:rsidP="001F5FDF">
      <w:pPr>
        <w:pStyle w:val="a4"/>
        <w:ind w:firstLineChars="196" w:firstLine="551"/>
        <w:rPr>
          <w:b/>
          <w:sz w:val="28"/>
          <w:szCs w:val="28"/>
        </w:rPr>
      </w:pPr>
      <w:r w:rsidRPr="001E13AF">
        <w:rPr>
          <w:rFonts w:hint="eastAsia"/>
          <w:b/>
          <w:sz w:val="28"/>
          <w:szCs w:val="28"/>
        </w:rPr>
        <w:t>九、</w:t>
      </w:r>
      <w:r w:rsidRPr="009E0DA4">
        <w:rPr>
          <w:b/>
          <w:sz w:val="28"/>
          <w:szCs w:val="28"/>
        </w:rPr>
        <w:t>结论与对策</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:正确的引领和有效的帮助，能激发青年教师探究欲望，助力自我价值实现。</w:t>
      </w:r>
    </w:p>
    <w:p w:rsidR="00E23E32" w:rsidRP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在实验中，我们做了两方面的工作，一方面是培训，提高研究对象的教学适应能力；另一方面是创设教研条件，提升教师教研能力。我们</w:t>
      </w:r>
      <w:r w:rsidR="007F34CE">
        <w:rPr>
          <w:rFonts w:asciiTheme="minorEastAsia" w:hAnsiTheme="minorEastAsia" w:hint="eastAsia"/>
          <w:sz w:val="28"/>
          <w:szCs w:val="28"/>
        </w:rPr>
        <w:t>不仅</w:t>
      </w:r>
      <w:r>
        <w:rPr>
          <w:rFonts w:asciiTheme="minorEastAsia" w:hAnsiTheme="minorEastAsia" w:hint="eastAsia"/>
          <w:sz w:val="28"/>
          <w:szCs w:val="28"/>
        </w:rPr>
        <w:t>对研究对象进行电子白板使用技术上的培训，还进行了教学</w:t>
      </w:r>
      <w:r>
        <w:rPr>
          <w:rFonts w:asciiTheme="minorEastAsia" w:hAnsiTheme="minorEastAsia" w:hint="eastAsia"/>
          <w:sz w:val="28"/>
          <w:szCs w:val="28"/>
        </w:rPr>
        <w:lastRenderedPageBreak/>
        <w:t>策略、教学方法</w:t>
      </w:r>
      <w:bookmarkStart w:id="0" w:name="_GoBack"/>
      <w:bookmarkEnd w:id="0"/>
      <w:r>
        <w:rPr>
          <w:rFonts w:asciiTheme="minorEastAsia" w:hAnsiTheme="minorEastAsia" w:hint="eastAsia"/>
          <w:sz w:val="28"/>
          <w:szCs w:val="28"/>
        </w:rPr>
        <w:t>等教学技能培训，为他们提供脚手架。创设教研条件提升教师教研能力是伴随着“依托集体智慧的互动生成教学模式”的实施而进行的。</w:t>
      </w:r>
      <w:r w:rsidR="007F34CE">
        <w:rPr>
          <w:rFonts w:asciiTheme="minorEastAsia" w:hAnsiTheme="minorEastAsia" w:hint="eastAsia"/>
          <w:sz w:val="28"/>
          <w:szCs w:val="28"/>
        </w:rPr>
        <w:t>此模式</w:t>
      </w:r>
      <w:r>
        <w:rPr>
          <w:rFonts w:asciiTheme="minorEastAsia" w:hAnsiTheme="minorEastAsia" w:hint="eastAsia"/>
          <w:sz w:val="28"/>
          <w:szCs w:val="28"/>
        </w:rPr>
        <w:t>的实施促使研究对象在其所在学校与同</w:t>
      </w:r>
      <w:proofErr w:type="gramStart"/>
      <w:r>
        <w:rPr>
          <w:rFonts w:asciiTheme="minorEastAsia" w:hAnsiTheme="minorEastAsia" w:hint="eastAsia"/>
          <w:sz w:val="28"/>
          <w:szCs w:val="28"/>
        </w:rPr>
        <w:t>头教师</w:t>
      </w:r>
      <w:proofErr w:type="gramEnd"/>
      <w:r>
        <w:rPr>
          <w:rFonts w:asciiTheme="minorEastAsia" w:hAnsiTheme="minorEastAsia" w:hint="eastAsia"/>
          <w:sz w:val="28"/>
          <w:szCs w:val="28"/>
        </w:rPr>
        <w:t>建立教师间长期合作关系，并积极鼓励和监督教师开展自我反思。通过调查，我们发现，上述研究对象的《</w:t>
      </w:r>
      <w:r w:rsidRPr="006535D3">
        <w:rPr>
          <w:rFonts w:asciiTheme="minorEastAsia" w:hAnsiTheme="minorEastAsia" w:hint="eastAsia"/>
          <w:sz w:val="28"/>
          <w:szCs w:val="28"/>
        </w:rPr>
        <w:t>实践过程跟踪记录数据表</w:t>
      </w:r>
      <w:r>
        <w:rPr>
          <w:rFonts w:asciiTheme="minorEastAsia" w:hAnsiTheme="minorEastAsia" w:hint="eastAsia"/>
          <w:sz w:val="28"/>
          <w:szCs w:val="28"/>
        </w:rPr>
        <w:t>》中的教学反思、集中备课、课后交流反思的次数远远超出本区域内同科教师，这也充分说明研究过程促使研究对象在教学反思、同侪协作、行动研究等方面有了更高层次的提升。</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结论二：“依托集体智慧的互动生成教学模式”符合教育教学发展规律、符合教师成长规律，非常适用于交互式电子白板与学科教学融合。</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首先，“依托集体智慧的互动生成教学模式”把课前、课中、课后教师的行为和学生的行为有机串联，创新教育思维，促进教师教育灵感的迸发。</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其次，“依托集体智慧的互动生成教学模式”有利于教师构建交互课堂环境，提升课堂管理和组织能力。在实验中，我们对研究对象的教学片断进行分析，90%的教学行为是在师生、生生、师机、生机的交互活动中进行的，所以此教学模式的实施提高了课堂交互的效率，实现复杂动态交互环境中的课堂管理。</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再次，“依托集体智慧的互动生成教学模式”不断提升教师的学习能力。教师不断地深入应用交互式电子白板的过程，也是其不断更新、完善其教学方法的过程，是不断提升教师的自我学习能力的过程。</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lastRenderedPageBreak/>
        <w:t>第四，“依托集体智慧的互动生成式教学模式”能够调整教师心态，增强教师自我效能感。此模式可以帮助教师借助集体的智慧，从既定的教材中转向实际教学活动，共同调整教学方案，缓解备课、教学等紧张情绪，帮助教师保持连贯的教学思维、缓解教学压力、增强教学自信心，帮助教师获得专业技能与心态上的成长。同时，此模式促进教师的教学结果期望值与实际值的平衡，更有助于教师成功教学，提升更高水平的自我效能感。</w:t>
      </w:r>
    </w:p>
    <w:p w:rsidR="00E23E32" w:rsidRP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最后，“依托集体智慧的互动生成教学模式”促进教师更新教育理念，提升教师对技术核心价值的认识。交互式电子白板支撑的教学环境下的教学对教师的技术核心价值产生了影响。教师逐渐能够理性的看到交互式电子白板应用于教学的作用和影响，教师不断地意识到用技术辅助教育学并不是简单的用，而是要对教学模式和教学方法进行转变和更新，创新发现更为有效的教学模式，不断提升教学技能，才是技术与学科教学融合的根本所在。</w:t>
      </w:r>
    </w:p>
    <w:p w:rsidR="00E23E32" w:rsidRPr="00D63E1B" w:rsidRDefault="00E23E32" w:rsidP="00E23E32">
      <w:pPr>
        <w:pStyle w:val="a4"/>
        <w:ind w:firstLine="560"/>
        <w:rPr>
          <w:rFonts w:asciiTheme="minorEastAsia" w:hAnsiTheme="minorEastAsia"/>
          <w:color w:val="FF0000"/>
          <w:sz w:val="28"/>
          <w:szCs w:val="28"/>
        </w:rPr>
      </w:pPr>
      <w:r w:rsidRPr="000A5829">
        <w:rPr>
          <w:rFonts w:asciiTheme="minorEastAsia" w:hAnsiTheme="minorEastAsia" w:hint="eastAsia"/>
          <w:sz w:val="28"/>
          <w:szCs w:val="28"/>
        </w:rPr>
        <w:t>结论三：</w:t>
      </w:r>
      <w:r>
        <w:rPr>
          <w:rFonts w:asciiTheme="minorEastAsia" w:hAnsiTheme="minorEastAsia" w:hint="eastAsia"/>
          <w:sz w:val="28"/>
          <w:szCs w:val="28"/>
        </w:rPr>
        <w:t>交互式电子白板能够有效促进青年教师的专业成长。</w:t>
      </w:r>
    </w:p>
    <w:p w:rsidR="001E13AF" w:rsidRPr="00E23E32" w:rsidRDefault="00E23E32" w:rsidP="00E23E32">
      <w:pPr>
        <w:pStyle w:val="a4"/>
        <w:ind w:firstLine="560"/>
        <w:rPr>
          <w:rFonts w:asciiTheme="minorEastAsia" w:hAnsiTheme="minorEastAsia" w:cs="黑体"/>
          <w:sz w:val="28"/>
          <w:szCs w:val="28"/>
        </w:rPr>
      </w:pPr>
      <w:r>
        <w:rPr>
          <w:rFonts w:asciiTheme="minorEastAsia" w:hAnsiTheme="minorEastAsia" w:hint="eastAsia"/>
          <w:sz w:val="28"/>
          <w:szCs w:val="28"/>
        </w:rPr>
        <w:t>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和结论二的论述，充分说明了正确的理念引领和恰当的教学模式的创新使用，使得交互式电子白板能够加速青年教师的专业成长和提升。</w:t>
      </w:r>
    </w:p>
    <w:p w:rsidR="001E13AF" w:rsidRPr="001E13AF" w:rsidRDefault="001E13AF" w:rsidP="001F5FDF">
      <w:pPr>
        <w:pStyle w:val="a4"/>
        <w:ind w:firstLineChars="196" w:firstLine="551"/>
        <w:rPr>
          <w:b/>
          <w:sz w:val="28"/>
          <w:szCs w:val="28"/>
        </w:rPr>
      </w:pPr>
      <w:r w:rsidRPr="001E13AF">
        <w:rPr>
          <w:rFonts w:hint="eastAsia"/>
          <w:b/>
          <w:sz w:val="28"/>
          <w:szCs w:val="28"/>
        </w:rPr>
        <w:t>十、</w:t>
      </w:r>
      <w:r w:rsidRPr="009E0DA4">
        <w:rPr>
          <w:b/>
          <w:sz w:val="28"/>
          <w:szCs w:val="28"/>
        </w:rPr>
        <w:t>成果与影响</w:t>
      </w:r>
    </w:p>
    <w:p w:rsidR="00E23E32" w:rsidRDefault="00E23E32" w:rsidP="00E23E32">
      <w:pPr>
        <w:ind w:left="551"/>
        <w:rPr>
          <w:sz w:val="28"/>
          <w:szCs w:val="28"/>
        </w:rPr>
      </w:pPr>
      <w:r w:rsidRPr="0024713E">
        <w:rPr>
          <w:rFonts w:hint="eastAsia"/>
          <w:sz w:val="28"/>
          <w:szCs w:val="28"/>
        </w:rPr>
        <w:t>（一）课题研究成果</w:t>
      </w:r>
    </w:p>
    <w:p w:rsidR="00E23E32" w:rsidRDefault="00E23E32" w:rsidP="00E23E32">
      <w:pPr>
        <w:pStyle w:val="a4"/>
        <w:ind w:firstLine="560"/>
        <w:rPr>
          <w:rFonts w:asciiTheme="minorEastAsia" w:hAnsiTheme="minorEastAsia"/>
          <w:sz w:val="28"/>
          <w:szCs w:val="28"/>
        </w:rPr>
      </w:pPr>
      <w:r w:rsidRPr="00946FEE">
        <w:rPr>
          <w:rFonts w:asciiTheme="minorEastAsia" w:hAnsiTheme="minorEastAsia" w:hint="eastAsia"/>
          <w:sz w:val="28"/>
          <w:szCs w:val="28"/>
        </w:rPr>
        <w:t>课题的整个研究中，课题组全体成员按照研究计划顺利完成了课题的研究任务，梳理出来三大成果：一是</w:t>
      </w:r>
      <w:r>
        <w:rPr>
          <w:rFonts w:asciiTheme="minorEastAsia" w:hAnsiTheme="minorEastAsia" w:hint="eastAsia"/>
          <w:sz w:val="28"/>
          <w:szCs w:val="28"/>
        </w:rPr>
        <w:t>发现、分析问题，制定解决</w:t>
      </w:r>
      <w:r>
        <w:rPr>
          <w:rFonts w:asciiTheme="minorEastAsia" w:hAnsiTheme="minorEastAsia" w:hint="eastAsia"/>
          <w:sz w:val="28"/>
          <w:szCs w:val="28"/>
        </w:rPr>
        <w:lastRenderedPageBreak/>
        <w:t>策略。课题组制作调查问卷，分析</w:t>
      </w:r>
      <w:r w:rsidRPr="00776068">
        <w:rPr>
          <w:rFonts w:asciiTheme="minorEastAsia" w:hAnsiTheme="minorEastAsia" w:hint="eastAsia"/>
          <w:sz w:val="28"/>
          <w:szCs w:val="28"/>
        </w:rPr>
        <w:t>总结出了青年教师在运用电子白板进行学科教学过程中存在的问题，并分析出了出现这些问题的原因</w:t>
      </w:r>
      <w:r>
        <w:rPr>
          <w:rFonts w:asciiTheme="minorEastAsia" w:hAnsiTheme="minorEastAsia" w:hint="eastAsia"/>
          <w:sz w:val="28"/>
          <w:szCs w:val="28"/>
        </w:rPr>
        <w:t>，研究出了相应的策略。二是创新教学模式——构建“依托集体智慧的互动生成教学模式”。此模式以教师集中备课为前提，降低教师备课、上课的工作强度，提高教师工作效率。该模式是充分利用学科组教师的集体智慧和力量，课前，形式上以教师为中心、内容上以学生为中心，主要活动是教师集中备课、整合资源、设计或修改白板互动课件；课中，形式、内容上均以学生为中心，教师为主导、学生为主体，主要活动是首先创设情境提出问题，其次探究新知解决问题，此环节中师生、生生、师机、生机之间互动交流。教师利用白板将学生反映比较多的问题内容保存生成及时性资源，为课后集中反馈提供资料数据；课后，形式上以教师为中心、内容上以学生为中心，主要活动是教师集中反馈总结，利用及时生成性资源，改进教学设计。三是教师专业成长对应要素分析成果，根据实践数据</w:t>
      </w:r>
      <w:r w:rsidRPr="00D63E1B">
        <w:rPr>
          <w:rFonts w:asciiTheme="minorEastAsia" w:hAnsiTheme="minorEastAsia" w:hint="eastAsia"/>
          <w:sz w:val="28"/>
          <w:szCs w:val="28"/>
        </w:rPr>
        <w:t>从教学理念、专业能力素质、教学研究三大</w:t>
      </w:r>
      <w:r>
        <w:rPr>
          <w:rFonts w:asciiTheme="minorEastAsia" w:hAnsiTheme="minorEastAsia" w:hint="eastAsia"/>
          <w:sz w:val="28"/>
          <w:szCs w:val="28"/>
        </w:rPr>
        <w:t>要素来分析教师的专业成长</w:t>
      </w:r>
      <w:r w:rsidRPr="00D63E1B">
        <w:rPr>
          <w:rFonts w:asciiTheme="minorEastAsia" w:hAnsiTheme="minorEastAsia" w:hint="eastAsia"/>
          <w:sz w:val="28"/>
          <w:szCs w:val="28"/>
        </w:rPr>
        <w:t>。</w:t>
      </w:r>
      <w:r>
        <w:rPr>
          <w:rFonts w:asciiTheme="minorEastAsia" w:hAnsiTheme="minorEastAsia" w:hint="eastAsia"/>
          <w:sz w:val="28"/>
          <w:szCs w:val="28"/>
        </w:rPr>
        <w:t>课题组设计制作了《本课题教师专业成长研究要素》，并通过对各种实验数据的分析，得出了三方面结论，即结论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正确的引领和有效的帮助，能激发青年教师探究欲望，助力自我价值实现。结论二：“依托集体智慧的互动生成教学模式”符合教育教学发展规律、符合教师成长规律，非常适用于交互式电子白板与学科教学融合。</w:t>
      </w:r>
      <w:r w:rsidRPr="000A5829">
        <w:rPr>
          <w:rFonts w:asciiTheme="minorEastAsia" w:hAnsiTheme="minorEastAsia" w:hint="eastAsia"/>
          <w:sz w:val="28"/>
          <w:szCs w:val="28"/>
        </w:rPr>
        <w:t>结论三：</w:t>
      </w:r>
      <w:r>
        <w:rPr>
          <w:rFonts w:asciiTheme="minorEastAsia" w:hAnsiTheme="minorEastAsia" w:hint="eastAsia"/>
          <w:sz w:val="28"/>
          <w:szCs w:val="28"/>
        </w:rPr>
        <w:t>交互式电子白板能够有效促进青年教师的专业成长。</w:t>
      </w:r>
    </w:p>
    <w:p w:rsidR="00E23E32" w:rsidRDefault="00E23E32" w:rsidP="00E23E32">
      <w:pPr>
        <w:pStyle w:val="a4"/>
        <w:ind w:firstLine="560"/>
        <w:rPr>
          <w:sz w:val="28"/>
          <w:szCs w:val="28"/>
        </w:rPr>
      </w:pPr>
      <w:r w:rsidRPr="0024713E">
        <w:rPr>
          <w:rFonts w:hint="eastAsia"/>
          <w:sz w:val="28"/>
          <w:szCs w:val="28"/>
        </w:rPr>
        <w:t>（二）课题</w:t>
      </w:r>
      <w:r>
        <w:rPr>
          <w:rFonts w:hint="eastAsia"/>
          <w:sz w:val="28"/>
          <w:szCs w:val="28"/>
        </w:rPr>
        <w:t>影响</w:t>
      </w:r>
    </w:p>
    <w:p w:rsidR="00E23E32" w:rsidRPr="00946FEE" w:rsidRDefault="00E23E32" w:rsidP="00E23E32">
      <w:pPr>
        <w:ind w:firstLineChars="200" w:firstLine="560"/>
        <w:rPr>
          <w:rFonts w:asciiTheme="minorEastAsia" w:hAnsiTheme="minorEastAsia"/>
          <w:sz w:val="28"/>
          <w:szCs w:val="28"/>
        </w:rPr>
      </w:pPr>
      <w:r w:rsidRPr="00946FEE">
        <w:rPr>
          <w:rFonts w:asciiTheme="minorEastAsia" w:hAnsiTheme="minorEastAsia" w:hint="eastAsia"/>
          <w:sz w:val="28"/>
          <w:szCs w:val="28"/>
        </w:rPr>
        <w:lastRenderedPageBreak/>
        <w:t>本课题的研究提升了教师的专业素养，提高了教师的专业技能和教学技能和学习、研究能力、同侪协作能力，增长了知识，并带动全区教师的交互式电子白板与学科教学的深度融合。</w:t>
      </w:r>
    </w:p>
    <w:p w:rsidR="001E13AF" w:rsidRDefault="001E13AF" w:rsidP="00E23E32">
      <w:pPr>
        <w:pStyle w:val="a4"/>
        <w:ind w:firstLineChars="196" w:firstLine="551"/>
        <w:rPr>
          <w:b/>
          <w:sz w:val="28"/>
          <w:szCs w:val="28"/>
        </w:rPr>
      </w:pPr>
      <w:r w:rsidRPr="001E13AF">
        <w:rPr>
          <w:rFonts w:hint="eastAsia"/>
          <w:b/>
          <w:sz w:val="28"/>
          <w:szCs w:val="28"/>
        </w:rPr>
        <w:t>十一、改进与完善</w:t>
      </w:r>
    </w:p>
    <w:p w:rsidR="00E23E32" w:rsidRPr="000C144D" w:rsidRDefault="00E23E32" w:rsidP="00E23E32">
      <w:pPr>
        <w:ind w:firstLineChars="202" w:firstLine="566"/>
        <w:rPr>
          <w:rFonts w:asciiTheme="minorEastAsia" w:hAnsiTheme="minorEastAsia"/>
          <w:sz w:val="28"/>
          <w:szCs w:val="28"/>
        </w:rPr>
      </w:pPr>
      <w:r w:rsidRPr="000C144D">
        <w:rPr>
          <w:rFonts w:asciiTheme="minorEastAsia" w:hAnsiTheme="minorEastAsia" w:hint="eastAsia"/>
          <w:sz w:val="28"/>
          <w:szCs w:val="28"/>
        </w:rPr>
        <w:t>回顾整个研究过程，学校领导鼎力相助，给课题的研究提供了坚实的物质基础和经济基础。为了保障课题的顺利进行，学校为课题的研究创造优质的硬件环境和软件环境。在课题的研究过程中，课题组全体成员不负众望，倾注全力，认真钻研、积极实践，使课题的研究工作按照预期的设想和计划圆满完成。课题的研究成果很好的解决了交互式电子白板与学科教学融合中主要问题，对教师今后的教育教学起到了推波助澜的</w:t>
      </w:r>
      <w:proofErr w:type="gramStart"/>
      <w:r w:rsidRPr="000C144D">
        <w:rPr>
          <w:rFonts w:asciiTheme="minorEastAsia" w:hAnsiTheme="minorEastAsia" w:hint="eastAsia"/>
          <w:sz w:val="28"/>
          <w:szCs w:val="28"/>
        </w:rPr>
        <w:t>的</w:t>
      </w:r>
      <w:proofErr w:type="gramEnd"/>
      <w:r w:rsidRPr="000C144D">
        <w:rPr>
          <w:rFonts w:asciiTheme="minorEastAsia" w:hAnsiTheme="minorEastAsia" w:hint="eastAsia"/>
          <w:sz w:val="28"/>
          <w:szCs w:val="28"/>
        </w:rPr>
        <w:t>作用。</w:t>
      </w:r>
    </w:p>
    <w:p w:rsidR="00E23E32" w:rsidRPr="000C144D" w:rsidRDefault="00E23E32" w:rsidP="00E23E32">
      <w:pPr>
        <w:ind w:firstLineChars="202" w:firstLine="566"/>
        <w:rPr>
          <w:rFonts w:asciiTheme="minorEastAsia" w:hAnsiTheme="minorEastAsia"/>
          <w:sz w:val="28"/>
          <w:szCs w:val="28"/>
        </w:rPr>
      </w:pPr>
      <w:r w:rsidRPr="000C144D">
        <w:rPr>
          <w:rFonts w:asciiTheme="minorEastAsia" w:hAnsiTheme="minorEastAsia" w:hint="eastAsia"/>
          <w:sz w:val="28"/>
          <w:szCs w:val="28"/>
        </w:rPr>
        <w:t>在课题研究中，课题组也发现了一个问题：部分中小学学校对交互式电子白板与学科教学融合的关注度不够，没有鼓励激励机制，使得教师们使用电子白板开展教学的热度不高。</w:t>
      </w:r>
    </w:p>
    <w:p w:rsidR="00E23E32" w:rsidRPr="000C144D" w:rsidRDefault="00E23E32" w:rsidP="00E23E32">
      <w:pPr>
        <w:ind w:firstLineChars="202" w:firstLine="566"/>
        <w:rPr>
          <w:rFonts w:asciiTheme="minorEastAsia" w:hAnsiTheme="minorEastAsia"/>
          <w:sz w:val="28"/>
          <w:szCs w:val="28"/>
        </w:rPr>
      </w:pPr>
      <w:r w:rsidRPr="000C144D">
        <w:rPr>
          <w:rFonts w:asciiTheme="minorEastAsia" w:hAnsiTheme="minorEastAsia" w:hint="eastAsia"/>
          <w:sz w:val="28"/>
          <w:szCs w:val="28"/>
        </w:rPr>
        <w:t>基于以上问题，我们课题组也提出设想：在校本研修和区域研修中设计交互式电子白板与学科教学融合项目，弱化学校激励机制不健全问题，以</w:t>
      </w:r>
      <w:proofErr w:type="gramStart"/>
      <w:r w:rsidRPr="000C144D">
        <w:rPr>
          <w:rFonts w:asciiTheme="minorEastAsia" w:hAnsiTheme="minorEastAsia" w:hint="eastAsia"/>
          <w:sz w:val="28"/>
          <w:szCs w:val="28"/>
        </w:rPr>
        <w:t>研</w:t>
      </w:r>
      <w:proofErr w:type="gramEnd"/>
      <w:r w:rsidRPr="000C144D">
        <w:rPr>
          <w:rFonts w:asciiTheme="minorEastAsia" w:hAnsiTheme="minorEastAsia" w:hint="eastAsia"/>
          <w:sz w:val="28"/>
          <w:szCs w:val="28"/>
        </w:rPr>
        <w:t>促学、以</w:t>
      </w:r>
      <w:proofErr w:type="gramStart"/>
      <w:r w:rsidRPr="000C144D">
        <w:rPr>
          <w:rFonts w:asciiTheme="minorEastAsia" w:hAnsiTheme="minorEastAsia" w:hint="eastAsia"/>
          <w:sz w:val="28"/>
          <w:szCs w:val="28"/>
        </w:rPr>
        <w:t>研</w:t>
      </w:r>
      <w:proofErr w:type="gramEnd"/>
      <w:r w:rsidRPr="000C144D">
        <w:rPr>
          <w:rFonts w:asciiTheme="minorEastAsia" w:hAnsiTheme="minorEastAsia" w:hint="eastAsia"/>
          <w:sz w:val="28"/>
          <w:szCs w:val="28"/>
        </w:rPr>
        <w:t>促用。在实践中不断总结经验，不断促进教师的专业成长。</w:t>
      </w:r>
    </w:p>
    <w:p w:rsidR="00E23E32" w:rsidRPr="00E23E32" w:rsidRDefault="00E23E32" w:rsidP="00E23E32">
      <w:pPr>
        <w:pStyle w:val="a4"/>
        <w:ind w:firstLineChars="196" w:firstLine="551"/>
        <w:rPr>
          <w:b/>
          <w:sz w:val="28"/>
          <w:szCs w:val="28"/>
        </w:rPr>
      </w:pPr>
    </w:p>
    <w:sectPr w:rsidR="00E23E32" w:rsidRPr="00E23E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53" w:rsidRDefault="003B3F53" w:rsidP="00E23E32">
      <w:r>
        <w:separator/>
      </w:r>
    </w:p>
  </w:endnote>
  <w:endnote w:type="continuationSeparator" w:id="0">
    <w:p w:rsidR="003B3F53" w:rsidRDefault="003B3F53" w:rsidP="00E2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20001"/>
      <w:docPartObj>
        <w:docPartGallery w:val="Page Numbers (Bottom of Page)"/>
        <w:docPartUnique/>
      </w:docPartObj>
    </w:sdtPr>
    <w:sdtEndPr/>
    <w:sdtContent>
      <w:p w:rsidR="00E23E32" w:rsidRDefault="00E23E32">
        <w:pPr>
          <w:pStyle w:val="a6"/>
          <w:jc w:val="center"/>
        </w:pPr>
        <w:r>
          <w:fldChar w:fldCharType="begin"/>
        </w:r>
        <w:r>
          <w:instrText>PAGE   \* MERGEFORMAT</w:instrText>
        </w:r>
        <w:r>
          <w:fldChar w:fldCharType="separate"/>
        </w:r>
        <w:r w:rsidR="007F34CE" w:rsidRPr="007F34CE">
          <w:rPr>
            <w:noProof/>
            <w:lang w:val="zh-CN"/>
          </w:rPr>
          <w:t>3</w:t>
        </w:r>
        <w:r>
          <w:fldChar w:fldCharType="end"/>
        </w:r>
      </w:p>
    </w:sdtContent>
  </w:sdt>
  <w:p w:rsidR="00E23E32" w:rsidRDefault="00E23E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53" w:rsidRDefault="003B3F53" w:rsidP="00E23E32">
      <w:r>
        <w:separator/>
      </w:r>
    </w:p>
  </w:footnote>
  <w:footnote w:type="continuationSeparator" w:id="0">
    <w:p w:rsidR="003B3F53" w:rsidRDefault="003B3F53" w:rsidP="00E2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03C11"/>
    <w:multiLevelType w:val="hybridMultilevel"/>
    <w:tmpl w:val="C56C4602"/>
    <w:lvl w:ilvl="0" w:tplc="E8DCD0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A4"/>
    <w:rsid w:val="001E13AF"/>
    <w:rsid w:val="001F5FDF"/>
    <w:rsid w:val="00321432"/>
    <w:rsid w:val="003B3F53"/>
    <w:rsid w:val="00742EC2"/>
    <w:rsid w:val="007F34CE"/>
    <w:rsid w:val="009E0DA4"/>
    <w:rsid w:val="00E2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E0D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E0DA4"/>
    <w:rPr>
      <w:rFonts w:ascii="宋体" w:eastAsia="宋体" w:hAnsi="宋体" w:cs="宋体"/>
      <w:b/>
      <w:bCs/>
      <w:kern w:val="0"/>
      <w:sz w:val="27"/>
      <w:szCs w:val="27"/>
    </w:rPr>
  </w:style>
  <w:style w:type="paragraph" w:styleId="a3">
    <w:name w:val="Normal (Web)"/>
    <w:basedOn w:val="a"/>
    <w:unhideWhenUsed/>
    <w:qFormat/>
    <w:rsid w:val="009E0DA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E0DA4"/>
    <w:pPr>
      <w:ind w:firstLineChars="200" w:firstLine="420"/>
    </w:pPr>
  </w:style>
  <w:style w:type="paragraph" w:styleId="a5">
    <w:name w:val="header"/>
    <w:basedOn w:val="a"/>
    <w:link w:val="Char"/>
    <w:uiPriority w:val="99"/>
    <w:unhideWhenUsed/>
    <w:rsid w:val="00E23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E32"/>
    <w:rPr>
      <w:sz w:val="18"/>
      <w:szCs w:val="18"/>
    </w:rPr>
  </w:style>
  <w:style w:type="paragraph" w:styleId="a6">
    <w:name w:val="footer"/>
    <w:basedOn w:val="a"/>
    <w:link w:val="Char0"/>
    <w:uiPriority w:val="99"/>
    <w:unhideWhenUsed/>
    <w:rsid w:val="00E23E32"/>
    <w:pPr>
      <w:tabs>
        <w:tab w:val="center" w:pos="4153"/>
        <w:tab w:val="right" w:pos="8306"/>
      </w:tabs>
      <w:snapToGrid w:val="0"/>
      <w:jc w:val="left"/>
    </w:pPr>
    <w:rPr>
      <w:sz w:val="18"/>
      <w:szCs w:val="18"/>
    </w:rPr>
  </w:style>
  <w:style w:type="character" w:customStyle="1" w:styleId="Char0">
    <w:name w:val="页脚 Char"/>
    <w:basedOn w:val="a0"/>
    <w:link w:val="a6"/>
    <w:uiPriority w:val="99"/>
    <w:rsid w:val="00E23E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E0D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E0DA4"/>
    <w:rPr>
      <w:rFonts w:ascii="宋体" w:eastAsia="宋体" w:hAnsi="宋体" w:cs="宋体"/>
      <w:b/>
      <w:bCs/>
      <w:kern w:val="0"/>
      <w:sz w:val="27"/>
      <w:szCs w:val="27"/>
    </w:rPr>
  </w:style>
  <w:style w:type="paragraph" w:styleId="a3">
    <w:name w:val="Normal (Web)"/>
    <w:basedOn w:val="a"/>
    <w:unhideWhenUsed/>
    <w:qFormat/>
    <w:rsid w:val="009E0DA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E0DA4"/>
    <w:pPr>
      <w:ind w:firstLineChars="200" w:firstLine="420"/>
    </w:pPr>
  </w:style>
  <w:style w:type="paragraph" w:styleId="a5">
    <w:name w:val="header"/>
    <w:basedOn w:val="a"/>
    <w:link w:val="Char"/>
    <w:uiPriority w:val="99"/>
    <w:unhideWhenUsed/>
    <w:rsid w:val="00E23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E32"/>
    <w:rPr>
      <w:sz w:val="18"/>
      <w:szCs w:val="18"/>
    </w:rPr>
  </w:style>
  <w:style w:type="paragraph" w:styleId="a6">
    <w:name w:val="footer"/>
    <w:basedOn w:val="a"/>
    <w:link w:val="Char0"/>
    <w:uiPriority w:val="99"/>
    <w:unhideWhenUsed/>
    <w:rsid w:val="00E23E32"/>
    <w:pPr>
      <w:tabs>
        <w:tab w:val="center" w:pos="4153"/>
        <w:tab w:val="right" w:pos="8306"/>
      </w:tabs>
      <w:snapToGrid w:val="0"/>
      <w:jc w:val="left"/>
    </w:pPr>
    <w:rPr>
      <w:sz w:val="18"/>
      <w:szCs w:val="18"/>
    </w:rPr>
  </w:style>
  <w:style w:type="character" w:customStyle="1" w:styleId="Char0">
    <w:name w:val="页脚 Char"/>
    <w:basedOn w:val="a0"/>
    <w:link w:val="a6"/>
    <w:uiPriority w:val="99"/>
    <w:rsid w:val="00E23E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458</Words>
  <Characters>2611</Characters>
  <Application>Microsoft Office Word</Application>
  <DocSecurity>0</DocSecurity>
  <Lines>21</Lines>
  <Paragraphs>6</Paragraphs>
  <ScaleCrop>false</ScaleCrop>
  <Company>1</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2020-11-13T22:49:00Z</dcterms:created>
  <dcterms:modified xsi:type="dcterms:W3CDTF">2020-11-14T00:23:00Z</dcterms:modified>
</cp:coreProperties>
</file>